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2C150" w14:textId="77777777" w:rsidR="00B80497" w:rsidRPr="006654C8" w:rsidRDefault="00B80497" w:rsidP="00B80497">
      <w:pPr>
        <w:jc w:val="right"/>
        <w:rPr>
          <w:rFonts w:ascii="Calibri" w:hAnsi="Calibri" w:cs="Calibri"/>
          <w:b/>
          <w:bCs/>
          <w:sz w:val="28"/>
          <w:szCs w:val="28"/>
        </w:rPr>
      </w:pPr>
      <w:r w:rsidRPr="006654C8">
        <w:rPr>
          <w:rFonts w:ascii="Calibri" w:hAnsi="Calibri" w:cs="Calibri"/>
          <w:b/>
          <w:bCs/>
          <w:sz w:val="28"/>
          <w:szCs w:val="28"/>
        </w:rPr>
        <w:t>Media Contact</w:t>
      </w:r>
    </w:p>
    <w:p w14:paraId="3ECF018A" w14:textId="77777777" w:rsidR="00B80497" w:rsidRPr="006654C8" w:rsidRDefault="00B80497" w:rsidP="00B80497">
      <w:pPr>
        <w:jc w:val="right"/>
        <w:rPr>
          <w:rFonts w:ascii="Calibri" w:hAnsi="Calibri" w:cs="Calibri"/>
        </w:rPr>
      </w:pPr>
      <w:r w:rsidRPr="006654C8">
        <w:rPr>
          <w:rFonts w:ascii="Calibri" w:hAnsi="Calibri" w:cs="Calibri"/>
        </w:rPr>
        <w:t>Sarah Snell Cooke</w:t>
      </w:r>
    </w:p>
    <w:p w14:paraId="267ADF0E" w14:textId="77777777" w:rsidR="00B80497" w:rsidRPr="006654C8" w:rsidRDefault="00000000" w:rsidP="00B80497">
      <w:pPr>
        <w:jc w:val="right"/>
        <w:rPr>
          <w:rFonts w:ascii="Calibri" w:hAnsi="Calibri" w:cs="Calibri"/>
        </w:rPr>
      </w:pPr>
      <w:hyperlink r:id="rId7" w:history="1">
        <w:r w:rsidR="00B80497" w:rsidRPr="006654C8">
          <w:rPr>
            <w:rStyle w:val="Hyperlink"/>
            <w:rFonts w:ascii="Calibri" w:hAnsi="Calibri" w:cs="Calibri"/>
          </w:rPr>
          <w:t>sarah@cookeconsultingsolutions.com</w:t>
        </w:r>
      </w:hyperlink>
    </w:p>
    <w:p w14:paraId="52CBE058" w14:textId="77777777" w:rsidR="00B80497" w:rsidRPr="006654C8" w:rsidRDefault="00B80497" w:rsidP="00B80497">
      <w:pPr>
        <w:jc w:val="right"/>
        <w:rPr>
          <w:rFonts w:ascii="Calibri" w:hAnsi="Calibri" w:cs="Calibri"/>
        </w:rPr>
      </w:pPr>
      <w:r w:rsidRPr="006654C8">
        <w:rPr>
          <w:rFonts w:ascii="Calibri" w:hAnsi="Calibri" w:cs="Calibri"/>
        </w:rPr>
        <w:t>443.472.6276</w:t>
      </w:r>
    </w:p>
    <w:p w14:paraId="3C658E7C" w14:textId="77777777" w:rsidR="00FA715D" w:rsidRDefault="00FA715D" w:rsidP="00B80497">
      <w:pPr>
        <w:rPr>
          <w:rFonts w:ascii="Calibri" w:hAnsi="Calibri" w:cs="Calibri"/>
          <w:b/>
          <w:sz w:val="32"/>
          <w:szCs w:val="32"/>
        </w:rPr>
      </w:pPr>
    </w:p>
    <w:p w14:paraId="3904A99B" w14:textId="0C5C0484" w:rsidR="00F16643" w:rsidRDefault="00F16643" w:rsidP="00B80497">
      <w:pPr>
        <w:rPr>
          <w:rFonts w:ascii="Calibri" w:hAnsi="Calibri" w:cs="Calibri"/>
          <w:b/>
          <w:sz w:val="32"/>
          <w:szCs w:val="32"/>
        </w:rPr>
      </w:pPr>
      <w:r w:rsidRPr="00F16643">
        <w:rPr>
          <w:rFonts w:ascii="Calibri" w:hAnsi="Calibri" w:cs="Calibri"/>
          <w:b/>
          <w:sz w:val="32"/>
          <w:szCs w:val="32"/>
        </w:rPr>
        <w:t xml:space="preserve">“We Don’t Believe In CDs” – </w:t>
      </w:r>
      <w:r w:rsidR="00023497">
        <w:rPr>
          <w:rFonts w:ascii="Calibri" w:hAnsi="Calibri" w:cs="Calibri"/>
          <w:b/>
          <w:sz w:val="32"/>
          <w:szCs w:val="32"/>
        </w:rPr>
        <w:t>Horizon FCU’s</w:t>
      </w:r>
      <w:r w:rsidRPr="00F16643">
        <w:rPr>
          <w:rFonts w:ascii="Calibri" w:hAnsi="Calibri" w:cs="Calibri"/>
          <w:b/>
          <w:sz w:val="32"/>
          <w:szCs w:val="32"/>
        </w:rPr>
        <w:t xml:space="preserve"> Journey to Deposit Growth</w:t>
      </w:r>
    </w:p>
    <w:p w14:paraId="6166D68C" w14:textId="7302257F" w:rsidR="00F16643" w:rsidRPr="001028DC" w:rsidRDefault="00023497" w:rsidP="00B80497">
      <w:pPr>
        <w:rPr>
          <w:rFonts w:ascii="Calibri" w:hAnsi="Calibri" w:cs="Calibri"/>
          <w:bCs/>
          <w:i/>
          <w:iCs/>
        </w:rPr>
      </w:pPr>
      <w:r>
        <w:rPr>
          <w:rFonts w:ascii="Calibri" w:hAnsi="Calibri" w:cs="Calibri"/>
          <w:bCs/>
          <w:i/>
          <w:iCs/>
        </w:rPr>
        <w:t>$147.1 million credit union</w:t>
      </w:r>
      <w:r w:rsidR="00F16643">
        <w:rPr>
          <w:rFonts w:ascii="Calibri" w:hAnsi="Calibri" w:cs="Calibri"/>
          <w:bCs/>
          <w:i/>
          <w:iCs/>
        </w:rPr>
        <w:t xml:space="preserve"> finds </w:t>
      </w:r>
      <w:r>
        <w:rPr>
          <w:rFonts w:ascii="Calibri" w:hAnsi="Calibri" w:cs="Calibri"/>
          <w:bCs/>
          <w:i/>
          <w:iCs/>
        </w:rPr>
        <w:t xml:space="preserve">ideal members and </w:t>
      </w:r>
      <w:r w:rsidR="00F16643">
        <w:rPr>
          <w:rFonts w:ascii="Calibri" w:hAnsi="Calibri" w:cs="Calibri"/>
          <w:bCs/>
          <w:i/>
          <w:iCs/>
        </w:rPr>
        <w:t>source of sticky, low-cost deposits</w:t>
      </w:r>
    </w:p>
    <w:p w14:paraId="788E4646" w14:textId="052AE558" w:rsidR="00252EA9" w:rsidRDefault="00252EA9" w:rsidP="00B80497">
      <w:pPr>
        <w:rPr>
          <w:rFonts w:ascii="Calibri" w:hAnsi="Calibri" w:cs="Calibri"/>
          <w:b/>
          <w:sz w:val="28"/>
          <w:szCs w:val="28"/>
        </w:rPr>
      </w:pPr>
    </w:p>
    <w:p w14:paraId="0BB469E9" w14:textId="10A5809E" w:rsidR="001028DC" w:rsidRDefault="00D11B0A" w:rsidP="00034E0B">
      <w:pPr>
        <w:spacing w:after="240" w:line="276" w:lineRule="auto"/>
        <w:rPr>
          <w:rFonts w:ascii="Calibri" w:hAnsi="Calibri" w:cs="Calibri"/>
          <w:bCs/>
        </w:rPr>
      </w:pPr>
      <w:r>
        <w:rPr>
          <w:rFonts w:ascii="Calibri" w:hAnsi="Calibri" w:cs="Calibri"/>
          <w:bCs/>
          <w:noProof/>
        </w:rPr>
        <w:drawing>
          <wp:anchor distT="0" distB="0" distL="114300" distR="114300" simplePos="0" relativeHeight="251663360" behindDoc="0" locked="0" layoutInCell="1" allowOverlap="1" wp14:anchorId="1D59906C" wp14:editId="3BDB45B4">
            <wp:simplePos x="0" y="0"/>
            <wp:positionH relativeFrom="margin">
              <wp:posOffset>4572000</wp:posOffset>
            </wp:positionH>
            <wp:positionV relativeFrom="paragraph">
              <wp:posOffset>530512</wp:posOffset>
            </wp:positionV>
            <wp:extent cx="1371600" cy="1371600"/>
            <wp:effectExtent l="0" t="0" r="0" b="0"/>
            <wp:wrapSquare wrapText="bothSides"/>
            <wp:docPr id="528840461" name="Picture 1"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840461" name="Picture 1" descr="A person in a suit and ti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F16643">
        <w:rPr>
          <w:rFonts w:ascii="Calibri" w:hAnsi="Calibri" w:cs="Calibri"/>
          <w:bCs/>
        </w:rPr>
        <w:t>Horizon Federal Credit Union is on a mission to eradicate all but its 12-month CDs by September, and even eliminate those in 2024. CEO Justin Howard explains that the credit union is more interested in growing core deposits.</w:t>
      </w:r>
    </w:p>
    <w:p w14:paraId="3DA8B19B" w14:textId="2B260875" w:rsidR="001D123C" w:rsidRDefault="00F16643" w:rsidP="00034E0B">
      <w:pPr>
        <w:spacing w:after="240" w:line="276" w:lineRule="auto"/>
        <w:rPr>
          <w:rFonts w:ascii="Calibri" w:hAnsi="Calibri" w:cs="Calibri"/>
          <w:bCs/>
        </w:rPr>
      </w:pPr>
      <w:r>
        <w:rPr>
          <w:rFonts w:ascii="Calibri" w:hAnsi="Calibri" w:cs="Calibri"/>
          <w:bCs/>
        </w:rPr>
        <w:t xml:space="preserve">The $147.1 million credit union instead is offering its 14,402 members checking accounts at 3.5% based on their relationship with the credit union, such as taking a debit card, accepting e-statements and having paychecks direct deposited into the account. </w:t>
      </w:r>
      <w:r w:rsidR="00C44DE8">
        <w:rPr>
          <w:rFonts w:ascii="Calibri" w:hAnsi="Calibri" w:cs="Calibri"/>
          <w:bCs/>
        </w:rPr>
        <w:t>That rate is good up to $25,000, at which point the interest paid on funds over that amount drop</w:t>
      </w:r>
      <w:r w:rsidR="00D41AFC">
        <w:rPr>
          <w:rFonts w:ascii="Calibri" w:hAnsi="Calibri" w:cs="Calibri"/>
          <w:bCs/>
        </w:rPr>
        <w:t>s</w:t>
      </w:r>
      <w:r w:rsidR="00C44DE8">
        <w:rPr>
          <w:rFonts w:ascii="Calibri" w:hAnsi="Calibri" w:cs="Calibri"/>
          <w:bCs/>
        </w:rPr>
        <w:t xml:space="preserve"> to 0.25%. Or a member </w:t>
      </w:r>
      <w:r w:rsidR="00D41C3C">
        <w:rPr>
          <w:rFonts w:ascii="Calibri" w:hAnsi="Calibri" w:cs="Calibri"/>
          <w:bCs/>
        </w:rPr>
        <w:t xml:space="preserve">qualifying </w:t>
      </w:r>
      <w:r w:rsidR="00D41C3C">
        <w:rPr>
          <w:rFonts w:ascii="Calibri" w:hAnsi="Calibri" w:cs="Calibri"/>
          <w:bCs/>
        </w:rPr>
        <w:t>with an active checking relationship</w:t>
      </w:r>
      <w:r w:rsidR="00D41C3C">
        <w:rPr>
          <w:rFonts w:ascii="Calibri" w:hAnsi="Calibri" w:cs="Calibri"/>
          <w:bCs/>
        </w:rPr>
        <w:t xml:space="preserve"> </w:t>
      </w:r>
      <w:r w:rsidR="00C44DE8">
        <w:rPr>
          <w:rFonts w:ascii="Calibri" w:hAnsi="Calibri" w:cs="Calibri"/>
          <w:bCs/>
        </w:rPr>
        <w:t xml:space="preserve">could go for a money market account, which has no minimum balance at Horizon, at </w:t>
      </w:r>
      <w:r w:rsidR="00F87ABB">
        <w:rPr>
          <w:rFonts w:ascii="Calibri" w:hAnsi="Calibri" w:cs="Calibri"/>
          <w:bCs/>
        </w:rPr>
        <w:t>1.25%</w:t>
      </w:r>
      <w:r w:rsidR="00C44DE8">
        <w:rPr>
          <w:rFonts w:ascii="Calibri" w:hAnsi="Calibri" w:cs="Calibri"/>
          <w:bCs/>
        </w:rPr>
        <w:t xml:space="preserve"> or more the higher a member’s balance grows. </w:t>
      </w:r>
    </w:p>
    <w:p w14:paraId="09DE346F" w14:textId="4CBD38B0" w:rsidR="00D26745" w:rsidRDefault="00D26745" w:rsidP="00034E0B">
      <w:pPr>
        <w:spacing w:after="240" w:line="276" w:lineRule="auto"/>
        <w:rPr>
          <w:rFonts w:ascii="Calibri" w:hAnsi="Calibri" w:cs="Calibri"/>
          <w:bCs/>
        </w:rPr>
      </w:pPr>
      <w:r>
        <w:rPr>
          <w:rFonts w:ascii="Calibri" w:hAnsi="Calibri" w:cs="Calibri"/>
          <w:bCs/>
        </w:rPr>
        <w:t>In seeking to identify its ideal member, Horizon discovered that young people are not interested in CDs. They can’t grasp why they wouldn’t be able to access their own money, Howard says. Dialing in on the credit union’s ideal members helped to make the decision</w:t>
      </w:r>
      <w:r w:rsidR="00D343EA">
        <w:rPr>
          <w:rFonts w:ascii="Calibri" w:hAnsi="Calibri" w:cs="Calibri"/>
          <w:bCs/>
        </w:rPr>
        <w:t>. They</w:t>
      </w:r>
      <w:r>
        <w:rPr>
          <w:rFonts w:ascii="Calibri" w:hAnsi="Calibri" w:cs="Calibri"/>
          <w:bCs/>
        </w:rPr>
        <w:t xml:space="preserve"> came down to three market segments of essentially mid-American families:</w:t>
      </w:r>
    </w:p>
    <w:p w14:paraId="27DC9F04" w14:textId="12348E55" w:rsidR="00D26745" w:rsidRDefault="00D26745" w:rsidP="00D26745">
      <w:pPr>
        <w:pStyle w:val="ListParagraph"/>
        <w:numPr>
          <w:ilvl w:val="0"/>
          <w:numId w:val="1"/>
        </w:numPr>
        <w:spacing w:after="240" w:line="276" w:lineRule="auto"/>
        <w:rPr>
          <w:rFonts w:ascii="Calibri" w:hAnsi="Calibri" w:cs="Calibri"/>
          <w:bCs/>
        </w:rPr>
      </w:pPr>
      <w:r>
        <w:rPr>
          <w:rFonts w:ascii="Calibri" w:hAnsi="Calibri" w:cs="Calibri"/>
          <w:bCs/>
        </w:rPr>
        <w:t>3</w:t>
      </w:r>
      <w:r w:rsidR="00F87ABB">
        <w:rPr>
          <w:rFonts w:ascii="Calibri" w:hAnsi="Calibri" w:cs="Calibri"/>
          <w:bCs/>
        </w:rPr>
        <w:t>5</w:t>
      </w:r>
      <w:r>
        <w:rPr>
          <w:rFonts w:ascii="Calibri" w:hAnsi="Calibri" w:cs="Calibri"/>
          <w:bCs/>
        </w:rPr>
        <w:t>-4</w:t>
      </w:r>
      <w:r w:rsidR="00F87ABB">
        <w:rPr>
          <w:rFonts w:ascii="Calibri" w:hAnsi="Calibri" w:cs="Calibri"/>
          <w:bCs/>
        </w:rPr>
        <w:t>5</w:t>
      </w:r>
      <w:r>
        <w:rPr>
          <w:rFonts w:ascii="Calibri" w:hAnsi="Calibri" w:cs="Calibri"/>
          <w:bCs/>
        </w:rPr>
        <w:t xml:space="preserve"> year</w:t>
      </w:r>
      <w:r w:rsidR="00D343EA">
        <w:rPr>
          <w:rFonts w:ascii="Calibri" w:hAnsi="Calibri" w:cs="Calibri"/>
          <w:bCs/>
        </w:rPr>
        <w:t>s</w:t>
      </w:r>
      <w:r>
        <w:rPr>
          <w:rFonts w:ascii="Calibri" w:hAnsi="Calibri" w:cs="Calibri"/>
          <w:bCs/>
        </w:rPr>
        <w:t xml:space="preserve"> old, working, o</w:t>
      </w:r>
      <w:r w:rsidRPr="00D26745">
        <w:rPr>
          <w:rFonts w:ascii="Calibri" w:hAnsi="Calibri" w:cs="Calibri"/>
          <w:bCs/>
        </w:rPr>
        <w:t xml:space="preserve">utdoorsy, involved parents </w:t>
      </w:r>
      <w:r>
        <w:rPr>
          <w:rFonts w:ascii="Calibri" w:hAnsi="Calibri" w:cs="Calibri"/>
          <w:bCs/>
        </w:rPr>
        <w:t xml:space="preserve">with conservative </w:t>
      </w:r>
      <w:r w:rsidR="00F87ABB">
        <w:rPr>
          <w:rFonts w:ascii="Calibri" w:hAnsi="Calibri" w:cs="Calibri"/>
          <w:bCs/>
        </w:rPr>
        <w:t>lifestyle</w:t>
      </w:r>
      <w:r>
        <w:rPr>
          <w:rFonts w:ascii="Calibri" w:hAnsi="Calibri" w:cs="Calibri"/>
          <w:bCs/>
        </w:rPr>
        <w:t>, $150,000 homes and cars of less than $30,000</w:t>
      </w:r>
    </w:p>
    <w:p w14:paraId="67175A06" w14:textId="33189E17" w:rsidR="00D26745" w:rsidRDefault="00F87ABB" w:rsidP="00D26745">
      <w:pPr>
        <w:pStyle w:val="ListParagraph"/>
        <w:numPr>
          <w:ilvl w:val="0"/>
          <w:numId w:val="1"/>
        </w:numPr>
        <w:spacing w:after="240" w:line="276" w:lineRule="auto"/>
        <w:rPr>
          <w:rFonts w:ascii="Calibri" w:hAnsi="Calibri" w:cs="Calibri"/>
          <w:bCs/>
        </w:rPr>
      </w:pPr>
      <w:r>
        <w:rPr>
          <w:rFonts w:ascii="Calibri" w:hAnsi="Calibri" w:cs="Calibri"/>
          <w:bCs/>
        </w:rPr>
        <w:t>Adults under the age of 55</w:t>
      </w:r>
      <w:r w:rsidR="00D26745">
        <w:rPr>
          <w:rFonts w:ascii="Calibri" w:hAnsi="Calibri" w:cs="Calibri"/>
          <w:bCs/>
        </w:rPr>
        <w:t xml:space="preserve">, working families with </w:t>
      </w:r>
      <w:r>
        <w:rPr>
          <w:rFonts w:ascii="Calibri" w:hAnsi="Calibri" w:cs="Calibri"/>
          <w:bCs/>
        </w:rPr>
        <w:t>a comfortable lifestyle</w:t>
      </w:r>
      <w:r w:rsidR="00D26745">
        <w:rPr>
          <w:rFonts w:ascii="Calibri" w:hAnsi="Calibri" w:cs="Calibri"/>
          <w:bCs/>
        </w:rPr>
        <w:t xml:space="preserve"> and a bit more expensive homes and cars</w:t>
      </w:r>
      <w:r w:rsidR="00D9121B">
        <w:rPr>
          <w:rFonts w:ascii="Calibri" w:hAnsi="Calibri" w:cs="Calibri"/>
          <w:bCs/>
        </w:rPr>
        <w:t xml:space="preserve">, love their local sports, </w:t>
      </w:r>
      <w:r>
        <w:rPr>
          <w:rFonts w:ascii="Calibri" w:hAnsi="Calibri" w:cs="Calibri"/>
          <w:bCs/>
        </w:rPr>
        <w:t>outdoor hobbies</w:t>
      </w:r>
      <w:r w:rsidR="00D9121B">
        <w:rPr>
          <w:rFonts w:ascii="Calibri" w:hAnsi="Calibri" w:cs="Calibri"/>
          <w:bCs/>
        </w:rPr>
        <w:t xml:space="preserve"> and </w:t>
      </w:r>
      <w:r>
        <w:rPr>
          <w:rFonts w:ascii="Calibri" w:hAnsi="Calibri" w:cs="Calibri"/>
          <w:bCs/>
        </w:rPr>
        <w:t>country music</w:t>
      </w:r>
    </w:p>
    <w:p w14:paraId="39D84FC6" w14:textId="0080F0E2" w:rsidR="00D26745" w:rsidRDefault="00D26745" w:rsidP="00D26745">
      <w:pPr>
        <w:pStyle w:val="ListParagraph"/>
        <w:numPr>
          <w:ilvl w:val="0"/>
          <w:numId w:val="1"/>
        </w:numPr>
        <w:spacing w:after="240" w:line="276" w:lineRule="auto"/>
        <w:rPr>
          <w:rFonts w:ascii="Calibri" w:hAnsi="Calibri" w:cs="Calibri"/>
          <w:bCs/>
        </w:rPr>
      </w:pPr>
      <w:r>
        <w:rPr>
          <w:rFonts w:ascii="Calibri" w:hAnsi="Calibri" w:cs="Calibri"/>
          <w:bCs/>
        </w:rPr>
        <w:t>Young adults who are</w:t>
      </w:r>
      <w:r w:rsidR="00D9121B">
        <w:rPr>
          <w:rFonts w:ascii="Calibri" w:hAnsi="Calibri" w:cs="Calibri"/>
          <w:bCs/>
        </w:rPr>
        <w:t xml:space="preserve"> transition</w:t>
      </w:r>
      <w:r w:rsidR="00F87ABB">
        <w:rPr>
          <w:rFonts w:ascii="Calibri" w:hAnsi="Calibri" w:cs="Calibri"/>
          <w:bCs/>
        </w:rPr>
        <w:t>ing in life to be</w:t>
      </w:r>
      <w:r w:rsidR="000D0B8B">
        <w:rPr>
          <w:rFonts w:ascii="Calibri" w:hAnsi="Calibri" w:cs="Calibri"/>
          <w:bCs/>
        </w:rPr>
        <w:t>come</w:t>
      </w:r>
      <w:r w:rsidR="00F87ABB">
        <w:rPr>
          <w:rFonts w:ascii="Calibri" w:hAnsi="Calibri" w:cs="Calibri"/>
          <w:bCs/>
        </w:rPr>
        <w:t xml:space="preserve"> independent</w:t>
      </w:r>
    </w:p>
    <w:p w14:paraId="34A1AFFA" w14:textId="0380C025" w:rsidR="00D9121B" w:rsidRDefault="00D9121B" w:rsidP="00D9121B">
      <w:pPr>
        <w:spacing w:after="240" w:line="276" w:lineRule="auto"/>
        <w:rPr>
          <w:rFonts w:ascii="Calibri" w:hAnsi="Calibri" w:cs="Calibri"/>
          <w:bCs/>
        </w:rPr>
      </w:pPr>
      <w:r>
        <w:rPr>
          <w:rFonts w:ascii="Calibri" w:hAnsi="Calibri" w:cs="Calibri"/>
          <w:bCs/>
        </w:rPr>
        <w:t xml:space="preserve">Honing </w:t>
      </w:r>
      <w:r w:rsidR="003B0871">
        <w:rPr>
          <w:rFonts w:ascii="Calibri" w:hAnsi="Calibri" w:cs="Calibri"/>
          <w:bCs/>
        </w:rPr>
        <w:t>the credit union’s</w:t>
      </w:r>
      <w:r>
        <w:rPr>
          <w:rFonts w:ascii="Calibri" w:hAnsi="Calibri" w:cs="Calibri"/>
          <w:bCs/>
        </w:rPr>
        <w:t xml:space="preserve"> niche has helped </w:t>
      </w:r>
      <w:r w:rsidR="003B0871">
        <w:rPr>
          <w:rFonts w:ascii="Calibri" w:hAnsi="Calibri" w:cs="Calibri"/>
          <w:bCs/>
        </w:rPr>
        <w:t>Horizon</w:t>
      </w:r>
      <w:r>
        <w:rPr>
          <w:rFonts w:ascii="Calibri" w:hAnsi="Calibri" w:cs="Calibri"/>
          <w:bCs/>
        </w:rPr>
        <w:t xml:space="preserve"> gain clarity around who they’re serving to be able to do it more efficiently. Howard </w:t>
      </w:r>
      <w:r w:rsidR="00E465FE">
        <w:rPr>
          <w:rFonts w:ascii="Calibri" w:hAnsi="Calibri" w:cs="Calibri"/>
          <w:bCs/>
        </w:rPr>
        <w:t>says</w:t>
      </w:r>
      <w:r>
        <w:rPr>
          <w:rFonts w:ascii="Calibri" w:hAnsi="Calibri" w:cs="Calibri"/>
          <w:bCs/>
        </w:rPr>
        <w:t xml:space="preserve"> he loves the idea of these stickier deposits – despite the “energized and lively debates” he’s had with his peers – and Horizon’s cost of funds </w:t>
      </w:r>
      <w:r>
        <w:rPr>
          <w:rFonts w:ascii="Calibri" w:hAnsi="Calibri" w:cs="Calibri"/>
          <w:bCs/>
        </w:rPr>
        <w:lastRenderedPageBreak/>
        <w:t xml:space="preserve">is only about </w:t>
      </w:r>
      <w:r w:rsidR="001A265F">
        <w:rPr>
          <w:rFonts w:ascii="Calibri" w:hAnsi="Calibri" w:cs="Calibri"/>
          <w:bCs/>
        </w:rPr>
        <w:t>0</w:t>
      </w:r>
      <w:r w:rsidR="00F87ABB">
        <w:rPr>
          <w:rFonts w:ascii="Calibri" w:hAnsi="Calibri" w:cs="Calibri"/>
          <w:bCs/>
        </w:rPr>
        <w:t>.25%</w:t>
      </w:r>
      <w:r>
        <w:rPr>
          <w:rFonts w:ascii="Calibri" w:hAnsi="Calibri" w:cs="Calibri"/>
          <w:bCs/>
        </w:rPr>
        <w:t>.</w:t>
      </w:r>
      <w:r w:rsidR="00376807">
        <w:rPr>
          <w:rFonts w:ascii="Calibri" w:hAnsi="Calibri" w:cs="Calibri"/>
          <w:bCs/>
        </w:rPr>
        <w:t xml:space="preserve"> </w:t>
      </w:r>
      <w:r w:rsidR="00863992">
        <w:rPr>
          <w:rFonts w:ascii="Calibri" w:hAnsi="Calibri" w:cs="Calibri"/>
          <w:bCs/>
        </w:rPr>
        <w:t>Additionally, t</w:t>
      </w:r>
      <w:r w:rsidR="00376807">
        <w:rPr>
          <w:rFonts w:ascii="Calibri" w:hAnsi="Calibri" w:cs="Calibri"/>
          <w:bCs/>
        </w:rPr>
        <w:t>he increase in card swipes improves the credit union’s noninterest income</w:t>
      </w:r>
      <w:r w:rsidR="00235B2F">
        <w:rPr>
          <w:rFonts w:ascii="Calibri" w:hAnsi="Calibri" w:cs="Calibri"/>
          <w:bCs/>
        </w:rPr>
        <w:t xml:space="preserve">, </w:t>
      </w:r>
      <w:r w:rsidR="00863992">
        <w:rPr>
          <w:rFonts w:ascii="Calibri" w:hAnsi="Calibri" w:cs="Calibri"/>
          <w:bCs/>
        </w:rPr>
        <w:t xml:space="preserve">while simultaneously </w:t>
      </w:r>
      <w:r w:rsidR="00235B2F">
        <w:rPr>
          <w:rFonts w:ascii="Calibri" w:hAnsi="Calibri" w:cs="Calibri"/>
          <w:bCs/>
        </w:rPr>
        <w:t>making the credit union less balance-sheet sensitive.</w:t>
      </w:r>
      <w:r>
        <w:rPr>
          <w:rFonts w:ascii="Calibri" w:hAnsi="Calibri" w:cs="Calibri"/>
          <w:bCs/>
        </w:rPr>
        <w:t xml:space="preserve"> </w:t>
      </w:r>
    </w:p>
    <w:p w14:paraId="5EAF4057" w14:textId="154ACB6D" w:rsidR="00D9121B" w:rsidRPr="00D9121B" w:rsidRDefault="00D9121B" w:rsidP="00D9121B">
      <w:pPr>
        <w:spacing w:after="240" w:line="276" w:lineRule="auto"/>
        <w:rPr>
          <w:rFonts w:ascii="Calibri" w:hAnsi="Calibri" w:cs="Calibri"/>
          <w:bCs/>
        </w:rPr>
      </w:pPr>
      <w:r>
        <w:rPr>
          <w:rFonts w:ascii="Calibri" w:hAnsi="Calibri" w:cs="Calibri"/>
          <w:bCs/>
        </w:rPr>
        <w:t xml:space="preserve">“Nothing drives me more nuts than a person </w:t>
      </w:r>
      <w:r w:rsidR="00AB7066">
        <w:rPr>
          <w:rFonts w:ascii="Calibri" w:hAnsi="Calibri" w:cs="Calibri"/>
          <w:bCs/>
        </w:rPr>
        <w:t>who</w:t>
      </w:r>
      <w:r>
        <w:rPr>
          <w:rFonts w:ascii="Calibri" w:hAnsi="Calibri" w:cs="Calibri"/>
          <w:bCs/>
        </w:rPr>
        <w:t xml:space="preserve"> has a single relationship with us (a CD) and demands special treatment,” Howard says. “We want to be a member’s primary financial institution, or we’re not the financial institution for you.”</w:t>
      </w:r>
    </w:p>
    <w:p w14:paraId="479AFECD" w14:textId="15EAEF96" w:rsidR="00252EA9" w:rsidRPr="00797AEF" w:rsidRDefault="001028DC" w:rsidP="00797AEF">
      <w:pPr>
        <w:spacing w:after="240" w:line="276" w:lineRule="auto"/>
        <w:rPr>
          <w:rFonts w:ascii="Calibri" w:hAnsi="Calibri" w:cs="Calibri"/>
          <w:bCs/>
        </w:rPr>
      </w:pPr>
      <w:r>
        <w:rPr>
          <w:rFonts w:ascii="Calibri" w:hAnsi="Calibri" w:cs="Calibri"/>
          <w:b/>
          <w:noProof/>
          <w:sz w:val="28"/>
          <w:szCs w:val="28"/>
        </w:rPr>
        <w:drawing>
          <wp:anchor distT="0" distB="0" distL="114300" distR="114300" simplePos="0" relativeHeight="251662336" behindDoc="0" locked="0" layoutInCell="1" allowOverlap="1" wp14:anchorId="20D17DDB" wp14:editId="6719DD6A">
            <wp:simplePos x="0" y="0"/>
            <wp:positionH relativeFrom="column">
              <wp:posOffset>0</wp:posOffset>
            </wp:positionH>
            <wp:positionV relativeFrom="paragraph">
              <wp:posOffset>61471</wp:posOffset>
            </wp:positionV>
            <wp:extent cx="1371600" cy="1371600"/>
            <wp:effectExtent l="0" t="0" r="0" b="0"/>
            <wp:wrapSquare wrapText="bothSides"/>
            <wp:docPr id="4" name="Picture 4" descr="A person with a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ith a bear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D53AFC">
        <w:rPr>
          <w:rFonts w:ascii="Calibri" w:hAnsi="Calibri" w:cs="Calibri"/>
          <w:bCs/>
        </w:rPr>
        <w:t>“</w:t>
      </w:r>
      <w:r w:rsidR="00087FEB">
        <w:rPr>
          <w:rFonts w:ascii="Calibri" w:hAnsi="Calibri" w:cs="Calibri"/>
          <w:bCs/>
        </w:rPr>
        <w:t xml:space="preserve">I love that Horizon FCU and Justin are setting fear aside and taking a chance to innovate and better serve </w:t>
      </w:r>
      <w:r w:rsidR="00AB7066">
        <w:rPr>
          <w:rFonts w:ascii="Calibri" w:hAnsi="Calibri" w:cs="Calibri"/>
          <w:bCs/>
        </w:rPr>
        <w:t>the credit union’s</w:t>
      </w:r>
      <w:r w:rsidR="00087FEB">
        <w:rPr>
          <w:rFonts w:ascii="Calibri" w:hAnsi="Calibri" w:cs="Calibri"/>
          <w:bCs/>
        </w:rPr>
        <w:t xml:space="preserve"> targeted members</w:t>
      </w:r>
      <w:r w:rsidR="00CD5AE1">
        <w:rPr>
          <w:rFonts w:ascii="Calibri" w:hAnsi="Calibri" w:cs="Calibri"/>
          <w:bCs/>
        </w:rPr>
        <w:t xml:space="preserve">,” </w:t>
      </w:r>
      <w:r>
        <w:rPr>
          <w:rFonts w:ascii="Calibri" w:hAnsi="Calibri" w:cs="Calibri"/>
          <w:bCs/>
        </w:rPr>
        <w:t xml:space="preserve">Your Marketing Co. President/CEO Bo </w:t>
      </w:r>
      <w:r w:rsidR="00CD5AE1">
        <w:rPr>
          <w:rFonts w:ascii="Calibri" w:hAnsi="Calibri" w:cs="Calibri"/>
          <w:bCs/>
        </w:rPr>
        <w:t xml:space="preserve">McDonald </w:t>
      </w:r>
      <w:r w:rsidR="000F58E7">
        <w:rPr>
          <w:rFonts w:ascii="Calibri" w:hAnsi="Calibri" w:cs="Calibri"/>
          <w:bCs/>
        </w:rPr>
        <w:t>says</w:t>
      </w:r>
      <w:r w:rsidR="00CD5AE1">
        <w:rPr>
          <w:rFonts w:ascii="Calibri" w:hAnsi="Calibri" w:cs="Calibri"/>
          <w:bCs/>
        </w:rPr>
        <w:t>. “</w:t>
      </w:r>
      <w:r w:rsidR="00AB7066">
        <w:rPr>
          <w:rFonts w:ascii="Calibri" w:hAnsi="Calibri" w:cs="Calibri"/>
          <w:bCs/>
        </w:rPr>
        <w:t xml:space="preserve">Turning away from what’s always been done, Horizon is growing deposits at a much lower cost than the flashy, high-rate CDs we typically see from credit unions when liquidity is tight. </w:t>
      </w:r>
      <w:r w:rsidR="004553A6">
        <w:rPr>
          <w:rFonts w:ascii="Calibri" w:hAnsi="Calibri" w:cs="Calibri"/>
          <w:bCs/>
        </w:rPr>
        <w:t>Testing new strategies and tactics</w:t>
      </w:r>
      <w:r w:rsidR="001049B7">
        <w:rPr>
          <w:rFonts w:ascii="Calibri" w:hAnsi="Calibri" w:cs="Calibri"/>
          <w:bCs/>
        </w:rPr>
        <w:t xml:space="preserve"> is essential for </w:t>
      </w:r>
      <w:r w:rsidR="004553A6">
        <w:rPr>
          <w:rFonts w:ascii="Calibri" w:hAnsi="Calibri" w:cs="Calibri"/>
          <w:bCs/>
        </w:rPr>
        <w:t xml:space="preserve">long-term growth and </w:t>
      </w:r>
      <w:r w:rsidR="001049B7">
        <w:rPr>
          <w:rFonts w:ascii="Calibri" w:hAnsi="Calibri" w:cs="Calibri"/>
          <w:bCs/>
        </w:rPr>
        <w:t xml:space="preserve">avoiding </w:t>
      </w:r>
      <w:r w:rsidR="00087FEB">
        <w:rPr>
          <w:rFonts w:ascii="Calibri" w:hAnsi="Calibri" w:cs="Calibri"/>
          <w:bCs/>
        </w:rPr>
        <w:t xml:space="preserve">unnecessary mergers </w:t>
      </w:r>
      <w:r w:rsidR="001049B7">
        <w:rPr>
          <w:rFonts w:ascii="Calibri" w:hAnsi="Calibri" w:cs="Calibri"/>
          <w:bCs/>
        </w:rPr>
        <w:t>among credit unions</w:t>
      </w:r>
      <w:r>
        <w:rPr>
          <w:rFonts w:ascii="Calibri" w:hAnsi="Calibri" w:cs="Calibri"/>
          <w:bCs/>
        </w:rPr>
        <w:t>.</w:t>
      </w:r>
      <w:r w:rsidR="00EA2EBB">
        <w:rPr>
          <w:rFonts w:ascii="Calibri" w:hAnsi="Calibri" w:cs="Calibri"/>
          <w:bCs/>
        </w:rPr>
        <w:t xml:space="preserve"> When the strategy is good and you work the strategy, we can save more credit unions to continue serving more members along their financial journey.</w:t>
      </w:r>
      <w:r w:rsidR="00CD5AE1">
        <w:rPr>
          <w:rFonts w:ascii="Calibri" w:hAnsi="Calibri" w:cs="Calibri"/>
          <w:bCs/>
        </w:rPr>
        <w:t>”</w:t>
      </w:r>
    </w:p>
    <w:p w14:paraId="078728EE" w14:textId="58C98FB5" w:rsidR="00B80497" w:rsidRPr="006654C8" w:rsidRDefault="00B80497" w:rsidP="00B80497">
      <w:pPr>
        <w:spacing w:before="240" w:after="240"/>
        <w:jc w:val="center"/>
        <w:rPr>
          <w:rFonts w:ascii="Calibri" w:hAnsi="Calibri" w:cs="Calibri"/>
          <w:b/>
          <w:bCs/>
        </w:rPr>
      </w:pPr>
      <w:r w:rsidRPr="006654C8">
        <w:rPr>
          <w:rFonts w:ascii="Calibri" w:hAnsi="Calibri" w:cs="Calibri"/>
          <w:b/>
          <w:bCs/>
        </w:rPr>
        <w:t># # #</w:t>
      </w:r>
    </w:p>
    <w:p w14:paraId="1A78F8D2" w14:textId="22167B72" w:rsidR="00B80497" w:rsidRPr="006654C8" w:rsidRDefault="00000000" w:rsidP="00FA3258">
      <w:pPr>
        <w:spacing w:before="240" w:after="240"/>
        <w:rPr>
          <w:rFonts w:ascii="Calibri" w:hAnsi="Calibri" w:cs="Calibri"/>
          <w:i/>
        </w:rPr>
      </w:pPr>
      <w:hyperlink r:id="rId10">
        <w:r w:rsidR="00B80497" w:rsidRPr="006654C8">
          <w:rPr>
            <w:rFonts w:ascii="Calibri" w:hAnsi="Calibri" w:cs="Calibri"/>
            <w:b/>
            <w:bCs/>
            <w:i/>
            <w:color w:val="1155CC"/>
            <w:u w:val="single"/>
          </w:rPr>
          <w:t>Your Marketing Co.,</w:t>
        </w:r>
      </w:hyperlink>
      <w:r w:rsidR="00B80497" w:rsidRPr="006654C8">
        <w:rPr>
          <w:rFonts w:ascii="Calibri" w:hAnsi="Calibri" w:cs="Calibri"/>
          <w:i/>
        </w:rPr>
        <w:t xml:space="preserve"> is a full-service strategic planning, branding and marketing firm serving credit unions that are not content with the status quo. Since 2008, YMC has helped dozens of credit unions grow their potential through strategy, execution and accountability. And we give a damn!</w:t>
      </w:r>
    </w:p>
    <w:sectPr w:rsidR="00B80497" w:rsidRPr="006654C8" w:rsidSect="00B80497">
      <w:headerReference w:type="default" r:id="rId11"/>
      <w:pgSz w:w="12240" w:h="15840"/>
      <w:pgMar w:top="2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0040D" w14:textId="77777777" w:rsidR="00E530CE" w:rsidRDefault="00E530CE" w:rsidP="00B80497">
      <w:r>
        <w:separator/>
      </w:r>
    </w:p>
  </w:endnote>
  <w:endnote w:type="continuationSeparator" w:id="0">
    <w:p w14:paraId="2C1283CA" w14:textId="77777777" w:rsidR="00E530CE" w:rsidRDefault="00E530CE" w:rsidP="00B8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37F43" w14:textId="77777777" w:rsidR="00E530CE" w:rsidRDefault="00E530CE" w:rsidP="00B80497">
      <w:r>
        <w:separator/>
      </w:r>
    </w:p>
  </w:footnote>
  <w:footnote w:type="continuationSeparator" w:id="0">
    <w:p w14:paraId="39FDDBB6" w14:textId="77777777" w:rsidR="00E530CE" w:rsidRDefault="00E530CE" w:rsidP="00B80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2DA4" w14:textId="2522904D" w:rsidR="00B80497" w:rsidRDefault="00B80497" w:rsidP="00B80497">
    <w:pPr>
      <w:pStyle w:val="Header"/>
      <w:jc w:val="center"/>
    </w:pPr>
    <w:r>
      <w:rPr>
        <w:noProof/>
      </w:rPr>
      <w:drawing>
        <wp:inline distT="0" distB="0" distL="0" distR="0" wp14:anchorId="3A068ECC" wp14:editId="31F8CE21">
          <wp:extent cx="3107765" cy="914400"/>
          <wp:effectExtent l="0" t="0" r="381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07765"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50769"/>
    <w:multiLevelType w:val="hybridMultilevel"/>
    <w:tmpl w:val="3AB6D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015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E7"/>
    <w:rsid w:val="00023497"/>
    <w:rsid w:val="00027B36"/>
    <w:rsid w:val="00034E0B"/>
    <w:rsid w:val="000674DA"/>
    <w:rsid w:val="00087FEB"/>
    <w:rsid w:val="000A50CF"/>
    <w:rsid w:val="000C1042"/>
    <w:rsid w:val="000C3B2B"/>
    <w:rsid w:val="000D0B8B"/>
    <w:rsid w:val="000D7356"/>
    <w:rsid w:val="000E77B4"/>
    <w:rsid w:val="000F1122"/>
    <w:rsid w:val="000F3F2D"/>
    <w:rsid w:val="000F58E7"/>
    <w:rsid w:val="00100F5C"/>
    <w:rsid w:val="001028DC"/>
    <w:rsid w:val="001049B7"/>
    <w:rsid w:val="00131AF5"/>
    <w:rsid w:val="00133652"/>
    <w:rsid w:val="001368E6"/>
    <w:rsid w:val="00147EA3"/>
    <w:rsid w:val="001713F8"/>
    <w:rsid w:val="00185678"/>
    <w:rsid w:val="00192497"/>
    <w:rsid w:val="001A265F"/>
    <w:rsid w:val="001B7568"/>
    <w:rsid w:val="001D123C"/>
    <w:rsid w:val="001D74E7"/>
    <w:rsid w:val="00203776"/>
    <w:rsid w:val="0022658F"/>
    <w:rsid w:val="00235B2F"/>
    <w:rsid w:val="00246C5A"/>
    <w:rsid w:val="00247BC6"/>
    <w:rsid w:val="00252EA9"/>
    <w:rsid w:val="00255E0B"/>
    <w:rsid w:val="0026700B"/>
    <w:rsid w:val="00272223"/>
    <w:rsid w:val="002B3722"/>
    <w:rsid w:val="002B4013"/>
    <w:rsid w:val="002E0BAB"/>
    <w:rsid w:val="002E447D"/>
    <w:rsid w:val="00303510"/>
    <w:rsid w:val="00307C67"/>
    <w:rsid w:val="00362DC7"/>
    <w:rsid w:val="00376807"/>
    <w:rsid w:val="00394AB4"/>
    <w:rsid w:val="003B0871"/>
    <w:rsid w:val="003D0E81"/>
    <w:rsid w:val="003D2FB6"/>
    <w:rsid w:val="003D56A9"/>
    <w:rsid w:val="0040153B"/>
    <w:rsid w:val="00401FDD"/>
    <w:rsid w:val="00404C17"/>
    <w:rsid w:val="00422EAD"/>
    <w:rsid w:val="00450C31"/>
    <w:rsid w:val="004553A6"/>
    <w:rsid w:val="00472AF9"/>
    <w:rsid w:val="00476E18"/>
    <w:rsid w:val="00491DE6"/>
    <w:rsid w:val="00494EE5"/>
    <w:rsid w:val="004B0174"/>
    <w:rsid w:val="004C07F9"/>
    <w:rsid w:val="004C21CA"/>
    <w:rsid w:val="004F38B8"/>
    <w:rsid w:val="00536E1A"/>
    <w:rsid w:val="00543725"/>
    <w:rsid w:val="00553C7B"/>
    <w:rsid w:val="00565D3F"/>
    <w:rsid w:val="005A5207"/>
    <w:rsid w:val="005B3C3F"/>
    <w:rsid w:val="005B48D6"/>
    <w:rsid w:val="005C48A6"/>
    <w:rsid w:val="005D52D1"/>
    <w:rsid w:val="00613D0C"/>
    <w:rsid w:val="00617DC6"/>
    <w:rsid w:val="0064694F"/>
    <w:rsid w:val="006654C8"/>
    <w:rsid w:val="0068011B"/>
    <w:rsid w:val="006837B0"/>
    <w:rsid w:val="00683A5A"/>
    <w:rsid w:val="006874EE"/>
    <w:rsid w:val="00696E77"/>
    <w:rsid w:val="006C33B8"/>
    <w:rsid w:val="006D7526"/>
    <w:rsid w:val="006F2FE9"/>
    <w:rsid w:val="00701EE6"/>
    <w:rsid w:val="0070331C"/>
    <w:rsid w:val="00704436"/>
    <w:rsid w:val="00731D04"/>
    <w:rsid w:val="00755DC8"/>
    <w:rsid w:val="0077150B"/>
    <w:rsid w:val="007949D7"/>
    <w:rsid w:val="00797017"/>
    <w:rsid w:val="00797AEF"/>
    <w:rsid w:val="007B7A79"/>
    <w:rsid w:val="007C27EE"/>
    <w:rsid w:val="007C750D"/>
    <w:rsid w:val="007D3770"/>
    <w:rsid w:val="007D3EE5"/>
    <w:rsid w:val="00804833"/>
    <w:rsid w:val="00822D26"/>
    <w:rsid w:val="008279EF"/>
    <w:rsid w:val="00831E64"/>
    <w:rsid w:val="00863992"/>
    <w:rsid w:val="00881B38"/>
    <w:rsid w:val="008959CB"/>
    <w:rsid w:val="008C74AE"/>
    <w:rsid w:val="008E734D"/>
    <w:rsid w:val="008F2D1F"/>
    <w:rsid w:val="00904271"/>
    <w:rsid w:val="0093058F"/>
    <w:rsid w:val="00952845"/>
    <w:rsid w:val="00966968"/>
    <w:rsid w:val="009930A6"/>
    <w:rsid w:val="009A33ED"/>
    <w:rsid w:val="009D05E5"/>
    <w:rsid w:val="009F3C48"/>
    <w:rsid w:val="00A04B09"/>
    <w:rsid w:val="00A135E4"/>
    <w:rsid w:val="00A532EF"/>
    <w:rsid w:val="00A534A7"/>
    <w:rsid w:val="00A61E3C"/>
    <w:rsid w:val="00AA7053"/>
    <w:rsid w:val="00AB0B0F"/>
    <w:rsid w:val="00AB7066"/>
    <w:rsid w:val="00AE7411"/>
    <w:rsid w:val="00AF13BF"/>
    <w:rsid w:val="00B15848"/>
    <w:rsid w:val="00B1627D"/>
    <w:rsid w:val="00B276B4"/>
    <w:rsid w:val="00B4512F"/>
    <w:rsid w:val="00B61470"/>
    <w:rsid w:val="00B650CC"/>
    <w:rsid w:val="00B80497"/>
    <w:rsid w:val="00BB3D1C"/>
    <w:rsid w:val="00BB5D6B"/>
    <w:rsid w:val="00BC5B6B"/>
    <w:rsid w:val="00BD0278"/>
    <w:rsid w:val="00BF0ED5"/>
    <w:rsid w:val="00BF5943"/>
    <w:rsid w:val="00BF7324"/>
    <w:rsid w:val="00C05E96"/>
    <w:rsid w:val="00C1519F"/>
    <w:rsid w:val="00C32CCA"/>
    <w:rsid w:val="00C331FF"/>
    <w:rsid w:val="00C44DE8"/>
    <w:rsid w:val="00C52BC7"/>
    <w:rsid w:val="00CA38E6"/>
    <w:rsid w:val="00CB29A5"/>
    <w:rsid w:val="00CB606E"/>
    <w:rsid w:val="00CC7924"/>
    <w:rsid w:val="00CD4369"/>
    <w:rsid w:val="00CD5AE1"/>
    <w:rsid w:val="00CD7A42"/>
    <w:rsid w:val="00D11B0A"/>
    <w:rsid w:val="00D26745"/>
    <w:rsid w:val="00D343EA"/>
    <w:rsid w:val="00D41AFC"/>
    <w:rsid w:val="00D41C3C"/>
    <w:rsid w:val="00D53AFC"/>
    <w:rsid w:val="00D71639"/>
    <w:rsid w:val="00D9121B"/>
    <w:rsid w:val="00DB6ACF"/>
    <w:rsid w:val="00DD4301"/>
    <w:rsid w:val="00DF22A2"/>
    <w:rsid w:val="00DF4D0E"/>
    <w:rsid w:val="00DF4D13"/>
    <w:rsid w:val="00DF685F"/>
    <w:rsid w:val="00E02A17"/>
    <w:rsid w:val="00E040CD"/>
    <w:rsid w:val="00E25A6E"/>
    <w:rsid w:val="00E465FE"/>
    <w:rsid w:val="00E4684F"/>
    <w:rsid w:val="00E52E4C"/>
    <w:rsid w:val="00E530CE"/>
    <w:rsid w:val="00E5355D"/>
    <w:rsid w:val="00E53739"/>
    <w:rsid w:val="00EA2782"/>
    <w:rsid w:val="00EA2EBB"/>
    <w:rsid w:val="00EB24E2"/>
    <w:rsid w:val="00EB4749"/>
    <w:rsid w:val="00EC183C"/>
    <w:rsid w:val="00F16643"/>
    <w:rsid w:val="00F22467"/>
    <w:rsid w:val="00F4620B"/>
    <w:rsid w:val="00F5698E"/>
    <w:rsid w:val="00F87ABB"/>
    <w:rsid w:val="00FA3258"/>
    <w:rsid w:val="00FA715D"/>
    <w:rsid w:val="00FF0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52ED2"/>
  <w15:chartTrackingRefBased/>
  <w15:docId w15:val="{1F3A2FBC-46C0-3544-B735-34DC9568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497"/>
    <w:pPr>
      <w:tabs>
        <w:tab w:val="center" w:pos="4680"/>
        <w:tab w:val="right" w:pos="9360"/>
      </w:tabs>
    </w:pPr>
  </w:style>
  <w:style w:type="character" w:customStyle="1" w:styleId="HeaderChar">
    <w:name w:val="Header Char"/>
    <w:basedOn w:val="DefaultParagraphFont"/>
    <w:link w:val="Header"/>
    <w:uiPriority w:val="99"/>
    <w:rsid w:val="00B80497"/>
  </w:style>
  <w:style w:type="paragraph" w:styleId="Footer">
    <w:name w:val="footer"/>
    <w:basedOn w:val="Normal"/>
    <w:link w:val="FooterChar"/>
    <w:uiPriority w:val="99"/>
    <w:unhideWhenUsed/>
    <w:rsid w:val="00B80497"/>
    <w:pPr>
      <w:tabs>
        <w:tab w:val="center" w:pos="4680"/>
        <w:tab w:val="right" w:pos="9360"/>
      </w:tabs>
    </w:pPr>
  </w:style>
  <w:style w:type="character" w:customStyle="1" w:styleId="FooterChar">
    <w:name w:val="Footer Char"/>
    <w:basedOn w:val="DefaultParagraphFont"/>
    <w:link w:val="Footer"/>
    <w:uiPriority w:val="99"/>
    <w:rsid w:val="00B80497"/>
  </w:style>
  <w:style w:type="character" w:styleId="Hyperlink">
    <w:name w:val="Hyperlink"/>
    <w:basedOn w:val="DefaultParagraphFont"/>
    <w:uiPriority w:val="99"/>
    <w:unhideWhenUsed/>
    <w:rsid w:val="00B80497"/>
    <w:rPr>
      <w:color w:val="0563C1" w:themeColor="hyperlink"/>
      <w:u w:val="single"/>
    </w:rPr>
  </w:style>
  <w:style w:type="character" w:styleId="UnresolvedMention">
    <w:name w:val="Unresolved Mention"/>
    <w:basedOn w:val="DefaultParagraphFont"/>
    <w:uiPriority w:val="99"/>
    <w:semiHidden/>
    <w:unhideWhenUsed/>
    <w:rsid w:val="000A50CF"/>
    <w:rPr>
      <w:color w:val="605E5C"/>
      <w:shd w:val="clear" w:color="auto" w:fill="E1DFDD"/>
    </w:rPr>
  </w:style>
  <w:style w:type="character" w:customStyle="1" w:styleId="apple-converted-space">
    <w:name w:val="apple-converted-space"/>
    <w:basedOn w:val="DefaultParagraphFont"/>
    <w:rsid w:val="00185678"/>
  </w:style>
  <w:style w:type="paragraph" w:styleId="Revision">
    <w:name w:val="Revision"/>
    <w:hidden/>
    <w:uiPriority w:val="99"/>
    <w:semiHidden/>
    <w:rsid w:val="00450C31"/>
  </w:style>
  <w:style w:type="paragraph" w:styleId="ListParagraph">
    <w:name w:val="List Paragraph"/>
    <w:basedOn w:val="Normal"/>
    <w:uiPriority w:val="34"/>
    <w:qFormat/>
    <w:rsid w:val="00D26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rah@cookeconsultingsolution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yourmarketing.co/about/" TargetMode="Externa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Snell Cooke</dc:creator>
  <cp:keywords/>
  <dc:description/>
  <cp:lastModifiedBy>John Cooke</cp:lastModifiedBy>
  <cp:revision>9</cp:revision>
  <dcterms:created xsi:type="dcterms:W3CDTF">2023-06-05T17:25:00Z</dcterms:created>
  <dcterms:modified xsi:type="dcterms:W3CDTF">2023-06-05T17:32:00Z</dcterms:modified>
</cp:coreProperties>
</file>