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8D870" w14:textId="35C100AA" w:rsidR="00BD1CEF" w:rsidRPr="00C6187C" w:rsidRDefault="00BD1CEF" w:rsidP="008A27F3">
      <w:pPr>
        <w:rPr>
          <w:rFonts w:ascii="Avenir Next LT Pro" w:hAnsi="Avenir Next LT Pro" w:cs="Arial"/>
          <w:sz w:val="24"/>
          <w:szCs w:val="24"/>
        </w:rPr>
      </w:pPr>
      <w:r w:rsidRPr="00C6187C">
        <w:rPr>
          <w:rFonts w:ascii="Avenir Next LT Pro" w:hAnsi="Avenir Next LT Pro" w:cs="Arial"/>
          <w:noProof/>
          <w:sz w:val="24"/>
          <w:szCs w:val="24"/>
        </w:rPr>
        <w:drawing>
          <wp:anchor distT="0" distB="0" distL="114300" distR="114300" simplePos="0" relativeHeight="251659264" behindDoc="0" locked="0" layoutInCell="1" allowOverlap="1" wp14:anchorId="4843546C" wp14:editId="524980FF">
            <wp:simplePos x="0" y="0"/>
            <wp:positionH relativeFrom="margin">
              <wp:align>left</wp:align>
            </wp:positionH>
            <wp:positionV relativeFrom="paragraph">
              <wp:posOffset>0</wp:posOffset>
            </wp:positionV>
            <wp:extent cx="3238903" cy="541020"/>
            <wp:effectExtent l="0" t="0" r="0" b="0"/>
            <wp:wrapNone/>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ynCorpLogo_898x150.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38903" cy="541020"/>
                    </a:xfrm>
                    <a:prstGeom prst="rect">
                      <a:avLst/>
                    </a:prstGeom>
                  </pic:spPr>
                </pic:pic>
              </a:graphicData>
            </a:graphic>
            <wp14:sizeRelH relativeFrom="page">
              <wp14:pctWidth>0</wp14:pctWidth>
            </wp14:sizeRelH>
            <wp14:sizeRelV relativeFrom="page">
              <wp14:pctHeight>0</wp14:pctHeight>
            </wp14:sizeRelV>
          </wp:anchor>
        </w:drawing>
      </w:r>
    </w:p>
    <w:p w14:paraId="21FFD2A2" w14:textId="77777777" w:rsidR="00BD1CEF" w:rsidRPr="00C6187C" w:rsidRDefault="00BD1CEF" w:rsidP="008A27F3">
      <w:pPr>
        <w:rPr>
          <w:rFonts w:ascii="Avenir Next LT Pro" w:hAnsi="Avenir Next LT Pro" w:cs="Arial"/>
          <w:sz w:val="24"/>
          <w:szCs w:val="24"/>
        </w:rPr>
      </w:pPr>
    </w:p>
    <w:p w14:paraId="087867CD" w14:textId="67D74C55" w:rsidR="008A27F3" w:rsidRPr="00795E26" w:rsidRDefault="008A27F3" w:rsidP="008A27F3">
      <w:pPr>
        <w:rPr>
          <w:rFonts w:ascii="Arial" w:hAnsi="Arial" w:cs="Arial"/>
        </w:rPr>
      </w:pPr>
      <w:r w:rsidRPr="00795E26">
        <w:rPr>
          <w:rFonts w:ascii="Arial" w:hAnsi="Arial" w:cs="Arial"/>
        </w:rPr>
        <w:t>P.O. Box 1236</w:t>
      </w:r>
      <w:r w:rsidRPr="00795E26">
        <w:rPr>
          <w:rFonts w:ascii="Arial" w:hAnsi="Arial" w:cs="Arial"/>
        </w:rPr>
        <w:br/>
        <w:t>Portland, ME 04104</w:t>
      </w:r>
      <w:r w:rsidRPr="00795E26">
        <w:rPr>
          <w:rFonts w:ascii="Arial" w:hAnsi="Arial" w:cs="Arial"/>
        </w:rPr>
        <w:br/>
      </w:r>
      <w:r w:rsidRPr="00795E26">
        <w:rPr>
          <w:rFonts w:ascii="Arial" w:hAnsi="Arial" w:cs="Arial"/>
        </w:rPr>
        <w:br/>
      </w:r>
      <w:r w:rsidRPr="00795E26">
        <w:rPr>
          <w:rFonts w:ascii="Arial" w:hAnsi="Arial" w:cs="Arial"/>
          <w:b/>
          <w:bCs/>
        </w:rPr>
        <w:t>MEDIA RELEASE</w:t>
      </w:r>
      <w:r w:rsidRPr="00795E26">
        <w:rPr>
          <w:rFonts w:ascii="Arial" w:hAnsi="Arial" w:cs="Arial"/>
          <w:b/>
          <w:bCs/>
        </w:rPr>
        <w:br/>
      </w:r>
      <w:r w:rsidRPr="00795E26">
        <w:rPr>
          <w:rFonts w:ascii="Arial" w:hAnsi="Arial" w:cs="Arial"/>
          <w:u w:val="single"/>
        </w:rPr>
        <w:t>For Immediate Release</w:t>
      </w:r>
      <w:r w:rsidR="00BD16B5" w:rsidRPr="00795E26">
        <w:rPr>
          <w:rFonts w:ascii="Arial" w:hAnsi="Arial" w:cs="Arial"/>
        </w:rPr>
        <w:br/>
      </w:r>
      <w:r w:rsidR="006A717F" w:rsidRPr="00795E26">
        <w:rPr>
          <w:rFonts w:ascii="Arial" w:hAnsi="Arial" w:cs="Arial"/>
        </w:rPr>
        <w:fldChar w:fldCharType="begin"/>
      </w:r>
      <w:r w:rsidR="006A717F" w:rsidRPr="00795E26">
        <w:rPr>
          <w:rFonts w:ascii="Arial" w:hAnsi="Arial" w:cs="Arial"/>
        </w:rPr>
        <w:instrText xml:space="preserve"> DATE \@ "MMMM d, yyyy" </w:instrText>
      </w:r>
      <w:r w:rsidR="006A717F" w:rsidRPr="00795E26">
        <w:rPr>
          <w:rFonts w:ascii="Arial" w:hAnsi="Arial" w:cs="Arial"/>
        </w:rPr>
        <w:fldChar w:fldCharType="separate"/>
      </w:r>
      <w:r w:rsidR="00167418">
        <w:rPr>
          <w:rFonts w:ascii="Arial" w:hAnsi="Arial" w:cs="Arial"/>
          <w:noProof/>
        </w:rPr>
        <w:t>September 14, 2023</w:t>
      </w:r>
      <w:r w:rsidR="006A717F" w:rsidRPr="00795E26">
        <w:rPr>
          <w:rFonts w:ascii="Arial" w:hAnsi="Arial" w:cs="Arial"/>
        </w:rPr>
        <w:fldChar w:fldCharType="end"/>
      </w:r>
    </w:p>
    <w:p w14:paraId="0E32E424" w14:textId="77777777" w:rsidR="008A27F3" w:rsidRPr="00795E26" w:rsidRDefault="008A27F3" w:rsidP="008A27F3">
      <w:pPr>
        <w:spacing w:after="0" w:line="240" w:lineRule="auto"/>
        <w:rPr>
          <w:rFonts w:ascii="Arial" w:eastAsia="Times" w:hAnsi="Arial" w:cs="Arial"/>
          <w:b/>
          <w:u w:val="single"/>
        </w:rPr>
      </w:pPr>
      <w:r w:rsidRPr="00795E26">
        <w:rPr>
          <w:rFonts w:ascii="Arial" w:eastAsia="Times" w:hAnsi="Arial" w:cs="Arial"/>
          <w:b/>
          <w:u w:val="single"/>
        </w:rPr>
        <w:t>For More Information</w:t>
      </w:r>
    </w:p>
    <w:p w14:paraId="5166E330" w14:textId="6E21D54D" w:rsidR="008A27F3" w:rsidRPr="00795E26" w:rsidRDefault="008A27F3" w:rsidP="008A27F3">
      <w:pPr>
        <w:spacing w:after="0" w:line="240" w:lineRule="auto"/>
        <w:rPr>
          <w:rFonts w:ascii="Arial" w:eastAsia="Times" w:hAnsi="Arial" w:cs="Arial"/>
        </w:rPr>
      </w:pPr>
      <w:r w:rsidRPr="00795E26">
        <w:rPr>
          <w:rFonts w:ascii="Arial" w:eastAsia="Times" w:hAnsi="Arial" w:cs="Arial"/>
        </w:rPr>
        <w:t xml:space="preserve">Contact: </w:t>
      </w:r>
      <w:r w:rsidR="000247A9" w:rsidRPr="00795E26">
        <w:rPr>
          <w:rFonts w:ascii="Arial" w:eastAsia="Times" w:hAnsi="Arial" w:cs="Arial"/>
        </w:rPr>
        <w:t>Jen Burke</w:t>
      </w:r>
      <w:r w:rsidRPr="00795E26">
        <w:rPr>
          <w:rFonts w:ascii="Arial" w:eastAsia="Times" w:hAnsi="Arial" w:cs="Arial"/>
        </w:rPr>
        <w:br/>
      </w:r>
      <w:r w:rsidR="006A717F" w:rsidRPr="00795E26">
        <w:rPr>
          <w:rFonts w:ascii="Arial" w:eastAsia="Times" w:hAnsi="Arial" w:cs="Arial"/>
        </w:rPr>
        <w:t>AVP – Communications &amp; Outreach</w:t>
      </w:r>
    </w:p>
    <w:p w14:paraId="7326856C" w14:textId="69760E16" w:rsidR="008A27F3" w:rsidRPr="00795E26" w:rsidRDefault="008A27F3" w:rsidP="008A27F3">
      <w:pPr>
        <w:spacing w:after="0" w:line="240" w:lineRule="auto"/>
        <w:rPr>
          <w:rFonts w:ascii="Arial" w:eastAsia="Times" w:hAnsi="Arial" w:cs="Arial"/>
        </w:rPr>
      </w:pPr>
      <w:r w:rsidRPr="00795E26">
        <w:rPr>
          <w:rFonts w:ascii="Arial" w:eastAsia="Times" w:hAnsi="Arial" w:cs="Arial"/>
        </w:rPr>
        <w:t xml:space="preserve">207-773-5671, Ext. </w:t>
      </w:r>
      <w:r w:rsidR="000247A9" w:rsidRPr="00795E26">
        <w:rPr>
          <w:rFonts w:ascii="Arial" w:eastAsia="Times" w:hAnsi="Arial" w:cs="Arial"/>
        </w:rPr>
        <w:t>295</w:t>
      </w:r>
    </w:p>
    <w:p w14:paraId="71075767" w14:textId="77777777" w:rsidR="00D43C47" w:rsidRPr="00795E26" w:rsidRDefault="00D43C47" w:rsidP="00565218">
      <w:pPr>
        <w:spacing w:after="0" w:line="240" w:lineRule="auto"/>
        <w:jc w:val="center"/>
        <w:rPr>
          <w:rFonts w:ascii="Arial" w:eastAsia="Times" w:hAnsi="Arial" w:cs="Arial"/>
        </w:rPr>
      </w:pPr>
    </w:p>
    <w:p w14:paraId="79FCC40B" w14:textId="208576CA" w:rsidR="00F91285" w:rsidRPr="00795E26" w:rsidRDefault="00470EAF" w:rsidP="00F91285">
      <w:pPr>
        <w:jc w:val="center"/>
        <w:rPr>
          <w:rFonts w:ascii="Arial" w:hAnsi="Arial" w:cs="Arial"/>
          <w:b/>
          <w:bCs/>
        </w:rPr>
      </w:pPr>
      <w:r>
        <w:rPr>
          <w:rFonts w:ascii="Arial" w:hAnsi="Arial" w:cs="Arial"/>
          <w:b/>
          <w:bCs/>
        </w:rPr>
        <w:t xml:space="preserve">Casco Federal </w:t>
      </w:r>
      <w:r w:rsidR="003058E4" w:rsidRPr="00795E26">
        <w:rPr>
          <w:rFonts w:ascii="Arial" w:hAnsi="Arial" w:cs="Arial"/>
          <w:b/>
          <w:bCs/>
        </w:rPr>
        <w:t xml:space="preserve">Credit Union </w:t>
      </w:r>
      <w:r>
        <w:rPr>
          <w:rFonts w:ascii="Arial" w:hAnsi="Arial" w:cs="Arial"/>
          <w:b/>
          <w:bCs/>
        </w:rPr>
        <w:t xml:space="preserve">Renews </w:t>
      </w:r>
      <w:r w:rsidR="003058E4" w:rsidRPr="00795E26">
        <w:rPr>
          <w:rFonts w:ascii="Arial" w:hAnsi="Arial" w:cs="Arial"/>
          <w:b/>
          <w:bCs/>
        </w:rPr>
        <w:t xml:space="preserve">with Synergent to Host </w:t>
      </w:r>
      <w:r w:rsidR="0068367E" w:rsidRPr="00795E26">
        <w:rPr>
          <w:rFonts w:ascii="Arial" w:hAnsi="Arial" w:cs="Arial"/>
          <w:b/>
          <w:bCs/>
        </w:rPr>
        <w:t xml:space="preserve">Jack Henry’s </w:t>
      </w:r>
      <w:r w:rsidR="00665072" w:rsidRPr="00795E26">
        <w:rPr>
          <w:rFonts w:ascii="Arial" w:hAnsi="Arial" w:cs="Arial"/>
          <w:b/>
          <w:bCs/>
        </w:rPr>
        <w:t xml:space="preserve">Symitar </w:t>
      </w:r>
      <w:r w:rsidR="003058E4" w:rsidRPr="00795E26">
        <w:rPr>
          <w:rFonts w:ascii="Arial" w:hAnsi="Arial" w:cs="Arial"/>
          <w:b/>
          <w:bCs/>
        </w:rPr>
        <w:t xml:space="preserve">Core Processing Solution </w:t>
      </w:r>
      <w:r w:rsidR="00F91285" w:rsidRPr="00795E26">
        <w:rPr>
          <w:rFonts w:ascii="Arial" w:hAnsi="Arial" w:cs="Arial"/>
          <w:b/>
          <w:bCs/>
        </w:rPr>
        <w:br/>
      </w:r>
      <w:r w:rsidR="00687929">
        <w:rPr>
          <w:rFonts w:ascii="Arial" w:hAnsi="Arial" w:cs="Arial"/>
          <w:i/>
          <w:iCs/>
        </w:rPr>
        <w:t>Synergent also will deliver additional integrated solutions to help Casco FCU succeed</w:t>
      </w:r>
      <w:r w:rsidR="00222045">
        <w:rPr>
          <w:rFonts w:ascii="Arial" w:hAnsi="Arial" w:cs="Arial"/>
          <w:i/>
          <w:iCs/>
        </w:rPr>
        <w:t>.</w:t>
      </w:r>
    </w:p>
    <w:p w14:paraId="21A8A4E3" w14:textId="2AA3019F" w:rsidR="00470EAF" w:rsidRDefault="00E95CF8" w:rsidP="00A968EA">
      <w:pPr>
        <w:rPr>
          <w:rFonts w:ascii="Arial" w:hAnsi="Arial" w:cs="Arial"/>
        </w:rPr>
      </w:pPr>
      <w:r w:rsidRPr="00795E26">
        <w:rPr>
          <w:rFonts w:ascii="Arial" w:hAnsi="Arial" w:cs="Arial"/>
        </w:rPr>
        <w:t xml:space="preserve">(WESTBROOK, ME) </w:t>
      </w:r>
      <w:r w:rsidR="00331EA2" w:rsidRPr="00795E26">
        <w:rPr>
          <w:rFonts w:ascii="Arial" w:hAnsi="Arial" w:cs="Arial"/>
        </w:rPr>
        <w:t>–</w:t>
      </w:r>
      <w:r w:rsidRPr="00795E26">
        <w:rPr>
          <w:rFonts w:ascii="Arial" w:hAnsi="Arial" w:cs="Arial"/>
        </w:rPr>
        <w:t xml:space="preserve"> </w:t>
      </w:r>
      <w:bookmarkStart w:id="0" w:name="OLE_LINK30"/>
      <w:bookmarkStart w:id="1" w:name="OLE_LINK31"/>
      <w:r w:rsidR="00E44842" w:rsidRPr="00795E26">
        <w:rPr>
          <w:rFonts w:ascii="Arial" w:hAnsi="Arial" w:cs="Arial"/>
        </w:rPr>
        <w:fldChar w:fldCharType="begin"/>
      </w:r>
      <w:r w:rsidR="00E44842" w:rsidRPr="00795E26">
        <w:rPr>
          <w:rFonts w:ascii="Arial" w:hAnsi="Arial" w:cs="Arial"/>
        </w:rPr>
        <w:instrText xml:space="preserve"> HYPERLINK "https://synergentcorp.com/" </w:instrText>
      </w:r>
      <w:r w:rsidR="00E44842" w:rsidRPr="00795E26">
        <w:rPr>
          <w:rFonts w:ascii="Arial" w:hAnsi="Arial" w:cs="Arial"/>
        </w:rPr>
      </w:r>
      <w:r w:rsidR="00E44842" w:rsidRPr="00795E26">
        <w:rPr>
          <w:rFonts w:ascii="Arial" w:hAnsi="Arial" w:cs="Arial"/>
        </w:rPr>
        <w:fldChar w:fldCharType="separate"/>
      </w:r>
      <w:r w:rsidR="00A968EA" w:rsidRPr="00795E26">
        <w:rPr>
          <w:rStyle w:val="Hyperlink"/>
          <w:rFonts w:ascii="Arial" w:hAnsi="Arial" w:cs="Arial"/>
        </w:rPr>
        <w:t>Synergent</w:t>
      </w:r>
      <w:r w:rsidR="00A968EA" w:rsidRPr="00795E26">
        <w:rPr>
          <w:rStyle w:val="Hyperlink"/>
          <w:rFonts w:ascii="Arial" w:hAnsi="Arial" w:cs="Arial"/>
          <w:vertAlign w:val="superscript"/>
        </w:rPr>
        <w:t>®</w:t>
      </w:r>
      <w:r w:rsidR="00E44842" w:rsidRPr="00795E26">
        <w:rPr>
          <w:rFonts w:ascii="Arial" w:hAnsi="Arial" w:cs="Arial"/>
        </w:rPr>
        <w:fldChar w:fldCharType="end"/>
      </w:r>
      <w:r w:rsidR="00A968EA" w:rsidRPr="00795E26">
        <w:rPr>
          <w:rFonts w:ascii="Arial" w:hAnsi="Arial" w:cs="Arial"/>
        </w:rPr>
        <w:t xml:space="preserve"> is pleased to announce th</w:t>
      </w:r>
      <w:r w:rsidR="00F91285" w:rsidRPr="00795E26">
        <w:rPr>
          <w:rFonts w:ascii="Arial" w:hAnsi="Arial" w:cs="Arial"/>
        </w:rPr>
        <w:t>a</w:t>
      </w:r>
      <w:r w:rsidR="00470EAF">
        <w:rPr>
          <w:rFonts w:ascii="Arial" w:hAnsi="Arial" w:cs="Arial"/>
        </w:rPr>
        <w:t xml:space="preserve">t </w:t>
      </w:r>
      <w:hyperlink r:id="rId8" w:history="1">
        <w:r w:rsidR="00470EAF" w:rsidRPr="00470EAF">
          <w:rPr>
            <w:rStyle w:val="Hyperlink"/>
            <w:rFonts w:ascii="Arial" w:hAnsi="Arial" w:cs="Arial"/>
          </w:rPr>
          <w:t>Casco FCU</w:t>
        </w:r>
      </w:hyperlink>
      <w:r w:rsidR="00470EAF">
        <w:rPr>
          <w:rFonts w:ascii="Arial" w:hAnsi="Arial" w:cs="Arial"/>
        </w:rPr>
        <w:t xml:space="preserve"> </w:t>
      </w:r>
      <w:r w:rsidR="00A968EA" w:rsidRPr="00795E26">
        <w:rPr>
          <w:rFonts w:ascii="Arial" w:hAnsi="Arial" w:cs="Arial"/>
        </w:rPr>
        <w:t xml:space="preserve">has signed a new </w:t>
      </w:r>
      <w:r w:rsidR="00F91285" w:rsidRPr="00795E26">
        <w:rPr>
          <w:rFonts w:ascii="Arial" w:hAnsi="Arial" w:cs="Arial"/>
        </w:rPr>
        <w:t>ten</w:t>
      </w:r>
      <w:r w:rsidR="00A968EA" w:rsidRPr="00795E26">
        <w:rPr>
          <w:rFonts w:ascii="Arial" w:hAnsi="Arial" w:cs="Arial"/>
        </w:rPr>
        <w:t>-year agreement</w:t>
      </w:r>
      <w:r w:rsidR="00FE28D0" w:rsidRPr="00795E26">
        <w:rPr>
          <w:rFonts w:ascii="Arial" w:hAnsi="Arial" w:cs="Arial"/>
        </w:rPr>
        <w:t xml:space="preserve"> </w:t>
      </w:r>
      <w:r w:rsidR="00A968EA" w:rsidRPr="00795E26">
        <w:rPr>
          <w:rFonts w:ascii="Arial" w:hAnsi="Arial" w:cs="Arial"/>
        </w:rPr>
        <w:t>with Synergent for hosted</w:t>
      </w:r>
      <w:r w:rsidR="0068367E" w:rsidRPr="00795E26">
        <w:rPr>
          <w:rFonts w:ascii="Arial" w:hAnsi="Arial" w:cs="Arial"/>
        </w:rPr>
        <w:t xml:space="preserve"> </w:t>
      </w:r>
      <w:hyperlink r:id="rId9" w:history="1">
        <w:r w:rsidR="0068367E" w:rsidRPr="00795E26">
          <w:rPr>
            <w:rStyle w:val="Hyperlink"/>
            <w:rFonts w:ascii="Arial" w:hAnsi="Arial" w:cs="Arial"/>
          </w:rPr>
          <w:t>Jack Henry™</w:t>
        </w:r>
      </w:hyperlink>
      <w:r w:rsidR="0068367E" w:rsidRPr="00795E26">
        <w:rPr>
          <w:rFonts w:ascii="Arial" w:hAnsi="Arial" w:cs="Arial"/>
        </w:rPr>
        <w:t xml:space="preserve"> </w:t>
      </w:r>
      <w:hyperlink r:id="rId10" w:history="1">
        <w:hyperlink r:id="rId11">
          <w:r w:rsidR="008758D8" w:rsidRPr="00795E26">
            <w:rPr>
              <w:rStyle w:val="Hyperlink"/>
              <w:rFonts w:ascii="Arial" w:hAnsi="Arial" w:cs="Arial"/>
            </w:rPr>
            <w:t>Symitar</w:t>
          </w:r>
          <w:r w:rsidR="008758D8" w:rsidRPr="00795E26">
            <w:rPr>
              <w:rStyle w:val="Hyperlink"/>
              <w:rFonts w:ascii="Arial" w:hAnsi="Arial" w:cs="Arial"/>
              <w:vertAlign w:val="superscript"/>
            </w:rPr>
            <w:t>®</w:t>
          </w:r>
        </w:hyperlink>
      </w:hyperlink>
      <w:r w:rsidR="008758D8" w:rsidRPr="00795E26">
        <w:rPr>
          <w:rFonts w:ascii="Arial" w:hAnsi="Arial" w:cs="Arial"/>
        </w:rPr>
        <w:t xml:space="preserve"> </w:t>
      </w:r>
      <w:r w:rsidR="00A968EA" w:rsidRPr="00795E26">
        <w:rPr>
          <w:rFonts w:ascii="Arial" w:hAnsi="Arial" w:cs="Arial"/>
        </w:rPr>
        <w:t>core processin</w:t>
      </w:r>
      <w:r w:rsidR="00F91285" w:rsidRPr="00795E26">
        <w:rPr>
          <w:rFonts w:ascii="Arial" w:hAnsi="Arial" w:cs="Arial"/>
        </w:rPr>
        <w:t>g</w:t>
      </w:r>
      <w:r w:rsidR="00897335" w:rsidRPr="00795E26">
        <w:rPr>
          <w:rFonts w:ascii="Arial" w:hAnsi="Arial" w:cs="Arial"/>
        </w:rPr>
        <w:t xml:space="preserve">. The credit union also </w:t>
      </w:r>
      <w:r w:rsidR="00795E26" w:rsidRPr="00795E26">
        <w:rPr>
          <w:rFonts w:ascii="Arial" w:hAnsi="Arial" w:cs="Arial"/>
        </w:rPr>
        <w:t>agreed to a</w:t>
      </w:r>
      <w:r w:rsidR="00CF74B0">
        <w:rPr>
          <w:rFonts w:ascii="Arial" w:hAnsi="Arial" w:cs="Arial"/>
        </w:rPr>
        <w:t xml:space="preserve"> new fi</w:t>
      </w:r>
      <w:r w:rsidR="00795E26" w:rsidRPr="00795E26">
        <w:rPr>
          <w:rFonts w:ascii="Arial" w:hAnsi="Arial" w:cs="Arial"/>
        </w:rPr>
        <w:t xml:space="preserve">ve-year term for Synergent </w:t>
      </w:r>
      <w:r w:rsidR="00897335" w:rsidRPr="00795E26">
        <w:rPr>
          <w:rFonts w:ascii="Arial" w:hAnsi="Arial" w:cs="Arial"/>
        </w:rPr>
        <w:t>to deliver additional service solutions through Jack Henry</w:t>
      </w:r>
      <w:r w:rsidR="007D52C6">
        <w:rPr>
          <w:rFonts w:ascii="Arial" w:hAnsi="Arial" w:cs="Arial"/>
        </w:rPr>
        <w:t>,</w:t>
      </w:r>
      <w:r w:rsidR="00897335" w:rsidRPr="00795E26">
        <w:rPr>
          <w:rFonts w:ascii="Arial" w:hAnsi="Arial" w:cs="Arial"/>
        </w:rPr>
        <w:t xml:space="preserve"> including</w:t>
      </w:r>
      <w:r w:rsidR="00470EAF">
        <w:rPr>
          <w:rFonts w:ascii="Arial" w:hAnsi="Arial" w:cs="Arial"/>
        </w:rPr>
        <w:t xml:space="preserve"> Banno Digital </w:t>
      </w:r>
      <w:r w:rsidR="00014D80">
        <w:rPr>
          <w:rFonts w:ascii="Arial" w:hAnsi="Arial" w:cs="Arial"/>
        </w:rPr>
        <w:t xml:space="preserve">Platform™ </w:t>
      </w:r>
      <w:r w:rsidR="00470EAF">
        <w:rPr>
          <w:rFonts w:ascii="Arial" w:hAnsi="Arial" w:cs="Arial"/>
        </w:rPr>
        <w:t xml:space="preserve">and Remote Deposit Capture. </w:t>
      </w:r>
    </w:p>
    <w:p w14:paraId="510EB988" w14:textId="6ECFA3A1" w:rsidR="00897335" w:rsidRDefault="00637391" w:rsidP="00A968EA">
      <w:pPr>
        <w:rPr>
          <w:rFonts w:ascii="Arial" w:hAnsi="Arial" w:cs="Arial"/>
        </w:rPr>
      </w:pPr>
      <w:r w:rsidRPr="00795E26">
        <w:rPr>
          <w:rFonts w:ascii="Arial" w:hAnsi="Arial" w:cs="Arial"/>
        </w:rPr>
        <w:t>“</w:t>
      </w:r>
      <w:r w:rsidR="00F756F3">
        <w:rPr>
          <w:rFonts w:ascii="Arial" w:hAnsi="Arial" w:cs="Arial"/>
        </w:rPr>
        <w:t>Synergent is a trusted partner and has been for many years</w:t>
      </w:r>
      <w:r w:rsidR="00897335" w:rsidRPr="00795E26">
        <w:rPr>
          <w:rFonts w:ascii="Arial" w:hAnsi="Arial" w:cs="Arial"/>
        </w:rPr>
        <w:t>,” s</w:t>
      </w:r>
      <w:r w:rsidR="00CF74B0">
        <w:rPr>
          <w:rFonts w:ascii="Arial" w:hAnsi="Arial" w:cs="Arial"/>
        </w:rPr>
        <w:t>hared</w:t>
      </w:r>
      <w:r w:rsidR="00897335" w:rsidRPr="00795E26">
        <w:rPr>
          <w:rFonts w:ascii="Arial" w:hAnsi="Arial" w:cs="Arial"/>
        </w:rPr>
        <w:t xml:space="preserve"> </w:t>
      </w:r>
      <w:r w:rsidR="00687929">
        <w:rPr>
          <w:rFonts w:ascii="Arial" w:hAnsi="Arial" w:cs="Arial"/>
        </w:rPr>
        <w:t>Martinique Allen</w:t>
      </w:r>
      <w:r w:rsidR="00897335" w:rsidRPr="00795E26">
        <w:rPr>
          <w:rFonts w:ascii="Arial" w:hAnsi="Arial" w:cs="Arial"/>
        </w:rPr>
        <w:t>, CEO at</w:t>
      </w:r>
      <w:r w:rsidR="00687929">
        <w:rPr>
          <w:rFonts w:ascii="Arial" w:hAnsi="Arial" w:cs="Arial"/>
        </w:rPr>
        <w:t xml:space="preserve"> Casco F</w:t>
      </w:r>
      <w:r w:rsidR="00897335" w:rsidRPr="00795E26">
        <w:rPr>
          <w:rFonts w:ascii="Arial" w:hAnsi="Arial" w:cs="Arial"/>
        </w:rPr>
        <w:t>CU. “</w:t>
      </w:r>
      <w:r w:rsidR="00F756F3">
        <w:rPr>
          <w:rFonts w:ascii="Arial" w:hAnsi="Arial" w:cs="Arial"/>
        </w:rPr>
        <w:t xml:space="preserve">We are excited about our credit union’s future and the special role Synergent will play in </w:t>
      </w:r>
      <w:r w:rsidR="003A3912">
        <w:rPr>
          <w:rFonts w:ascii="Arial" w:hAnsi="Arial" w:cs="Arial"/>
        </w:rPr>
        <w:t>advancing</w:t>
      </w:r>
      <w:r w:rsidR="007E1782">
        <w:rPr>
          <w:rFonts w:ascii="Arial" w:hAnsi="Arial" w:cs="Arial"/>
        </w:rPr>
        <w:t xml:space="preserve"> our </w:t>
      </w:r>
      <w:r w:rsidR="00F756F3">
        <w:rPr>
          <w:rFonts w:ascii="Arial" w:hAnsi="Arial" w:cs="Arial"/>
        </w:rPr>
        <w:t xml:space="preserve">success. Casco depends on the solutions that Synergent </w:t>
      </w:r>
      <w:r w:rsidR="007E1782">
        <w:rPr>
          <w:rFonts w:ascii="Arial" w:hAnsi="Arial" w:cs="Arial"/>
        </w:rPr>
        <w:t>provides,</w:t>
      </w:r>
      <w:r w:rsidR="00F756F3">
        <w:rPr>
          <w:rFonts w:ascii="Arial" w:hAnsi="Arial" w:cs="Arial"/>
        </w:rPr>
        <w:t xml:space="preserve"> and this new agreement </w:t>
      </w:r>
      <w:r w:rsidR="003A3912">
        <w:rPr>
          <w:rFonts w:ascii="Arial" w:hAnsi="Arial" w:cs="Arial"/>
        </w:rPr>
        <w:t xml:space="preserve">will </w:t>
      </w:r>
      <w:r w:rsidR="007E1782">
        <w:rPr>
          <w:rFonts w:ascii="Arial" w:hAnsi="Arial" w:cs="Arial"/>
        </w:rPr>
        <w:t xml:space="preserve">facilitate </w:t>
      </w:r>
      <w:r w:rsidR="00F756F3">
        <w:rPr>
          <w:rFonts w:ascii="Arial" w:hAnsi="Arial" w:cs="Arial"/>
        </w:rPr>
        <w:t>our ongoing collaboration.”</w:t>
      </w:r>
    </w:p>
    <w:p w14:paraId="6F9D8D7C" w14:textId="3B37E33E" w:rsidR="00360D7A" w:rsidRDefault="00360D7A" w:rsidP="00360D7A">
      <w:pPr>
        <w:rPr>
          <w:rFonts w:ascii="Arial" w:hAnsi="Arial" w:cs="Arial"/>
        </w:rPr>
      </w:pPr>
      <w:r>
        <w:rPr>
          <w:rFonts w:ascii="Arial" w:hAnsi="Arial" w:cs="Arial"/>
        </w:rPr>
        <w:t>In addition to Jack Henry’</w:t>
      </w:r>
      <w:r w:rsidRPr="00167418">
        <w:rPr>
          <w:rFonts w:ascii="Arial" w:hAnsi="Arial" w:cs="Arial"/>
        </w:rPr>
        <w:t xml:space="preserve">s </w:t>
      </w:r>
      <w:r w:rsidR="00403ED0" w:rsidRPr="00167418">
        <w:rPr>
          <w:rFonts w:ascii="Arial" w:hAnsi="Arial" w:cs="Arial"/>
        </w:rPr>
        <w:t>solutions</w:t>
      </w:r>
      <w:r>
        <w:rPr>
          <w:rFonts w:ascii="Arial" w:hAnsi="Arial" w:cs="Arial"/>
        </w:rPr>
        <w:t xml:space="preserve">, Casco FCU signed a five-year agreement for Synergent’s Integrated Debit Card Services offered through its partnership with Fiserv, check processing, and statement processing. </w:t>
      </w:r>
    </w:p>
    <w:p w14:paraId="1B7A9742" w14:textId="2066959A" w:rsidR="00470EAF" w:rsidRDefault="003A3912" w:rsidP="003058E4">
      <w:pPr>
        <w:shd w:val="clear" w:color="auto" w:fill="FFFFFF"/>
        <w:spacing w:after="240" w:line="240" w:lineRule="auto"/>
        <w:textAlignment w:val="top"/>
        <w:rPr>
          <w:rFonts w:ascii="Arial" w:hAnsi="Arial" w:cs="Arial"/>
        </w:rPr>
      </w:pPr>
      <w:r>
        <w:rPr>
          <w:rFonts w:ascii="Arial" w:hAnsi="Arial" w:cs="Arial"/>
        </w:rPr>
        <w:t xml:space="preserve">“We don’t take for granted the continued reliance and trust that Casco has in Synergent, our people, and </w:t>
      </w:r>
      <w:r w:rsidR="006F6AC1">
        <w:rPr>
          <w:rFonts w:ascii="Arial" w:hAnsi="Arial" w:cs="Arial"/>
        </w:rPr>
        <w:t xml:space="preserve">the comprehensive services we provide,” </w:t>
      </w:r>
      <w:r w:rsidR="00CF74B0">
        <w:rPr>
          <w:rFonts w:ascii="Arial" w:hAnsi="Arial" w:cs="Arial"/>
        </w:rPr>
        <w:t>shared</w:t>
      </w:r>
      <w:r w:rsidR="00687929">
        <w:rPr>
          <w:rFonts w:ascii="Arial" w:hAnsi="Arial" w:cs="Arial"/>
        </w:rPr>
        <w:t xml:space="preserve"> Cris Wescott</w:t>
      </w:r>
      <w:r w:rsidR="00CF74B0">
        <w:rPr>
          <w:rFonts w:ascii="Arial" w:hAnsi="Arial" w:cs="Arial"/>
        </w:rPr>
        <w:t xml:space="preserve">, </w:t>
      </w:r>
      <w:r w:rsidR="00687929">
        <w:rPr>
          <w:rFonts w:ascii="Arial" w:hAnsi="Arial" w:cs="Arial"/>
        </w:rPr>
        <w:t xml:space="preserve">Interim President/CEO </w:t>
      </w:r>
      <w:r w:rsidR="00CF74B0">
        <w:rPr>
          <w:rFonts w:ascii="Arial" w:hAnsi="Arial" w:cs="Arial"/>
        </w:rPr>
        <w:t>at Synergent. “</w:t>
      </w:r>
      <w:r w:rsidR="00E92F40">
        <w:rPr>
          <w:rFonts w:ascii="Arial" w:hAnsi="Arial" w:cs="Arial"/>
        </w:rPr>
        <w:t>I know I speak for our entire Synergent team when I say how much we appreciate their continued partnership.”</w:t>
      </w:r>
    </w:p>
    <w:p w14:paraId="055950B7" w14:textId="5F734B00" w:rsidR="009A3268" w:rsidRDefault="00470EAF" w:rsidP="003058E4">
      <w:pPr>
        <w:shd w:val="clear" w:color="auto" w:fill="FFFFFF"/>
        <w:spacing w:after="240" w:line="240" w:lineRule="auto"/>
        <w:textAlignment w:val="top"/>
        <w:rPr>
          <w:rFonts w:ascii="Arial" w:hAnsi="Arial" w:cs="Arial"/>
          <w:shd w:val="clear" w:color="auto" w:fill="FFFFFF"/>
        </w:rPr>
      </w:pPr>
      <w:r>
        <w:rPr>
          <w:rFonts w:ascii="Arial" w:hAnsi="Arial" w:cs="Arial"/>
        </w:rPr>
        <w:t>Casco</w:t>
      </w:r>
      <w:r w:rsidR="00CF74B0">
        <w:rPr>
          <w:rFonts w:ascii="Arial" w:hAnsi="Arial" w:cs="Arial"/>
        </w:rPr>
        <w:t xml:space="preserve"> </w:t>
      </w:r>
      <w:r>
        <w:rPr>
          <w:rFonts w:ascii="Arial" w:hAnsi="Arial" w:cs="Arial"/>
        </w:rPr>
        <w:t>F</w:t>
      </w:r>
      <w:r w:rsidR="00CF74B0">
        <w:rPr>
          <w:rFonts w:ascii="Arial" w:hAnsi="Arial" w:cs="Arial"/>
        </w:rPr>
        <w:t>CU</w:t>
      </w:r>
      <w:r w:rsidR="00E44842" w:rsidRPr="00795E26">
        <w:rPr>
          <w:rFonts w:ascii="Arial" w:hAnsi="Arial" w:cs="Arial"/>
        </w:rPr>
        <w:t>,</w:t>
      </w:r>
      <w:r w:rsidR="003058E4" w:rsidRPr="00795E26">
        <w:rPr>
          <w:rFonts w:ascii="Arial" w:hAnsi="Arial" w:cs="Arial"/>
        </w:rPr>
        <w:t xml:space="preserve"> headquartered in</w:t>
      </w:r>
      <w:r w:rsidR="00897335" w:rsidRPr="00795E26">
        <w:rPr>
          <w:rFonts w:ascii="Arial" w:hAnsi="Arial" w:cs="Arial"/>
        </w:rPr>
        <w:t xml:space="preserve"> </w:t>
      </w:r>
      <w:r>
        <w:rPr>
          <w:rFonts w:ascii="Arial" w:hAnsi="Arial" w:cs="Arial"/>
        </w:rPr>
        <w:t>Gorham</w:t>
      </w:r>
      <w:r w:rsidR="00897335" w:rsidRPr="00795E26">
        <w:rPr>
          <w:rFonts w:ascii="Arial" w:hAnsi="Arial" w:cs="Arial"/>
        </w:rPr>
        <w:t>, Maine,</w:t>
      </w:r>
      <w:r w:rsidR="003058E4" w:rsidRPr="00795E26">
        <w:rPr>
          <w:rFonts w:ascii="Arial" w:hAnsi="Arial" w:cs="Arial"/>
        </w:rPr>
        <w:t xml:space="preserve"> has </w:t>
      </w:r>
      <w:r>
        <w:rPr>
          <w:rFonts w:ascii="Arial" w:hAnsi="Arial" w:cs="Arial"/>
        </w:rPr>
        <w:t>over 9,100</w:t>
      </w:r>
      <w:r w:rsidR="00795E26" w:rsidRPr="00795E26">
        <w:rPr>
          <w:rFonts w:ascii="Arial" w:hAnsi="Arial" w:cs="Arial"/>
        </w:rPr>
        <w:t xml:space="preserve"> </w:t>
      </w:r>
      <w:r w:rsidR="003058E4" w:rsidRPr="00795E26">
        <w:rPr>
          <w:rFonts w:ascii="Arial" w:hAnsi="Arial" w:cs="Arial"/>
        </w:rPr>
        <w:t>members and over</w:t>
      </w:r>
      <w:r w:rsidR="00DE47AD" w:rsidRPr="00795E26">
        <w:rPr>
          <w:rFonts w:ascii="Arial" w:hAnsi="Arial" w:cs="Arial"/>
        </w:rPr>
        <w:t xml:space="preserve"> $</w:t>
      </w:r>
      <w:r>
        <w:rPr>
          <w:rFonts w:ascii="Arial" w:hAnsi="Arial" w:cs="Arial"/>
        </w:rPr>
        <w:t>103</w:t>
      </w:r>
      <w:r w:rsidR="003058E4" w:rsidRPr="00795E26">
        <w:rPr>
          <w:rFonts w:ascii="Arial" w:hAnsi="Arial" w:cs="Arial"/>
        </w:rPr>
        <w:t xml:space="preserve"> million in assets.</w:t>
      </w:r>
      <w:r w:rsidR="00E44842" w:rsidRPr="00795E26">
        <w:rPr>
          <w:rFonts w:ascii="Arial" w:hAnsi="Arial" w:cs="Arial"/>
        </w:rPr>
        <w:t xml:space="preserve"> </w:t>
      </w:r>
      <w:r w:rsidR="00DE47AD" w:rsidRPr="00795E26">
        <w:rPr>
          <w:rFonts w:ascii="Arial" w:hAnsi="Arial" w:cs="Arial"/>
          <w:shd w:val="clear" w:color="auto" w:fill="FFFFFF"/>
        </w:rPr>
        <w:t>Its field of membership i</w:t>
      </w:r>
      <w:r w:rsidR="00CF74B0">
        <w:rPr>
          <w:rFonts w:ascii="Arial" w:hAnsi="Arial" w:cs="Arial"/>
          <w:shd w:val="clear" w:color="auto" w:fill="FFFFFF"/>
        </w:rPr>
        <w:t>n</w:t>
      </w:r>
      <w:r w:rsidR="00DE47AD" w:rsidRPr="00795E26">
        <w:rPr>
          <w:rFonts w:ascii="Arial" w:hAnsi="Arial" w:cs="Arial"/>
          <w:shd w:val="clear" w:color="auto" w:fill="FFFFFF"/>
        </w:rPr>
        <w:t>cludes individuals</w:t>
      </w:r>
      <w:r w:rsidR="00872E55">
        <w:rPr>
          <w:rFonts w:ascii="Arial" w:hAnsi="Arial" w:cs="Arial"/>
          <w:shd w:val="clear" w:color="auto" w:fill="FFFFFF"/>
        </w:rPr>
        <w:t xml:space="preserve"> who live, work, attend school</w:t>
      </w:r>
      <w:r w:rsidR="00222045">
        <w:rPr>
          <w:rFonts w:ascii="Arial" w:hAnsi="Arial" w:cs="Arial"/>
          <w:shd w:val="clear" w:color="auto" w:fill="FFFFFF"/>
        </w:rPr>
        <w:t>,</w:t>
      </w:r>
      <w:r w:rsidR="00872E55">
        <w:rPr>
          <w:rFonts w:ascii="Arial" w:hAnsi="Arial" w:cs="Arial"/>
          <w:shd w:val="clear" w:color="auto" w:fill="FFFFFF"/>
        </w:rPr>
        <w:t xml:space="preserve"> or worship in Cumberland </w:t>
      </w:r>
      <w:r w:rsidR="00222045">
        <w:rPr>
          <w:rFonts w:ascii="Arial" w:hAnsi="Arial" w:cs="Arial"/>
          <w:shd w:val="clear" w:color="auto" w:fill="FFFFFF"/>
        </w:rPr>
        <w:t>and</w:t>
      </w:r>
      <w:r w:rsidR="00872E55">
        <w:rPr>
          <w:rFonts w:ascii="Arial" w:hAnsi="Arial" w:cs="Arial"/>
          <w:shd w:val="clear" w:color="auto" w:fill="FFFFFF"/>
        </w:rPr>
        <w:t xml:space="preserve"> York County. Business organizations in these counties are eligible to join as well. </w:t>
      </w:r>
    </w:p>
    <w:p w14:paraId="5F8BC552" w14:textId="31BBCA9C" w:rsidR="00320035" w:rsidRPr="00795E26" w:rsidRDefault="00320035" w:rsidP="00557EFB">
      <w:pPr>
        <w:shd w:val="clear" w:color="auto" w:fill="FFFFFF"/>
        <w:spacing w:after="240" w:line="240" w:lineRule="auto"/>
        <w:jc w:val="center"/>
        <w:textAlignment w:val="top"/>
        <w:rPr>
          <w:rFonts w:ascii="Arial" w:hAnsi="Arial" w:cs="Arial"/>
        </w:rPr>
      </w:pPr>
      <w:r w:rsidRPr="00795E26">
        <w:rPr>
          <w:rFonts w:ascii="Arial" w:hAnsi="Arial" w:cs="Arial"/>
        </w:rPr>
        <w:t>###</w:t>
      </w:r>
    </w:p>
    <w:bookmarkEnd w:id="0"/>
    <w:bookmarkEnd w:id="1"/>
    <w:p w14:paraId="3E1EA71A" w14:textId="3EA388CD" w:rsidR="007C26FB" w:rsidRPr="00795E26" w:rsidRDefault="007C26FB" w:rsidP="00986BD8">
      <w:pPr>
        <w:shd w:val="clear" w:color="auto" w:fill="FFFFFF"/>
        <w:spacing w:after="240" w:line="240" w:lineRule="auto"/>
        <w:textAlignment w:val="top"/>
        <w:rPr>
          <w:rFonts w:ascii="Arial" w:hAnsi="Arial" w:cs="Arial"/>
          <w:b/>
          <w:bCs/>
          <w:u w:val="single"/>
        </w:rPr>
      </w:pPr>
      <w:r w:rsidRPr="00795E26">
        <w:rPr>
          <w:rFonts w:ascii="Arial" w:hAnsi="Arial" w:cs="Arial"/>
          <w:b/>
          <w:bCs/>
          <w:u w:val="single"/>
        </w:rPr>
        <w:t>About Jack Henry &amp; Associates, Inc.</w:t>
      </w:r>
      <w:r w:rsidR="00CF74B0" w:rsidRPr="00CF74B0">
        <w:rPr>
          <w:rFonts w:ascii="Arial" w:hAnsi="Arial" w:cs="Arial"/>
          <w:b/>
          <w:bCs/>
          <w:u w:val="single"/>
        </w:rPr>
        <w:t>™</w:t>
      </w:r>
    </w:p>
    <w:p w14:paraId="38FD6B8F" w14:textId="346657C0" w:rsidR="007C26FB" w:rsidRPr="00795E26" w:rsidRDefault="007C26FB" w:rsidP="00986BD8">
      <w:pPr>
        <w:shd w:val="clear" w:color="auto" w:fill="FFFFFF"/>
        <w:spacing w:after="240" w:line="240" w:lineRule="auto"/>
        <w:textAlignment w:val="top"/>
        <w:rPr>
          <w:rFonts w:ascii="Arial" w:hAnsi="Arial" w:cs="Arial"/>
        </w:rPr>
      </w:pPr>
      <w:r w:rsidRPr="00795E26">
        <w:rPr>
          <w:rFonts w:ascii="Arial" w:hAnsi="Arial" w:cs="Arial"/>
        </w:rPr>
        <w:t>Jack Henry</w:t>
      </w:r>
      <w:r w:rsidR="00CF74B0" w:rsidRPr="00795E26">
        <w:rPr>
          <w:rFonts w:ascii="Arial" w:hAnsi="Arial" w:cs="Arial"/>
        </w:rPr>
        <w:t>™</w:t>
      </w:r>
      <w:r w:rsidRPr="00795E26">
        <w:rPr>
          <w:rFonts w:ascii="Arial" w:hAnsi="Arial" w:cs="Arial"/>
          <w:vertAlign w:val="superscript"/>
        </w:rPr>
        <w:t xml:space="preserve"> </w:t>
      </w:r>
      <w:r w:rsidRPr="00795E26">
        <w:rPr>
          <w:rFonts w:ascii="Arial" w:hAnsi="Arial" w:cs="Arial"/>
        </w:rPr>
        <w:t xml:space="preserve">(Nasdaq: JKHY) is a well-rounded financial technology company that strengthens connections between financial institutions and the people and businesses they serve. </w:t>
      </w:r>
      <w:r w:rsidR="0008189B">
        <w:rPr>
          <w:rFonts w:ascii="Arial" w:hAnsi="Arial" w:cs="Arial"/>
        </w:rPr>
        <w:t>They</w:t>
      </w:r>
      <w:r w:rsidR="0008189B" w:rsidRPr="00795E26">
        <w:rPr>
          <w:rFonts w:ascii="Arial" w:hAnsi="Arial" w:cs="Arial"/>
        </w:rPr>
        <w:t xml:space="preserve"> </w:t>
      </w:r>
      <w:r w:rsidRPr="00795E26">
        <w:rPr>
          <w:rFonts w:ascii="Arial" w:hAnsi="Arial" w:cs="Arial"/>
        </w:rPr>
        <w:t xml:space="preserve">are an S&amp;P 500 company that prioritizes openness, collaboration, and user centricity – offering </w:t>
      </w:r>
      <w:r w:rsidRPr="00795E26">
        <w:rPr>
          <w:rFonts w:ascii="Arial" w:hAnsi="Arial" w:cs="Arial"/>
        </w:rPr>
        <w:lastRenderedPageBreak/>
        <w:t xml:space="preserve">banks and credit unions a vibrant ecosystem of internally developed modern capabilities as well as the ability to integrate with leading </w:t>
      </w:r>
      <w:proofErr w:type="spellStart"/>
      <w:r w:rsidRPr="00795E26">
        <w:rPr>
          <w:rFonts w:ascii="Arial" w:hAnsi="Arial" w:cs="Arial"/>
        </w:rPr>
        <w:t>fintechs</w:t>
      </w:r>
      <w:proofErr w:type="spellEnd"/>
      <w:r w:rsidRPr="00795E26">
        <w:rPr>
          <w:rFonts w:ascii="Arial" w:hAnsi="Arial" w:cs="Arial"/>
        </w:rPr>
        <w:t>. For more than 4</w:t>
      </w:r>
      <w:r w:rsidR="000D4899">
        <w:rPr>
          <w:rFonts w:ascii="Arial" w:hAnsi="Arial" w:cs="Arial"/>
        </w:rPr>
        <w:t>7</w:t>
      </w:r>
      <w:r w:rsidRPr="00795E26">
        <w:rPr>
          <w:rFonts w:ascii="Arial" w:hAnsi="Arial" w:cs="Arial"/>
        </w:rPr>
        <w:t xml:space="preserve"> years, Jack Henry has provided technology solutions to enable clients to innovate faster, strategically differentiate, and successfully compete while serving the evolving needs of their accountholders. </w:t>
      </w:r>
      <w:r w:rsidR="0008189B">
        <w:rPr>
          <w:rFonts w:ascii="Arial" w:hAnsi="Arial" w:cs="Arial"/>
        </w:rPr>
        <w:t xml:space="preserve">They </w:t>
      </w:r>
      <w:r w:rsidRPr="00795E26">
        <w:rPr>
          <w:rFonts w:ascii="Arial" w:hAnsi="Arial" w:cs="Arial"/>
        </w:rPr>
        <w:t xml:space="preserve">empower approximately </w:t>
      </w:r>
      <w:r w:rsidR="000D4899">
        <w:rPr>
          <w:rFonts w:ascii="Arial" w:hAnsi="Arial" w:cs="Arial"/>
        </w:rPr>
        <w:t>7,5</w:t>
      </w:r>
      <w:r w:rsidRPr="00795E26">
        <w:rPr>
          <w:rFonts w:ascii="Arial" w:hAnsi="Arial" w:cs="Arial"/>
        </w:rPr>
        <w:t xml:space="preserve">00 clients with people-inspired innovation, personal service, and insight-driven solutions that help reduce the barriers to financial health. Additional information is available at </w:t>
      </w:r>
      <w:hyperlink r:id="rId12" w:history="1">
        <w:r w:rsidRPr="00795E26">
          <w:rPr>
            <w:rStyle w:val="Hyperlink"/>
            <w:rFonts w:ascii="Arial" w:hAnsi="Arial" w:cs="Arial"/>
          </w:rPr>
          <w:t>www.jackhenry.com</w:t>
        </w:r>
      </w:hyperlink>
      <w:r w:rsidRPr="00795E26">
        <w:rPr>
          <w:rFonts w:ascii="Arial" w:hAnsi="Arial" w:cs="Arial"/>
        </w:rPr>
        <w:t>.</w:t>
      </w:r>
    </w:p>
    <w:p w14:paraId="61EC21BA" w14:textId="77777777" w:rsidR="00126757" w:rsidRPr="00795E26" w:rsidRDefault="00126757" w:rsidP="00126757">
      <w:pPr>
        <w:shd w:val="clear" w:color="auto" w:fill="FFFFFF"/>
        <w:spacing w:after="0" w:line="240" w:lineRule="auto"/>
        <w:rPr>
          <w:rFonts w:ascii="Arial" w:hAnsi="Arial" w:cs="Arial"/>
          <w:b/>
          <w:bCs/>
          <w:u w:val="single"/>
        </w:rPr>
      </w:pPr>
      <w:r w:rsidRPr="00795E26">
        <w:rPr>
          <w:rFonts w:ascii="Arial" w:hAnsi="Arial" w:cs="Arial"/>
          <w:b/>
          <w:bCs/>
          <w:u w:val="single"/>
        </w:rPr>
        <w:t xml:space="preserve"> </w:t>
      </w:r>
    </w:p>
    <w:p w14:paraId="27C7BB57" w14:textId="5EF886D8" w:rsidR="000100D3" w:rsidRPr="00795E26" w:rsidRDefault="00E95CF8" w:rsidP="00126757">
      <w:pPr>
        <w:shd w:val="clear" w:color="auto" w:fill="FFFFFF"/>
        <w:spacing w:after="0" w:line="240" w:lineRule="auto"/>
        <w:rPr>
          <w:rFonts w:ascii="Arial" w:hAnsi="Arial" w:cs="Arial"/>
          <w:b/>
          <w:bCs/>
          <w:u w:val="single"/>
        </w:rPr>
      </w:pPr>
      <w:r w:rsidRPr="00795E26">
        <w:rPr>
          <w:rFonts w:ascii="Arial" w:hAnsi="Arial" w:cs="Arial"/>
          <w:b/>
          <w:bCs/>
          <w:u w:val="single"/>
        </w:rPr>
        <w:t>About Synergent</w:t>
      </w:r>
      <w:r w:rsidR="00331EA2" w:rsidRPr="00795E26">
        <w:rPr>
          <w:rFonts w:ascii="Arial" w:hAnsi="Arial" w:cs="Arial"/>
          <w:b/>
          <w:bCs/>
          <w:u w:val="single"/>
          <w:vertAlign w:val="superscript"/>
        </w:rPr>
        <w:t>®</w:t>
      </w:r>
    </w:p>
    <w:p w14:paraId="03C3E271" w14:textId="77777777" w:rsidR="00DA0E04" w:rsidRPr="00795E26" w:rsidRDefault="00DA0E04" w:rsidP="000E6C37">
      <w:pPr>
        <w:shd w:val="clear" w:color="auto" w:fill="FFFFFF"/>
        <w:spacing w:after="0" w:line="240" w:lineRule="auto"/>
        <w:rPr>
          <w:rFonts w:ascii="Arial" w:hAnsi="Arial" w:cs="Arial"/>
          <w:b/>
          <w:bCs/>
          <w:u w:val="single"/>
        </w:rPr>
      </w:pPr>
    </w:p>
    <w:p w14:paraId="7333A1F5" w14:textId="5A07B621" w:rsidR="00E95CF8" w:rsidRPr="00795E26" w:rsidRDefault="00E95CF8" w:rsidP="000E6C37">
      <w:pPr>
        <w:shd w:val="clear" w:color="auto" w:fill="FFFFFF"/>
        <w:spacing w:after="0" w:line="240" w:lineRule="auto"/>
        <w:rPr>
          <w:rFonts w:ascii="Arial" w:hAnsi="Arial" w:cs="Arial"/>
          <w:b/>
          <w:bCs/>
          <w:u w:val="single"/>
        </w:rPr>
      </w:pPr>
      <w:r w:rsidRPr="00795E26">
        <w:rPr>
          <w:rFonts w:ascii="Arial" w:hAnsi="Arial" w:cs="Arial"/>
        </w:rPr>
        <w:t>Founded by credit unions in 1971, Synergent</w:t>
      </w:r>
      <w:r w:rsidR="00331EA2" w:rsidRPr="00795E26">
        <w:rPr>
          <w:rFonts w:ascii="Arial" w:hAnsi="Arial" w:cs="Arial"/>
        </w:rPr>
        <w:t>®</w:t>
      </w:r>
      <w:r w:rsidRPr="00795E26">
        <w:rPr>
          <w:rFonts w:ascii="Arial" w:hAnsi="Arial" w:cs="Arial"/>
        </w:rPr>
        <w:t xml:space="preserve"> is a managed services provider that offers state-of-the-art and innovative core processing, </w:t>
      </w:r>
      <w:r w:rsidR="0008189B">
        <w:rPr>
          <w:rFonts w:ascii="Arial" w:hAnsi="Arial" w:cs="Arial"/>
        </w:rPr>
        <w:t xml:space="preserve">along with </w:t>
      </w:r>
      <w:r w:rsidRPr="00795E26">
        <w:rPr>
          <w:rFonts w:ascii="Arial" w:hAnsi="Arial" w:cs="Arial"/>
        </w:rPr>
        <w:t xml:space="preserve">in-demand payments, technology, and marketing services. As a service-driven and cost-effective host of </w:t>
      </w:r>
      <w:r w:rsidR="009A3F49" w:rsidRPr="00795E26">
        <w:rPr>
          <w:rFonts w:ascii="Arial" w:hAnsi="Arial" w:cs="Arial"/>
        </w:rPr>
        <w:t>Jack Henry™ Symitar</w:t>
      </w:r>
      <w:r w:rsidR="009A3F49" w:rsidRPr="00795E26">
        <w:rPr>
          <w:rFonts w:ascii="Arial" w:hAnsi="Arial" w:cs="Arial"/>
          <w:vertAlign w:val="superscript"/>
        </w:rPr>
        <w:t>®</w:t>
      </w:r>
      <w:r w:rsidR="00DF1832" w:rsidRPr="00795E26">
        <w:rPr>
          <w:rFonts w:ascii="Arial" w:hAnsi="Arial" w:cs="Arial"/>
        </w:rPr>
        <w:t xml:space="preserve"> </w:t>
      </w:r>
      <w:r w:rsidRPr="00795E26">
        <w:rPr>
          <w:rFonts w:ascii="Arial" w:hAnsi="Arial" w:cs="Arial"/>
        </w:rPr>
        <w:t>core processing, Synergent provides credit unions with the products and services they need to succeed. No matter what the product, our clients can count on Synergent to choose it, install it, integrate it, and help credit unions get the most out of it so they can focus on providing the best service experience possible to their members. For more information on Synergent, please visi</w:t>
      </w:r>
      <w:r w:rsidR="0050355B" w:rsidRPr="00795E26">
        <w:rPr>
          <w:rFonts w:ascii="Arial" w:hAnsi="Arial" w:cs="Arial"/>
        </w:rPr>
        <w:t xml:space="preserve">t </w:t>
      </w:r>
      <w:hyperlink r:id="rId13" w:history="1">
        <w:r w:rsidR="0050355B" w:rsidRPr="00795E26">
          <w:rPr>
            <w:rStyle w:val="Hyperlink"/>
            <w:rFonts w:ascii="Arial" w:hAnsi="Arial" w:cs="Arial"/>
          </w:rPr>
          <w:t>www.synergentcorp.com</w:t>
        </w:r>
      </w:hyperlink>
      <w:r w:rsidRPr="00795E26">
        <w:rPr>
          <w:rFonts w:ascii="Arial" w:hAnsi="Arial" w:cs="Arial"/>
          <w:color w:val="000000"/>
        </w:rPr>
        <w:t xml:space="preserve"> or call 800-341-0180.</w:t>
      </w:r>
    </w:p>
    <w:p w14:paraId="60DB8FFA" w14:textId="622F647A" w:rsidR="006D02C5" w:rsidRPr="006C3A39" w:rsidRDefault="006D02C5" w:rsidP="00E95CF8">
      <w:pPr>
        <w:spacing w:line="240" w:lineRule="auto"/>
        <w:rPr>
          <w:rFonts w:ascii="Arial" w:hAnsi="Arial" w:cs="Arial"/>
          <w:color w:val="000000"/>
        </w:rPr>
      </w:pPr>
    </w:p>
    <w:sectPr w:rsidR="006D02C5" w:rsidRPr="006C3A3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13482A" w14:textId="77777777" w:rsidR="0030254D" w:rsidRDefault="0030254D" w:rsidP="00872E55">
      <w:pPr>
        <w:spacing w:after="0" w:line="240" w:lineRule="auto"/>
      </w:pPr>
      <w:r>
        <w:separator/>
      </w:r>
    </w:p>
  </w:endnote>
  <w:endnote w:type="continuationSeparator" w:id="0">
    <w:p w14:paraId="66554CA7" w14:textId="77777777" w:rsidR="0030254D" w:rsidRDefault="0030254D" w:rsidP="00872E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charset w:val="00"/>
    <w:family w:val="roman"/>
    <w:pitch w:val="default"/>
  </w:font>
  <w:font w:name="Segoe UI">
    <w:panose1 w:val="020B0502040204020203"/>
    <w:charset w:val="00"/>
    <w:family w:val="swiss"/>
    <w:pitch w:val="variable"/>
    <w:sig w:usb0="E4002EFF" w:usb1="C000E47F" w:usb2="00000009" w:usb3="00000000" w:csb0="000001FF" w:csb1="00000000"/>
  </w:font>
  <w:font w:name="ZelleSans">
    <w:altName w:val="Cambria"/>
    <w:panose1 w:val="00000000000000000000"/>
    <w:charset w:val="00"/>
    <w:family w:val="roman"/>
    <w:notTrueType/>
    <w:pitch w:val="default"/>
  </w:font>
  <w:font w:name="Avenir Next LT Pro">
    <w:altName w:val="Avenir Next LT Pro"/>
    <w:charset w:val="00"/>
    <w:family w:val="swiss"/>
    <w:pitch w:val="variable"/>
    <w:sig w:usb0="800000EF"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B10ECB" w14:textId="77777777" w:rsidR="0030254D" w:rsidRDefault="0030254D" w:rsidP="00872E55">
      <w:pPr>
        <w:spacing w:after="0" w:line="240" w:lineRule="auto"/>
      </w:pPr>
      <w:r>
        <w:separator/>
      </w:r>
    </w:p>
  </w:footnote>
  <w:footnote w:type="continuationSeparator" w:id="0">
    <w:p w14:paraId="2398B97C" w14:textId="77777777" w:rsidR="0030254D" w:rsidRDefault="0030254D" w:rsidP="00872E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522F6"/>
    <w:multiLevelType w:val="multilevel"/>
    <w:tmpl w:val="C8085BA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B1D562C"/>
    <w:multiLevelType w:val="multilevel"/>
    <w:tmpl w:val="17D6F0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E5C0E63"/>
    <w:multiLevelType w:val="hybridMultilevel"/>
    <w:tmpl w:val="21FE72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5F935E21"/>
    <w:multiLevelType w:val="hybridMultilevel"/>
    <w:tmpl w:val="BB74FF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697193694">
    <w:abstractNumId w:val="2"/>
  </w:num>
  <w:num w:numId="2" w16cid:durableId="1395353755">
    <w:abstractNumId w:val="0"/>
  </w:num>
  <w:num w:numId="3" w16cid:durableId="397896570">
    <w:abstractNumId w:val="3"/>
  </w:num>
  <w:num w:numId="4" w16cid:durableId="2054120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6D3F"/>
    <w:rsid w:val="000100D3"/>
    <w:rsid w:val="00014D80"/>
    <w:rsid w:val="00023D6B"/>
    <w:rsid w:val="000247A9"/>
    <w:rsid w:val="00037A4E"/>
    <w:rsid w:val="000447D1"/>
    <w:rsid w:val="00046D3F"/>
    <w:rsid w:val="0004722F"/>
    <w:rsid w:val="00055CFA"/>
    <w:rsid w:val="00056F87"/>
    <w:rsid w:val="000625B6"/>
    <w:rsid w:val="0006559D"/>
    <w:rsid w:val="00076628"/>
    <w:rsid w:val="00077503"/>
    <w:rsid w:val="0008189B"/>
    <w:rsid w:val="0008198A"/>
    <w:rsid w:val="0008539B"/>
    <w:rsid w:val="00095489"/>
    <w:rsid w:val="000A3EA3"/>
    <w:rsid w:val="000B0F75"/>
    <w:rsid w:val="000C24B1"/>
    <w:rsid w:val="000D4899"/>
    <w:rsid w:val="000D5814"/>
    <w:rsid w:val="000E6C37"/>
    <w:rsid w:val="000E725F"/>
    <w:rsid w:val="000F15A3"/>
    <w:rsid w:val="000F5844"/>
    <w:rsid w:val="0010044F"/>
    <w:rsid w:val="00116C03"/>
    <w:rsid w:val="00126757"/>
    <w:rsid w:val="001315BC"/>
    <w:rsid w:val="00143FCF"/>
    <w:rsid w:val="00153BDF"/>
    <w:rsid w:val="00154A7D"/>
    <w:rsid w:val="00167418"/>
    <w:rsid w:val="00193489"/>
    <w:rsid w:val="001B16AB"/>
    <w:rsid w:val="001B50AA"/>
    <w:rsid w:val="001B6BEB"/>
    <w:rsid w:val="001B6FDE"/>
    <w:rsid w:val="001C41AA"/>
    <w:rsid w:val="001F35B3"/>
    <w:rsid w:val="002171A5"/>
    <w:rsid w:val="00222045"/>
    <w:rsid w:val="002343A8"/>
    <w:rsid w:val="00243586"/>
    <w:rsid w:val="002453DA"/>
    <w:rsid w:val="002517F9"/>
    <w:rsid w:val="0025375D"/>
    <w:rsid w:val="002610AD"/>
    <w:rsid w:val="00273A75"/>
    <w:rsid w:val="00285C43"/>
    <w:rsid w:val="0029471E"/>
    <w:rsid w:val="00297D99"/>
    <w:rsid w:val="002A0123"/>
    <w:rsid w:val="002A05E8"/>
    <w:rsid w:val="002A0E9B"/>
    <w:rsid w:val="002D13A7"/>
    <w:rsid w:val="002D21DF"/>
    <w:rsid w:val="0030254D"/>
    <w:rsid w:val="003056AD"/>
    <w:rsid w:val="003058E4"/>
    <w:rsid w:val="003147AE"/>
    <w:rsid w:val="0031486C"/>
    <w:rsid w:val="00320035"/>
    <w:rsid w:val="00330FC7"/>
    <w:rsid w:val="00331EA2"/>
    <w:rsid w:val="003336BB"/>
    <w:rsid w:val="00350C1E"/>
    <w:rsid w:val="0035547E"/>
    <w:rsid w:val="00360D7A"/>
    <w:rsid w:val="00375639"/>
    <w:rsid w:val="003815B5"/>
    <w:rsid w:val="00393ED5"/>
    <w:rsid w:val="0039589F"/>
    <w:rsid w:val="0039620E"/>
    <w:rsid w:val="003962A1"/>
    <w:rsid w:val="003A3912"/>
    <w:rsid w:val="003D2AFB"/>
    <w:rsid w:val="003F08AC"/>
    <w:rsid w:val="003F4CAA"/>
    <w:rsid w:val="004026C1"/>
    <w:rsid w:val="00403ED0"/>
    <w:rsid w:val="004051F5"/>
    <w:rsid w:val="004061A2"/>
    <w:rsid w:val="00410202"/>
    <w:rsid w:val="00422756"/>
    <w:rsid w:val="00426462"/>
    <w:rsid w:val="00440691"/>
    <w:rsid w:val="004428BE"/>
    <w:rsid w:val="004512E8"/>
    <w:rsid w:val="00453820"/>
    <w:rsid w:val="00462408"/>
    <w:rsid w:val="00470EAF"/>
    <w:rsid w:val="00477B8C"/>
    <w:rsid w:val="0048139E"/>
    <w:rsid w:val="004874DE"/>
    <w:rsid w:val="004B3AAF"/>
    <w:rsid w:val="004B5C4F"/>
    <w:rsid w:val="004C1930"/>
    <w:rsid w:val="004C248A"/>
    <w:rsid w:val="0050355B"/>
    <w:rsid w:val="00503E79"/>
    <w:rsid w:val="00510C20"/>
    <w:rsid w:val="00531A4A"/>
    <w:rsid w:val="0054241E"/>
    <w:rsid w:val="00552444"/>
    <w:rsid w:val="00552E05"/>
    <w:rsid w:val="00557EFB"/>
    <w:rsid w:val="00563D80"/>
    <w:rsid w:val="00565218"/>
    <w:rsid w:val="0057127E"/>
    <w:rsid w:val="0058323C"/>
    <w:rsid w:val="005B3AF5"/>
    <w:rsid w:val="005B5F87"/>
    <w:rsid w:val="005C5CA2"/>
    <w:rsid w:val="005C7109"/>
    <w:rsid w:val="005E1A09"/>
    <w:rsid w:val="006007D7"/>
    <w:rsid w:val="006036DF"/>
    <w:rsid w:val="00603F3D"/>
    <w:rsid w:val="00607160"/>
    <w:rsid w:val="00607BBF"/>
    <w:rsid w:val="00626671"/>
    <w:rsid w:val="00634973"/>
    <w:rsid w:val="00636A4C"/>
    <w:rsid w:val="00637391"/>
    <w:rsid w:val="006437BB"/>
    <w:rsid w:val="0064769F"/>
    <w:rsid w:val="00655ED3"/>
    <w:rsid w:val="00665072"/>
    <w:rsid w:val="00675DD3"/>
    <w:rsid w:val="00676089"/>
    <w:rsid w:val="006808A8"/>
    <w:rsid w:val="0068367E"/>
    <w:rsid w:val="00684E82"/>
    <w:rsid w:val="00687929"/>
    <w:rsid w:val="006A717F"/>
    <w:rsid w:val="006A71B4"/>
    <w:rsid w:val="006C3A39"/>
    <w:rsid w:val="006C4619"/>
    <w:rsid w:val="006D02C5"/>
    <w:rsid w:val="006E17DE"/>
    <w:rsid w:val="006E616D"/>
    <w:rsid w:val="006F6AC1"/>
    <w:rsid w:val="007015D6"/>
    <w:rsid w:val="00757FA9"/>
    <w:rsid w:val="00764920"/>
    <w:rsid w:val="00772C3D"/>
    <w:rsid w:val="00786AED"/>
    <w:rsid w:val="007873FD"/>
    <w:rsid w:val="007877D0"/>
    <w:rsid w:val="007907B8"/>
    <w:rsid w:val="00791215"/>
    <w:rsid w:val="0079593F"/>
    <w:rsid w:val="00795E26"/>
    <w:rsid w:val="0079604F"/>
    <w:rsid w:val="007C26FB"/>
    <w:rsid w:val="007C744F"/>
    <w:rsid w:val="007D52C6"/>
    <w:rsid w:val="007E1782"/>
    <w:rsid w:val="007E75A7"/>
    <w:rsid w:val="00805983"/>
    <w:rsid w:val="00822C70"/>
    <w:rsid w:val="00825331"/>
    <w:rsid w:val="0085191B"/>
    <w:rsid w:val="00860C02"/>
    <w:rsid w:val="00863370"/>
    <w:rsid w:val="00872E55"/>
    <w:rsid w:val="00874E30"/>
    <w:rsid w:val="008758D8"/>
    <w:rsid w:val="00875D4A"/>
    <w:rsid w:val="008924AE"/>
    <w:rsid w:val="00897335"/>
    <w:rsid w:val="008A27F3"/>
    <w:rsid w:val="008A3004"/>
    <w:rsid w:val="008B2C1D"/>
    <w:rsid w:val="008C2ED0"/>
    <w:rsid w:val="008D522B"/>
    <w:rsid w:val="008F6080"/>
    <w:rsid w:val="009031ED"/>
    <w:rsid w:val="00912C7E"/>
    <w:rsid w:val="00922816"/>
    <w:rsid w:val="009423FE"/>
    <w:rsid w:val="00954999"/>
    <w:rsid w:val="00966DB7"/>
    <w:rsid w:val="009752A1"/>
    <w:rsid w:val="00976FAC"/>
    <w:rsid w:val="009779A7"/>
    <w:rsid w:val="0098522A"/>
    <w:rsid w:val="0098643C"/>
    <w:rsid w:val="00986BD8"/>
    <w:rsid w:val="00992B8B"/>
    <w:rsid w:val="009A3268"/>
    <w:rsid w:val="009A3F49"/>
    <w:rsid w:val="009B3C65"/>
    <w:rsid w:val="009B6B57"/>
    <w:rsid w:val="009C0924"/>
    <w:rsid w:val="009C6C1A"/>
    <w:rsid w:val="009C7E5A"/>
    <w:rsid w:val="009E4025"/>
    <w:rsid w:val="00A01E09"/>
    <w:rsid w:val="00A058EB"/>
    <w:rsid w:val="00A12D23"/>
    <w:rsid w:val="00A14B73"/>
    <w:rsid w:val="00A21C26"/>
    <w:rsid w:val="00A256FB"/>
    <w:rsid w:val="00A34BB9"/>
    <w:rsid w:val="00A51E7D"/>
    <w:rsid w:val="00A64DBA"/>
    <w:rsid w:val="00A761FF"/>
    <w:rsid w:val="00A80BCB"/>
    <w:rsid w:val="00A84B96"/>
    <w:rsid w:val="00A85C69"/>
    <w:rsid w:val="00A96379"/>
    <w:rsid w:val="00A968EA"/>
    <w:rsid w:val="00AA0AB8"/>
    <w:rsid w:val="00AB0B79"/>
    <w:rsid w:val="00AB776D"/>
    <w:rsid w:val="00AC5D05"/>
    <w:rsid w:val="00AD528E"/>
    <w:rsid w:val="00AF7B82"/>
    <w:rsid w:val="00B01ED1"/>
    <w:rsid w:val="00B129C5"/>
    <w:rsid w:val="00B16721"/>
    <w:rsid w:val="00B2068E"/>
    <w:rsid w:val="00B2235A"/>
    <w:rsid w:val="00B22CFA"/>
    <w:rsid w:val="00B22E86"/>
    <w:rsid w:val="00B30B80"/>
    <w:rsid w:val="00B414DF"/>
    <w:rsid w:val="00B443C1"/>
    <w:rsid w:val="00B635CB"/>
    <w:rsid w:val="00B8449B"/>
    <w:rsid w:val="00B911EB"/>
    <w:rsid w:val="00BA1E4E"/>
    <w:rsid w:val="00BC2FB8"/>
    <w:rsid w:val="00BC68FA"/>
    <w:rsid w:val="00BD0A6E"/>
    <w:rsid w:val="00BD16B5"/>
    <w:rsid w:val="00BD1CEF"/>
    <w:rsid w:val="00BD6EE0"/>
    <w:rsid w:val="00BF7C1F"/>
    <w:rsid w:val="00C032B7"/>
    <w:rsid w:val="00C04E1E"/>
    <w:rsid w:val="00C13CB5"/>
    <w:rsid w:val="00C14717"/>
    <w:rsid w:val="00C1793A"/>
    <w:rsid w:val="00C3368C"/>
    <w:rsid w:val="00C33F4E"/>
    <w:rsid w:val="00C4495F"/>
    <w:rsid w:val="00C4737D"/>
    <w:rsid w:val="00C47F9F"/>
    <w:rsid w:val="00C6187C"/>
    <w:rsid w:val="00C61E75"/>
    <w:rsid w:val="00C62E8A"/>
    <w:rsid w:val="00C718F6"/>
    <w:rsid w:val="00C92F7C"/>
    <w:rsid w:val="00C9708A"/>
    <w:rsid w:val="00CC52E7"/>
    <w:rsid w:val="00CF190F"/>
    <w:rsid w:val="00CF5172"/>
    <w:rsid w:val="00CF74B0"/>
    <w:rsid w:val="00D101C8"/>
    <w:rsid w:val="00D206C7"/>
    <w:rsid w:val="00D24161"/>
    <w:rsid w:val="00D37A79"/>
    <w:rsid w:val="00D40F34"/>
    <w:rsid w:val="00D420C4"/>
    <w:rsid w:val="00D43C47"/>
    <w:rsid w:val="00D567FA"/>
    <w:rsid w:val="00D65868"/>
    <w:rsid w:val="00D66D9E"/>
    <w:rsid w:val="00D76829"/>
    <w:rsid w:val="00D81B5B"/>
    <w:rsid w:val="00D847EE"/>
    <w:rsid w:val="00D87F0C"/>
    <w:rsid w:val="00D90B7D"/>
    <w:rsid w:val="00D918F6"/>
    <w:rsid w:val="00D9362B"/>
    <w:rsid w:val="00DA0E04"/>
    <w:rsid w:val="00DA3119"/>
    <w:rsid w:val="00DB036E"/>
    <w:rsid w:val="00DB518C"/>
    <w:rsid w:val="00DC0712"/>
    <w:rsid w:val="00DC2CFC"/>
    <w:rsid w:val="00DE1506"/>
    <w:rsid w:val="00DE47AD"/>
    <w:rsid w:val="00DF1832"/>
    <w:rsid w:val="00DF2764"/>
    <w:rsid w:val="00E02A57"/>
    <w:rsid w:val="00E2755D"/>
    <w:rsid w:val="00E355C4"/>
    <w:rsid w:val="00E445E5"/>
    <w:rsid w:val="00E44842"/>
    <w:rsid w:val="00E46545"/>
    <w:rsid w:val="00E82B66"/>
    <w:rsid w:val="00E83C54"/>
    <w:rsid w:val="00E85049"/>
    <w:rsid w:val="00E8634B"/>
    <w:rsid w:val="00E92F40"/>
    <w:rsid w:val="00E93827"/>
    <w:rsid w:val="00E95CF8"/>
    <w:rsid w:val="00EA187F"/>
    <w:rsid w:val="00EA5103"/>
    <w:rsid w:val="00EB7E98"/>
    <w:rsid w:val="00ED5FB0"/>
    <w:rsid w:val="00EE6485"/>
    <w:rsid w:val="00EF7D81"/>
    <w:rsid w:val="00F104AC"/>
    <w:rsid w:val="00F578A2"/>
    <w:rsid w:val="00F67683"/>
    <w:rsid w:val="00F756F3"/>
    <w:rsid w:val="00F80C2D"/>
    <w:rsid w:val="00F85A36"/>
    <w:rsid w:val="00F87D44"/>
    <w:rsid w:val="00F91285"/>
    <w:rsid w:val="00F93823"/>
    <w:rsid w:val="00F93DA2"/>
    <w:rsid w:val="00F96584"/>
    <w:rsid w:val="00F9658F"/>
    <w:rsid w:val="00FB0DE7"/>
    <w:rsid w:val="00FB7659"/>
    <w:rsid w:val="00FC58A3"/>
    <w:rsid w:val="00FD6CE9"/>
    <w:rsid w:val="00FE28D0"/>
    <w:rsid w:val="3C2AACCE"/>
    <w:rsid w:val="6A6D90AB"/>
    <w:rsid w:val="7AC4F5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EC006"/>
  <w15:chartTrackingRefBased/>
  <w15:docId w15:val="{5B43382D-D839-425F-B9DD-F6BE73736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6D3F"/>
    <w:rPr>
      <w:strike w:val="0"/>
      <w:dstrike w:val="0"/>
      <w:color w:val="006094"/>
      <w:u w:val="none"/>
      <w:effect w:val="none"/>
      <w:shd w:val="clear" w:color="auto" w:fill="auto"/>
    </w:rPr>
  </w:style>
  <w:style w:type="character" w:styleId="Emphasis">
    <w:name w:val="Emphasis"/>
    <w:basedOn w:val="DefaultParagraphFont"/>
    <w:uiPriority w:val="20"/>
    <w:qFormat/>
    <w:rsid w:val="00046D3F"/>
    <w:rPr>
      <w:i/>
      <w:iCs/>
    </w:rPr>
  </w:style>
  <w:style w:type="paragraph" w:styleId="NormalWeb">
    <w:name w:val="Normal (Web)"/>
    <w:basedOn w:val="Normal"/>
    <w:uiPriority w:val="99"/>
    <w:unhideWhenUsed/>
    <w:rsid w:val="00046D3F"/>
    <w:pPr>
      <w:spacing w:before="100" w:beforeAutospacing="1" w:after="255" w:line="240" w:lineRule="auto"/>
    </w:pPr>
    <w:rPr>
      <w:rFonts w:ascii="inherit" w:eastAsia="Times New Roman" w:hAnsi="inherit" w:cs="Times New Roman"/>
      <w:color w:val="444444"/>
      <w:sz w:val="24"/>
      <w:szCs w:val="24"/>
    </w:rPr>
  </w:style>
  <w:style w:type="paragraph" w:styleId="BalloonText">
    <w:name w:val="Balloon Text"/>
    <w:basedOn w:val="Normal"/>
    <w:link w:val="BalloonTextChar"/>
    <w:uiPriority w:val="99"/>
    <w:semiHidden/>
    <w:unhideWhenUsed/>
    <w:rsid w:val="008A30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3004"/>
    <w:rPr>
      <w:rFonts w:ascii="Segoe UI" w:hAnsi="Segoe UI" w:cs="Segoe UI"/>
      <w:sz w:val="18"/>
      <w:szCs w:val="18"/>
    </w:rPr>
  </w:style>
  <w:style w:type="character" w:styleId="CommentReference">
    <w:name w:val="annotation reference"/>
    <w:basedOn w:val="DefaultParagraphFont"/>
    <w:uiPriority w:val="99"/>
    <w:semiHidden/>
    <w:unhideWhenUsed/>
    <w:rsid w:val="00636A4C"/>
    <w:rPr>
      <w:sz w:val="16"/>
      <w:szCs w:val="16"/>
    </w:rPr>
  </w:style>
  <w:style w:type="paragraph" w:styleId="CommentText">
    <w:name w:val="annotation text"/>
    <w:basedOn w:val="Normal"/>
    <w:link w:val="CommentTextChar"/>
    <w:uiPriority w:val="99"/>
    <w:unhideWhenUsed/>
    <w:rsid w:val="00636A4C"/>
    <w:pPr>
      <w:spacing w:line="240" w:lineRule="auto"/>
    </w:pPr>
    <w:rPr>
      <w:sz w:val="20"/>
      <w:szCs w:val="20"/>
    </w:rPr>
  </w:style>
  <w:style w:type="character" w:customStyle="1" w:styleId="CommentTextChar">
    <w:name w:val="Comment Text Char"/>
    <w:basedOn w:val="DefaultParagraphFont"/>
    <w:link w:val="CommentText"/>
    <w:uiPriority w:val="99"/>
    <w:rsid w:val="00636A4C"/>
    <w:rPr>
      <w:sz w:val="20"/>
      <w:szCs w:val="20"/>
    </w:rPr>
  </w:style>
  <w:style w:type="paragraph" w:styleId="CommentSubject">
    <w:name w:val="annotation subject"/>
    <w:basedOn w:val="CommentText"/>
    <w:next w:val="CommentText"/>
    <w:link w:val="CommentSubjectChar"/>
    <w:uiPriority w:val="99"/>
    <w:semiHidden/>
    <w:unhideWhenUsed/>
    <w:rsid w:val="00636A4C"/>
    <w:rPr>
      <w:b/>
      <w:bCs/>
    </w:rPr>
  </w:style>
  <w:style w:type="character" w:customStyle="1" w:styleId="CommentSubjectChar">
    <w:name w:val="Comment Subject Char"/>
    <w:basedOn w:val="CommentTextChar"/>
    <w:link w:val="CommentSubject"/>
    <w:uiPriority w:val="99"/>
    <w:semiHidden/>
    <w:rsid w:val="00636A4C"/>
    <w:rPr>
      <w:b/>
      <w:bCs/>
      <w:sz w:val="20"/>
      <w:szCs w:val="20"/>
    </w:rPr>
  </w:style>
  <w:style w:type="paragraph" w:styleId="Revision">
    <w:name w:val="Revision"/>
    <w:hidden/>
    <w:uiPriority w:val="99"/>
    <w:semiHidden/>
    <w:rsid w:val="00F85A36"/>
    <w:pPr>
      <w:spacing w:after="0" w:line="240" w:lineRule="auto"/>
    </w:pPr>
  </w:style>
  <w:style w:type="character" w:customStyle="1" w:styleId="UnresolvedMention1">
    <w:name w:val="Unresolved Mention1"/>
    <w:basedOn w:val="DefaultParagraphFont"/>
    <w:uiPriority w:val="99"/>
    <w:semiHidden/>
    <w:unhideWhenUsed/>
    <w:rsid w:val="00273A75"/>
    <w:rPr>
      <w:color w:val="808080"/>
      <w:shd w:val="clear" w:color="auto" w:fill="E6E6E6"/>
    </w:rPr>
  </w:style>
  <w:style w:type="character" w:customStyle="1" w:styleId="UnresolvedMention2">
    <w:name w:val="Unresolved Mention2"/>
    <w:basedOn w:val="DefaultParagraphFont"/>
    <w:uiPriority w:val="99"/>
    <w:semiHidden/>
    <w:unhideWhenUsed/>
    <w:rsid w:val="00A12D23"/>
    <w:rPr>
      <w:color w:val="605E5C"/>
      <w:shd w:val="clear" w:color="auto" w:fill="E1DFDD"/>
    </w:rPr>
  </w:style>
  <w:style w:type="character" w:styleId="FollowedHyperlink">
    <w:name w:val="FollowedHyperlink"/>
    <w:basedOn w:val="DefaultParagraphFont"/>
    <w:uiPriority w:val="99"/>
    <w:semiHidden/>
    <w:unhideWhenUsed/>
    <w:rsid w:val="003815B5"/>
    <w:rPr>
      <w:color w:val="954F72" w:themeColor="followedHyperlink"/>
      <w:u w:val="single"/>
    </w:rPr>
  </w:style>
  <w:style w:type="paragraph" w:styleId="ListParagraph">
    <w:name w:val="List Paragraph"/>
    <w:basedOn w:val="Normal"/>
    <w:uiPriority w:val="34"/>
    <w:qFormat/>
    <w:rsid w:val="0050355B"/>
    <w:pPr>
      <w:spacing w:after="0" w:line="240" w:lineRule="auto"/>
      <w:ind w:left="720"/>
    </w:pPr>
    <w:rPr>
      <w:rFonts w:ascii="Calibri" w:hAnsi="Calibri" w:cs="Calibri"/>
    </w:rPr>
  </w:style>
  <w:style w:type="paragraph" w:customStyle="1" w:styleId="xmsolistparagraph">
    <w:name w:val="x_msolistparagraph"/>
    <w:basedOn w:val="Normal"/>
    <w:rsid w:val="002171A5"/>
    <w:pPr>
      <w:spacing w:after="0" w:line="240" w:lineRule="auto"/>
      <w:ind w:left="720"/>
    </w:pPr>
    <w:rPr>
      <w:rFonts w:ascii="Calibri" w:hAnsi="Calibri" w:cs="Calibri"/>
    </w:rPr>
  </w:style>
  <w:style w:type="character" w:customStyle="1" w:styleId="fontstyle01">
    <w:name w:val="fontstyle01"/>
    <w:basedOn w:val="DefaultParagraphFont"/>
    <w:rsid w:val="00F9658F"/>
    <w:rPr>
      <w:rFonts w:ascii="ZelleSans" w:hAnsi="ZelleSans" w:hint="default"/>
      <w:b w:val="0"/>
      <w:bCs w:val="0"/>
      <w:i w:val="0"/>
      <w:iCs w:val="0"/>
      <w:color w:val="000000"/>
      <w:sz w:val="28"/>
      <w:szCs w:val="28"/>
    </w:rPr>
  </w:style>
  <w:style w:type="character" w:styleId="UnresolvedMention">
    <w:name w:val="Unresolved Mention"/>
    <w:basedOn w:val="DefaultParagraphFont"/>
    <w:uiPriority w:val="99"/>
    <w:semiHidden/>
    <w:unhideWhenUsed/>
    <w:rsid w:val="00DE47AD"/>
    <w:rPr>
      <w:color w:val="605E5C"/>
      <w:shd w:val="clear" w:color="auto" w:fill="E1DFDD"/>
    </w:rPr>
  </w:style>
  <w:style w:type="paragraph" w:styleId="Header">
    <w:name w:val="header"/>
    <w:basedOn w:val="Normal"/>
    <w:link w:val="HeaderChar"/>
    <w:uiPriority w:val="99"/>
    <w:unhideWhenUsed/>
    <w:rsid w:val="00872E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2E55"/>
  </w:style>
  <w:style w:type="paragraph" w:styleId="Footer">
    <w:name w:val="footer"/>
    <w:basedOn w:val="Normal"/>
    <w:link w:val="FooterChar"/>
    <w:uiPriority w:val="99"/>
    <w:unhideWhenUsed/>
    <w:rsid w:val="00872E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2E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380643">
      <w:bodyDiv w:val="1"/>
      <w:marLeft w:val="0"/>
      <w:marRight w:val="0"/>
      <w:marTop w:val="0"/>
      <w:marBottom w:val="0"/>
      <w:divBdr>
        <w:top w:val="none" w:sz="0" w:space="0" w:color="auto"/>
        <w:left w:val="none" w:sz="0" w:space="0" w:color="auto"/>
        <w:bottom w:val="none" w:sz="0" w:space="0" w:color="auto"/>
        <w:right w:val="none" w:sz="0" w:space="0" w:color="auto"/>
      </w:divBdr>
    </w:div>
    <w:div w:id="182978501">
      <w:bodyDiv w:val="1"/>
      <w:marLeft w:val="0"/>
      <w:marRight w:val="0"/>
      <w:marTop w:val="0"/>
      <w:marBottom w:val="0"/>
      <w:divBdr>
        <w:top w:val="none" w:sz="0" w:space="0" w:color="auto"/>
        <w:left w:val="none" w:sz="0" w:space="0" w:color="auto"/>
        <w:bottom w:val="none" w:sz="0" w:space="0" w:color="auto"/>
        <w:right w:val="none" w:sz="0" w:space="0" w:color="auto"/>
      </w:divBdr>
    </w:div>
    <w:div w:id="186137928">
      <w:bodyDiv w:val="1"/>
      <w:marLeft w:val="0"/>
      <w:marRight w:val="0"/>
      <w:marTop w:val="0"/>
      <w:marBottom w:val="0"/>
      <w:divBdr>
        <w:top w:val="none" w:sz="0" w:space="0" w:color="auto"/>
        <w:left w:val="none" w:sz="0" w:space="0" w:color="auto"/>
        <w:bottom w:val="none" w:sz="0" w:space="0" w:color="auto"/>
        <w:right w:val="none" w:sz="0" w:space="0" w:color="auto"/>
      </w:divBdr>
      <w:divsChild>
        <w:div w:id="506481319">
          <w:marLeft w:val="0"/>
          <w:marRight w:val="0"/>
          <w:marTop w:val="0"/>
          <w:marBottom w:val="0"/>
          <w:divBdr>
            <w:top w:val="none" w:sz="0" w:space="0" w:color="auto"/>
            <w:left w:val="none" w:sz="0" w:space="0" w:color="auto"/>
            <w:bottom w:val="none" w:sz="0" w:space="0" w:color="auto"/>
            <w:right w:val="none" w:sz="0" w:space="0" w:color="auto"/>
          </w:divBdr>
          <w:divsChild>
            <w:div w:id="939292671">
              <w:marLeft w:val="0"/>
              <w:marRight w:val="0"/>
              <w:marTop w:val="0"/>
              <w:marBottom w:val="0"/>
              <w:divBdr>
                <w:top w:val="none" w:sz="0" w:space="0" w:color="auto"/>
                <w:left w:val="none" w:sz="0" w:space="0" w:color="auto"/>
                <w:bottom w:val="none" w:sz="0" w:space="0" w:color="auto"/>
                <w:right w:val="none" w:sz="0" w:space="0" w:color="auto"/>
              </w:divBdr>
              <w:divsChild>
                <w:div w:id="596868136">
                  <w:marLeft w:val="0"/>
                  <w:marRight w:val="0"/>
                  <w:marTop w:val="0"/>
                  <w:marBottom w:val="0"/>
                  <w:divBdr>
                    <w:top w:val="none" w:sz="0" w:space="0" w:color="auto"/>
                    <w:left w:val="none" w:sz="0" w:space="0" w:color="auto"/>
                    <w:bottom w:val="none" w:sz="0" w:space="0" w:color="auto"/>
                    <w:right w:val="none" w:sz="0" w:space="0" w:color="auto"/>
                  </w:divBdr>
                  <w:divsChild>
                    <w:div w:id="1083722478">
                      <w:marLeft w:val="0"/>
                      <w:marRight w:val="0"/>
                      <w:marTop w:val="0"/>
                      <w:marBottom w:val="0"/>
                      <w:divBdr>
                        <w:top w:val="none" w:sz="0" w:space="0" w:color="auto"/>
                        <w:left w:val="none" w:sz="0" w:space="0" w:color="auto"/>
                        <w:bottom w:val="none" w:sz="0" w:space="0" w:color="auto"/>
                        <w:right w:val="none" w:sz="0" w:space="0" w:color="auto"/>
                      </w:divBdr>
                      <w:divsChild>
                        <w:div w:id="1537499475">
                          <w:marLeft w:val="0"/>
                          <w:marRight w:val="0"/>
                          <w:marTop w:val="0"/>
                          <w:marBottom w:val="0"/>
                          <w:divBdr>
                            <w:top w:val="none" w:sz="0" w:space="0" w:color="auto"/>
                            <w:left w:val="none" w:sz="0" w:space="0" w:color="auto"/>
                            <w:bottom w:val="none" w:sz="0" w:space="0" w:color="auto"/>
                            <w:right w:val="none" w:sz="0" w:space="0" w:color="auto"/>
                          </w:divBdr>
                          <w:divsChild>
                            <w:div w:id="124020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016060">
      <w:bodyDiv w:val="1"/>
      <w:marLeft w:val="0"/>
      <w:marRight w:val="0"/>
      <w:marTop w:val="0"/>
      <w:marBottom w:val="0"/>
      <w:divBdr>
        <w:top w:val="none" w:sz="0" w:space="0" w:color="auto"/>
        <w:left w:val="none" w:sz="0" w:space="0" w:color="auto"/>
        <w:bottom w:val="none" w:sz="0" w:space="0" w:color="auto"/>
        <w:right w:val="none" w:sz="0" w:space="0" w:color="auto"/>
      </w:divBdr>
    </w:div>
    <w:div w:id="261843641">
      <w:bodyDiv w:val="1"/>
      <w:marLeft w:val="0"/>
      <w:marRight w:val="0"/>
      <w:marTop w:val="0"/>
      <w:marBottom w:val="0"/>
      <w:divBdr>
        <w:top w:val="none" w:sz="0" w:space="0" w:color="auto"/>
        <w:left w:val="none" w:sz="0" w:space="0" w:color="auto"/>
        <w:bottom w:val="none" w:sz="0" w:space="0" w:color="auto"/>
        <w:right w:val="none" w:sz="0" w:space="0" w:color="auto"/>
      </w:divBdr>
      <w:divsChild>
        <w:div w:id="803084323">
          <w:marLeft w:val="0"/>
          <w:marRight w:val="0"/>
          <w:marTop w:val="0"/>
          <w:marBottom w:val="0"/>
          <w:divBdr>
            <w:top w:val="none" w:sz="0" w:space="0" w:color="auto"/>
            <w:left w:val="none" w:sz="0" w:space="0" w:color="auto"/>
            <w:bottom w:val="none" w:sz="0" w:space="0" w:color="auto"/>
            <w:right w:val="none" w:sz="0" w:space="0" w:color="auto"/>
          </w:divBdr>
          <w:divsChild>
            <w:div w:id="2139761168">
              <w:marLeft w:val="0"/>
              <w:marRight w:val="0"/>
              <w:marTop w:val="0"/>
              <w:marBottom w:val="0"/>
              <w:divBdr>
                <w:top w:val="none" w:sz="0" w:space="0" w:color="auto"/>
                <w:left w:val="none" w:sz="0" w:space="0" w:color="auto"/>
                <w:bottom w:val="none" w:sz="0" w:space="0" w:color="auto"/>
                <w:right w:val="none" w:sz="0" w:space="0" w:color="auto"/>
              </w:divBdr>
              <w:divsChild>
                <w:div w:id="490176237">
                  <w:marLeft w:val="0"/>
                  <w:marRight w:val="0"/>
                  <w:marTop w:val="0"/>
                  <w:marBottom w:val="0"/>
                  <w:divBdr>
                    <w:top w:val="none" w:sz="0" w:space="0" w:color="auto"/>
                    <w:left w:val="none" w:sz="0" w:space="0" w:color="auto"/>
                    <w:bottom w:val="none" w:sz="0" w:space="0" w:color="auto"/>
                    <w:right w:val="none" w:sz="0" w:space="0" w:color="auto"/>
                  </w:divBdr>
                  <w:divsChild>
                    <w:div w:id="1187326322">
                      <w:marLeft w:val="0"/>
                      <w:marRight w:val="0"/>
                      <w:marTop w:val="0"/>
                      <w:marBottom w:val="0"/>
                      <w:divBdr>
                        <w:top w:val="none" w:sz="0" w:space="0" w:color="auto"/>
                        <w:left w:val="none" w:sz="0" w:space="0" w:color="auto"/>
                        <w:bottom w:val="none" w:sz="0" w:space="0" w:color="auto"/>
                        <w:right w:val="none" w:sz="0" w:space="0" w:color="auto"/>
                      </w:divBdr>
                      <w:divsChild>
                        <w:div w:id="462115400">
                          <w:marLeft w:val="0"/>
                          <w:marRight w:val="0"/>
                          <w:marTop w:val="0"/>
                          <w:marBottom w:val="0"/>
                          <w:divBdr>
                            <w:top w:val="none" w:sz="0" w:space="0" w:color="auto"/>
                            <w:left w:val="none" w:sz="0" w:space="0" w:color="auto"/>
                            <w:bottom w:val="none" w:sz="0" w:space="0" w:color="auto"/>
                            <w:right w:val="none" w:sz="0" w:space="0" w:color="auto"/>
                          </w:divBdr>
                          <w:divsChild>
                            <w:div w:id="212213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4106511">
      <w:bodyDiv w:val="1"/>
      <w:marLeft w:val="0"/>
      <w:marRight w:val="0"/>
      <w:marTop w:val="0"/>
      <w:marBottom w:val="0"/>
      <w:divBdr>
        <w:top w:val="none" w:sz="0" w:space="0" w:color="auto"/>
        <w:left w:val="none" w:sz="0" w:space="0" w:color="auto"/>
        <w:bottom w:val="none" w:sz="0" w:space="0" w:color="auto"/>
        <w:right w:val="none" w:sz="0" w:space="0" w:color="auto"/>
      </w:divBdr>
    </w:div>
    <w:div w:id="594897846">
      <w:bodyDiv w:val="1"/>
      <w:marLeft w:val="0"/>
      <w:marRight w:val="0"/>
      <w:marTop w:val="0"/>
      <w:marBottom w:val="0"/>
      <w:divBdr>
        <w:top w:val="none" w:sz="0" w:space="0" w:color="auto"/>
        <w:left w:val="none" w:sz="0" w:space="0" w:color="auto"/>
        <w:bottom w:val="none" w:sz="0" w:space="0" w:color="auto"/>
        <w:right w:val="none" w:sz="0" w:space="0" w:color="auto"/>
      </w:divBdr>
    </w:div>
    <w:div w:id="631133251">
      <w:bodyDiv w:val="1"/>
      <w:marLeft w:val="0"/>
      <w:marRight w:val="0"/>
      <w:marTop w:val="0"/>
      <w:marBottom w:val="0"/>
      <w:divBdr>
        <w:top w:val="none" w:sz="0" w:space="0" w:color="auto"/>
        <w:left w:val="none" w:sz="0" w:space="0" w:color="auto"/>
        <w:bottom w:val="none" w:sz="0" w:space="0" w:color="auto"/>
        <w:right w:val="none" w:sz="0" w:space="0" w:color="auto"/>
      </w:divBdr>
    </w:div>
    <w:div w:id="668992392">
      <w:bodyDiv w:val="1"/>
      <w:marLeft w:val="0"/>
      <w:marRight w:val="0"/>
      <w:marTop w:val="0"/>
      <w:marBottom w:val="0"/>
      <w:divBdr>
        <w:top w:val="none" w:sz="0" w:space="0" w:color="auto"/>
        <w:left w:val="none" w:sz="0" w:space="0" w:color="auto"/>
        <w:bottom w:val="none" w:sz="0" w:space="0" w:color="auto"/>
        <w:right w:val="none" w:sz="0" w:space="0" w:color="auto"/>
      </w:divBdr>
    </w:div>
    <w:div w:id="678506634">
      <w:bodyDiv w:val="1"/>
      <w:marLeft w:val="0"/>
      <w:marRight w:val="0"/>
      <w:marTop w:val="0"/>
      <w:marBottom w:val="0"/>
      <w:divBdr>
        <w:top w:val="none" w:sz="0" w:space="0" w:color="auto"/>
        <w:left w:val="none" w:sz="0" w:space="0" w:color="auto"/>
        <w:bottom w:val="none" w:sz="0" w:space="0" w:color="auto"/>
        <w:right w:val="none" w:sz="0" w:space="0" w:color="auto"/>
      </w:divBdr>
    </w:div>
    <w:div w:id="718168281">
      <w:bodyDiv w:val="1"/>
      <w:marLeft w:val="0"/>
      <w:marRight w:val="0"/>
      <w:marTop w:val="0"/>
      <w:marBottom w:val="0"/>
      <w:divBdr>
        <w:top w:val="none" w:sz="0" w:space="0" w:color="auto"/>
        <w:left w:val="none" w:sz="0" w:space="0" w:color="auto"/>
        <w:bottom w:val="none" w:sz="0" w:space="0" w:color="auto"/>
        <w:right w:val="none" w:sz="0" w:space="0" w:color="auto"/>
      </w:divBdr>
    </w:div>
    <w:div w:id="781847630">
      <w:bodyDiv w:val="1"/>
      <w:marLeft w:val="0"/>
      <w:marRight w:val="0"/>
      <w:marTop w:val="0"/>
      <w:marBottom w:val="0"/>
      <w:divBdr>
        <w:top w:val="none" w:sz="0" w:space="0" w:color="auto"/>
        <w:left w:val="none" w:sz="0" w:space="0" w:color="auto"/>
        <w:bottom w:val="none" w:sz="0" w:space="0" w:color="auto"/>
        <w:right w:val="none" w:sz="0" w:space="0" w:color="auto"/>
      </w:divBdr>
    </w:div>
    <w:div w:id="873495939">
      <w:bodyDiv w:val="1"/>
      <w:marLeft w:val="0"/>
      <w:marRight w:val="0"/>
      <w:marTop w:val="0"/>
      <w:marBottom w:val="0"/>
      <w:divBdr>
        <w:top w:val="none" w:sz="0" w:space="0" w:color="auto"/>
        <w:left w:val="none" w:sz="0" w:space="0" w:color="auto"/>
        <w:bottom w:val="none" w:sz="0" w:space="0" w:color="auto"/>
        <w:right w:val="none" w:sz="0" w:space="0" w:color="auto"/>
      </w:divBdr>
    </w:div>
    <w:div w:id="991520158">
      <w:bodyDiv w:val="1"/>
      <w:marLeft w:val="0"/>
      <w:marRight w:val="0"/>
      <w:marTop w:val="0"/>
      <w:marBottom w:val="0"/>
      <w:divBdr>
        <w:top w:val="none" w:sz="0" w:space="0" w:color="auto"/>
        <w:left w:val="none" w:sz="0" w:space="0" w:color="auto"/>
        <w:bottom w:val="none" w:sz="0" w:space="0" w:color="auto"/>
        <w:right w:val="none" w:sz="0" w:space="0" w:color="auto"/>
      </w:divBdr>
    </w:div>
    <w:div w:id="1213155082">
      <w:bodyDiv w:val="1"/>
      <w:marLeft w:val="0"/>
      <w:marRight w:val="0"/>
      <w:marTop w:val="0"/>
      <w:marBottom w:val="0"/>
      <w:divBdr>
        <w:top w:val="none" w:sz="0" w:space="0" w:color="auto"/>
        <w:left w:val="none" w:sz="0" w:space="0" w:color="auto"/>
        <w:bottom w:val="none" w:sz="0" w:space="0" w:color="auto"/>
        <w:right w:val="none" w:sz="0" w:space="0" w:color="auto"/>
      </w:divBdr>
    </w:div>
    <w:div w:id="1356883592">
      <w:bodyDiv w:val="1"/>
      <w:marLeft w:val="0"/>
      <w:marRight w:val="0"/>
      <w:marTop w:val="0"/>
      <w:marBottom w:val="0"/>
      <w:divBdr>
        <w:top w:val="none" w:sz="0" w:space="0" w:color="auto"/>
        <w:left w:val="none" w:sz="0" w:space="0" w:color="auto"/>
        <w:bottom w:val="none" w:sz="0" w:space="0" w:color="auto"/>
        <w:right w:val="none" w:sz="0" w:space="0" w:color="auto"/>
      </w:divBdr>
    </w:div>
    <w:div w:id="1486094716">
      <w:bodyDiv w:val="1"/>
      <w:marLeft w:val="0"/>
      <w:marRight w:val="0"/>
      <w:marTop w:val="0"/>
      <w:marBottom w:val="0"/>
      <w:divBdr>
        <w:top w:val="none" w:sz="0" w:space="0" w:color="auto"/>
        <w:left w:val="none" w:sz="0" w:space="0" w:color="auto"/>
        <w:bottom w:val="none" w:sz="0" w:space="0" w:color="auto"/>
        <w:right w:val="none" w:sz="0" w:space="0" w:color="auto"/>
      </w:divBdr>
    </w:div>
    <w:div w:id="1674183118">
      <w:bodyDiv w:val="1"/>
      <w:marLeft w:val="0"/>
      <w:marRight w:val="0"/>
      <w:marTop w:val="0"/>
      <w:marBottom w:val="0"/>
      <w:divBdr>
        <w:top w:val="none" w:sz="0" w:space="0" w:color="auto"/>
        <w:left w:val="none" w:sz="0" w:space="0" w:color="auto"/>
        <w:bottom w:val="none" w:sz="0" w:space="0" w:color="auto"/>
        <w:right w:val="none" w:sz="0" w:space="0" w:color="auto"/>
      </w:divBdr>
    </w:div>
    <w:div w:id="1679308467">
      <w:bodyDiv w:val="1"/>
      <w:marLeft w:val="0"/>
      <w:marRight w:val="0"/>
      <w:marTop w:val="0"/>
      <w:marBottom w:val="0"/>
      <w:divBdr>
        <w:top w:val="none" w:sz="0" w:space="0" w:color="auto"/>
        <w:left w:val="none" w:sz="0" w:space="0" w:color="auto"/>
        <w:bottom w:val="none" w:sz="0" w:space="0" w:color="auto"/>
        <w:right w:val="none" w:sz="0" w:space="0" w:color="auto"/>
      </w:divBdr>
    </w:div>
    <w:div w:id="1773159471">
      <w:bodyDiv w:val="1"/>
      <w:marLeft w:val="0"/>
      <w:marRight w:val="0"/>
      <w:marTop w:val="0"/>
      <w:marBottom w:val="0"/>
      <w:divBdr>
        <w:top w:val="none" w:sz="0" w:space="0" w:color="auto"/>
        <w:left w:val="none" w:sz="0" w:space="0" w:color="auto"/>
        <w:bottom w:val="none" w:sz="0" w:space="0" w:color="auto"/>
        <w:right w:val="none" w:sz="0" w:space="0" w:color="auto"/>
      </w:divBdr>
    </w:div>
    <w:div w:id="1784180285">
      <w:bodyDiv w:val="1"/>
      <w:marLeft w:val="0"/>
      <w:marRight w:val="0"/>
      <w:marTop w:val="0"/>
      <w:marBottom w:val="0"/>
      <w:divBdr>
        <w:top w:val="none" w:sz="0" w:space="0" w:color="auto"/>
        <w:left w:val="none" w:sz="0" w:space="0" w:color="auto"/>
        <w:bottom w:val="none" w:sz="0" w:space="0" w:color="auto"/>
        <w:right w:val="none" w:sz="0" w:space="0" w:color="auto"/>
      </w:divBdr>
    </w:div>
    <w:div w:id="1874537028">
      <w:bodyDiv w:val="1"/>
      <w:marLeft w:val="0"/>
      <w:marRight w:val="0"/>
      <w:marTop w:val="0"/>
      <w:marBottom w:val="0"/>
      <w:divBdr>
        <w:top w:val="none" w:sz="0" w:space="0" w:color="auto"/>
        <w:left w:val="none" w:sz="0" w:space="0" w:color="auto"/>
        <w:bottom w:val="none" w:sz="0" w:space="0" w:color="auto"/>
        <w:right w:val="none" w:sz="0" w:space="0" w:color="auto"/>
      </w:divBdr>
    </w:div>
    <w:div w:id="1911886388">
      <w:bodyDiv w:val="1"/>
      <w:marLeft w:val="0"/>
      <w:marRight w:val="0"/>
      <w:marTop w:val="0"/>
      <w:marBottom w:val="0"/>
      <w:divBdr>
        <w:top w:val="none" w:sz="0" w:space="0" w:color="auto"/>
        <w:left w:val="none" w:sz="0" w:space="0" w:color="auto"/>
        <w:bottom w:val="none" w:sz="0" w:space="0" w:color="auto"/>
        <w:right w:val="none" w:sz="0" w:space="0" w:color="auto"/>
      </w:divBdr>
    </w:div>
    <w:div w:id="2095321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scofcu.com/" TargetMode="External"/><Relationship Id="rId13" Type="http://schemas.openxmlformats.org/officeDocument/2006/relationships/hyperlink" Target="http://www.synergentcorp.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jackhenr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jackhenry.com/who-we-serve/credit-union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jackhenry.com/what-we-offer/operations/core-platforms" TargetMode="External"/><Relationship Id="rId4" Type="http://schemas.openxmlformats.org/officeDocument/2006/relationships/webSettings" Target="webSettings.xml"/><Relationship Id="rId9" Type="http://schemas.openxmlformats.org/officeDocument/2006/relationships/hyperlink" Target="https://www.jackhenry.com/who-we-serve/credit-union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589</Words>
  <Characters>3359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Farwell, Sarah</dc:creator>
  <cp:keywords/>
  <dc:description/>
  <cp:lastModifiedBy>Farwell, Sarah</cp:lastModifiedBy>
  <cp:revision>3</cp:revision>
  <cp:lastPrinted>2023-01-23T20:27:00Z</cp:lastPrinted>
  <dcterms:created xsi:type="dcterms:W3CDTF">2023-09-14T12:55:00Z</dcterms:created>
  <dcterms:modified xsi:type="dcterms:W3CDTF">2023-09-14T12:57:00Z</dcterms:modified>
</cp:coreProperties>
</file>