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0B6C" w14:textId="53B36BA0" w:rsidR="005404C6" w:rsidRDefault="005404C6" w:rsidP="005404C6">
      <w:pPr>
        <w:pStyle w:val="Default"/>
        <w:jc w:val="right"/>
        <w:rPr>
          <w:sz w:val="23"/>
          <w:szCs w:val="23"/>
        </w:rPr>
      </w:pPr>
    </w:p>
    <w:p w14:paraId="68D5BE90" w14:textId="4440E6EE" w:rsidR="00010BE4" w:rsidRDefault="00010BE4" w:rsidP="00010BE4">
      <w:pPr>
        <w:pStyle w:val="Default"/>
        <w:rPr>
          <w:b/>
          <w:bCs/>
          <w:i/>
          <w:iCs/>
          <w:color w:val="auto"/>
          <w:sz w:val="22"/>
          <w:szCs w:val="22"/>
        </w:rPr>
      </w:pPr>
      <w:r w:rsidRPr="00010BE4">
        <w:rPr>
          <w:b/>
          <w:bCs/>
          <w:i/>
          <w:iCs/>
          <w:color w:val="auto"/>
          <w:sz w:val="22"/>
          <w:szCs w:val="22"/>
        </w:rPr>
        <w:t>Contact</w:t>
      </w:r>
    </w:p>
    <w:p w14:paraId="16D1B678" w14:textId="77777777" w:rsidR="00010BE4" w:rsidRDefault="00010BE4" w:rsidP="00010BE4">
      <w:pPr>
        <w:pStyle w:val="Default"/>
        <w:rPr>
          <w:b/>
          <w:bCs/>
          <w:i/>
          <w:iCs/>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AD5AAC" w14:paraId="6B7C06EF" w14:textId="77777777" w:rsidTr="00774A03">
        <w:tc>
          <w:tcPr>
            <w:tcW w:w="6840" w:type="dxa"/>
          </w:tcPr>
          <w:p w14:paraId="09AAD015" w14:textId="5AAA6C4E" w:rsidR="00AD5AAC" w:rsidRPr="005404C6" w:rsidRDefault="0055384C" w:rsidP="00010BE4">
            <w:pPr>
              <w:pStyle w:val="Default"/>
              <w:rPr>
                <w:sz w:val="22"/>
                <w:szCs w:val="22"/>
              </w:rPr>
            </w:pPr>
            <w:r>
              <w:rPr>
                <w:sz w:val="22"/>
                <w:szCs w:val="22"/>
              </w:rPr>
              <w:t>Robert Siegrist</w:t>
            </w:r>
          </w:p>
          <w:p w14:paraId="78FD692D" w14:textId="30EFB0E3" w:rsidR="00AD5AAC" w:rsidRPr="005404C6" w:rsidRDefault="0055384C" w:rsidP="00010BE4">
            <w:pPr>
              <w:pStyle w:val="Default"/>
              <w:rPr>
                <w:sz w:val="22"/>
                <w:szCs w:val="22"/>
              </w:rPr>
            </w:pPr>
            <w:r>
              <w:rPr>
                <w:sz w:val="22"/>
                <w:szCs w:val="22"/>
              </w:rPr>
              <w:t>Marketing Director</w:t>
            </w:r>
          </w:p>
          <w:p w14:paraId="2CB8E25A" w14:textId="7661BB0B" w:rsidR="00AD5AAC" w:rsidRPr="005404C6" w:rsidRDefault="00AD5AAC" w:rsidP="00010BE4">
            <w:pPr>
              <w:pStyle w:val="Default"/>
              <w:rPr>
                <w:sz w:val="22"/>
                <w:szCs w:val="22"/>
              </w:rPr>
            </w:pPr>
            <w:r w:rsidRPr="005404C6">
              <w:rPr>
                <w:sz w:val="22"/>
                <w:szCs w:val="22"/>
              </w:rPr>
              <w:t xml:space="preserve">800.428.1144, Ext. </w:t>
            </w:r>
            <w:r w:rsidR="0055384C">
              <w:rPr>
                <w:sz w:val="22"/>
                <w:szCs w:val="22"/>
              </w:rPr>
              <w:t>3307</w:t>
            </w:r>
          </w:p>
          <w:p w14:paraId="5F6B5464" w14:textId="1E51993F" w:rsidR="00AD5AAC" w:rsidRPr="00010BE4" w:rsidRDefault="0055384C" w:rsidP="00010BE4">
            <w:pPr>
              <w:pStyle w:val="Default"/>
              <w:rPr>
                <w:sz w:val="22"/>
                <w:szCs w:val="22"/>
              </w:rPr>
            </w:pPr>
            <w:r w:rsidRPr="00774A03">
              <w:t>rsiegri</w:t>
            </w:r>
            <w:r>
              <w:t>st@eascorp.org</w:t>
            </w:r>
          </w:p>
        </w:tc>
      </w:tr>
    </w:tbl>
    <w:p w14:paraId="28C5A00D" w14:textId="77777777" w:rsidR="005404C6" w:rsidRDefault="005404C6" w:rsidP="005404C6">
      <w:pPr>
        <w:pBdr>
          <w:bottom w:val="single" w:sz="12" w:space="1" w:color="auto"/>
        </w:pBdr>
        <w:shd w:val="clear" w:color="auto" w:fill="FFFFFF"/>
        <w:spacing w:after="0" w:line="360" w:lineRule="atLeast"/>
        <w:jc w:val="center"/>
        <w:rPr>
          <w:sz w:val="23"/>
          <w:szCs w:val="23"/>
        </w:rPr>
      </w:pPr>
    </w:p>
    <w:p w14:paraId="67366CEE" w14:textId="77777777" w:rsidR="00AD5AAC" w:rsidRPr="009B6FE5" w:rsidRDefault="00AD5AAC" w:rsidP="00AD5AAC">
      <w:pPr>
        <w:pStyle w:val="BodyText"/>
        <w:spacing w:after="0" w:line="240" w:lineRule="auto"/>
        <w:ind w:firstLine="0"/>
        <w:jc w:val="center"/>
        <w:rPr>
          <w:rFonts w:asciiTheme="minorHAnsi" w:hAnsiTheme="minorHAnsi" w:cstheme="minorHAnsi"/>
          <w:b/>
          <w:sz w:val="22"/>
          <w:szCs w:val="22"/>
        </w:rPr>
      </w:pPr>
    </w:p>
    <w:p w14:paraId="2DFDE398" w14:textId="77777777" w:rsidR="00AD5AAC" w:rsidRPr="00AD5AAC" w:rsidRDefault="00AD5AAC" w:rsidP="00AD5AAC">
      <w:pPr>
        <w:pStyle w:val="BodyText"/>
        <w:spacing w:after="0" w:line="240" w:lineRule="auto"/>
        <w:ind w:firstLine="0"/>
        <w:jc w:val="center"/>
        <w:rPr>
          <w:rFonts w:asciiTheme="minorHAnsi" w:hAnsiTheme="minorHAnsi" w:cstheme="minorHAnsi"/>
          <w:b/>
          <w:sz w:val="22"/>
          <w:szCs w:val="22"/>
        </w:rPr>
      </w:pPr>
      <w:r w:rsidRPr="00AD5AAC">
        <w:rPr>
          <w:rFonts w:asciiTheme="minorHAnsi" w:hAnsiTheme="minorHAnsi" w:cstheme="minorHAnsi"/>
          <w:b/>
          <w:sz w:val="22"/>
          <w:szCs w:val="22"/>
        </w:rPr>
        <w:t>EasCorp’s 2023 Invitational Golf Tournament Raises a Record $57,000</w:t>
      </w:r>
    </w:p>
    <w:p w14:paraId="0010FEBC" w14:textId="77777777" w:rsidR="00AD5AAC" w:rsidRPr="00AD5AAC" w:rsidRDefault="00AD5AAC" w:rsidP="00AD5AAC">
      <w:pPr>
        <w:pStyle w:val="BodyText"/>
        <w:spacing w:after="0" w:line="240" w:lineRule="auto"/>
        <w:ind w:firstLine="0"/>
        <w:jc w:val="center"/>
        <w:rPr>
          <w:rFonts w:asciiTheme="minorHAnsi" w:hAnsiTheme="minorHAnsi" w:cstheme="minorHAnsi"/>
          <w:b/>
          <w:sz w:val="22"/>
          <w:szCs w:val="22"/>
        </w:rPr>
      </w:pPr>
      <w:r w:rsidRPr="00AD5AAC">
        <w:rPr>
          <w:rFonts w:asciiTheme="minorHAnsi" w:hAnsiTheme="minorHAnsi" w:cstheme="minorHAnsi"/>
          <w:b/>
          <w:sz w:val="22"/>
          <w:szCs w:val="22"/>
        </w:rPr>
        <w:t xml:space="preserve">for Research on Pediatric Neurological Disorders </w:t>
      </w:r>
    </w:p>
    <w:p w14:paraId="273CB49C" w14:textId="77777777" w:rsidR="00AD5AAC" w:rsidRPr="00AD5AAC" w:rsidRDefault="00AD5AAC" w:rsidP="00AD5AAC">
      <w:pPr>
        <w:rPr>
          <w:rFonts w:cstheme="minorHAnsi"/>
          <w:b/>
        </w:rPr>
      </w:pPr>
    </w:p>
    <w:p w14:paraId="6B544239" w14:textId="39A002D9" w:rsidR="001F04F5" w:rsidRPr="00AD5AAC" w:rsidRDefault="006014A6" w:rsidP="00AD5AAC">
      <w:pPr>
        <w:spacing w:after="240" w:line="276" w:lineRule="auto"/>
        <w:rPr>
          <w:rFonts w:cstheme="minorHAnsi"/>
        </w:rPr>
      </w:pPr>
      <w:r>
        <w:rPr>
          <w:rFonts w:cstheme="minorHAnsi"/>
          <w:b/>
        </w:rPr>
        <w:t>Burlington</w:t>
      </w:r>
      <w:r w:rsidR="00AD5AAC" w:rsidRPr="00AD5AAC">
        <w:rPr>
          <w:rFonts w:cstheme="minorHAnsi"/>
          <w:b/>
        </w:rPr>
        <w:t xml:space="preserve">, MA </w:t>
      </w:r>
      <w:r w:rsidR="00AD5AAC" w:rsidRPr="00AD5AAC">
        <w:rPr>
          <w:rFonts w:cstheme="minorHAnsi"/>
        </w:rPr>
        <w:t xml:space="preserve">– </w:t>
      </w:r>
      <w:r w:rsidR="001F04F5">
        <w:rPr>
          <w:rFonts w:cstheme="minorHAnsi"/>
        </w:rPr>
        <w:t>Eas</w:t>
      </w:r>
      <w:r>
        <w:rPr>
          <w:rFonts w:cstheme="minorHAnsi"/>
        </w:rPr>
        <w:t>tern Corporate Federal Credit Union (Eas</w:t>
      </w:r>
      <w:r w:rsidR="001F04F5">
        <w:rPr>
          <w:rFonts w:cstheme="minorHAnsi"/>
        </w:rPr>
        <w:t>Corp</w:t>
      </w:r>
      <w:r>
        <w:rPr>
          <w:rFonts w:cstheme="minorHAnsi"/>
        </w:rPr>
        <w:t>)</w:t>
      </w:r>
      <w:r w:rsidR="001F04F5">
        <w:rPr>
          <w:rFonts w:cstheme="minorHAnsi"/>
        </w:rPr>
        <w:t xml:space="preserve"> announced a record $57,000 was raised at</w:t>
      </w:r>
      <w:r w:rsidR="001F04F5" w:rsidRPr="00AD5AAC">
        <w:rPr>
          <w:rFonts w:cstheme="minorHAnsi"/>
        </w:rPr>
        <w:t xml:space="preserve"> </w:t>
      </w:r>
      <w:r>
        <w:rPr>
          <w:rFonts w:cstheme="minorHAnsi"/>
        </w:rPr>
        <w:t>its</w:t>
      </w:r>
      <w:r w:rsidRPr="00AD5AAC">
        <w:rPr>
          <w:rFonts w:cstheme="minorHAnsi"/>
        </w:rPr>
        <w:t xml:space="preserve"> </w:t>
      </w:r>
      <w:r w:rsidR="001F04F5" w:rsidRPr="00AD5AAC">
        <w:rPr>
          <w:rFonts w:cstheme="minorHAnsi"/>
        </w:rPr>
        <w:t>2023 Invitational Golf Tournament benefitting Credit Unions Kids at Heart</w:t>
      </w:r>
      <w:r>
        <w:rPr>
          <w:rFonts w:cstheme="minorHAnsi"/>
        </w:rPr>
        <w:t>®</w:t>
      </w:r>
      <w:r w:rsidR="001F04F5">
        <w:rPr>
          <w:rFonts w:cstheme="minorHAnsi"/>
        </w:rPr>
        <w:t>.</w:t>
      </w:r>
      <w:r>
        <w:rPr>
          <w:rFonts w:cstheme="minorHAnsi"/>
        </w:rPr>
        <w:t xml:space="preserve"> </w:t>
      </w:r>
      <w:r w:rsidR="001F04F5">
        <w:rPr>
          <w:rFonts w:cstheme="minorHAnsi"/>
        </w:rPr>
        <w:t xml:space="preserve"> O</w:t>
      </w:r>
      <w:r w:rsidR="001F04F5" w:rsidRPr="00AD5AAC">
        <w:rPr>
          <w:rFonts w:cstheme="minorHAnsi"/>
        </w:rPr>
        <w:t>n Monday, September 11, 2023, more than 1</w:t>
      </w:r>
      <w:r w:rsidR="002D046F">
        <w:rPr>
          <w:rFonts w:cstheme="minorHAnsi"/>
        </w:rPr>
        <w:t>20</w:t>
      </w:r>
      <w:r w:rsidR="001F04F5" w:rsidRPr="00AD5AAC">
        <w:rPr>
          <w:rFonts w:cstheme="minorHAnsi"/>
        </w:rPr>
        <w:t xml:space="preserve"> golfers and volunteers gathered at Tedesco Country Club in Marblehead, MA, for </w:t>
      </w:r>
      <w:r w:rsidR="001F04F5">
        <w:rPr>
          <w:rFonts w:cstheme="minorHAnsi"/>
        </w:rPr>
        <w:t xml:space="preserve">the </w:t>
      </w:r>
      <w:r w:rsidR="00A00A23">
        <w:rPr>
          <w:rFonts w:cstheme="minorHAnsi"/>
        </w:rPr>
        <w:t xml:space="preserve">annual golf </w:t>
      </w:r>
      <w:r w:rsidR="00D63380">
        <w:rPr>
          <w:rFonts w:cstheme="minorHAnsi"/>
        </w:rPr>
        <w:t>t</w:t>
      </w:r>
      <w:r w:rsidR="001F04F5">
        <w:rPr>
          <w:rFonts w:cstheme="minorHAnsi"/>
        </w:rPr>
        <w:t xml:space="preserve">ournament. </w:t>
      </w:r>
      <w:r>
        <w:rPr>
          <w:rFonts w:cstheme="minorHAnsi"/>
        </w:rPr>
        <w:t xml:space="preserve"> </w:t>
      </w:r>
      <w:r w:rsidR="001F04F5" w:rsidRPr="00AD5AAC">
        <w:rPr>
          <w:rFonts w:cstheme="minorHAnsi"/>
        </w:rPr>
        <w:t>The tournament featured contests, games, and an auction</w:t>
      </w:r>
      <w:r>
        <w:rPr>
          <w:rFonts w:cstheme="minorHAnsi"/>
        </w:rPr>
        <w:t xml:space="preserve"> raising funds </w:t>
      </w:r>
      <w:r w:rsidR="001F04F5" w:rsidRPr="00AD5AAC">
        <w:rPr>
          <w:rFonts w:cstheme="minorHAnsi"/>
        </w:rPr>
        <w:t xml:space="preserve">in support </w:t>
      </w:r>
      <w:r w:rsidR="00D63380">
        <w:rPr>
          <w:rFonts w:cstheme="minorHAnsi"/>
        </w:rPr>
        <w:t>of</w:t>
      </w:r>
      <w:r w:rsidR="00D63380" w:rsidRPr="00AD5AAC">
        <w:rPr>
          <w:rFonts w:cstheme="minorHAnsi"/>
        </w:rPr>
        <w:t xml:space="preserve"> the charitable organization</w:t>
      </w:r>
      <w:r w:rsidR="00D63380">
        <w:rPr>
          <w:rFonts w:cstheme="minorHAnsi"/>
        </w:rPr>
        <w:t>’s</w:t>
      </w:r>
      <w:r w:rsidR="00D63380" w:rsidRPr="00AD5AAC">
        <w:rPr>
          <w:rFonts w:cstheme="minorHAnsi"/>
        </w:rPr>
        <w:t xml:space="preserve"> </w:t>
      </w:r>
      <w:r w:rsidR="001F04F5" w:rsidRPr="00AD5AAC">
        <w:rPr>
          <w:rFonts w:cstheme="minorHAnsi"/>
        </w:rPr>
        <w:t>mission and vision.</w:t>
      </w:r>
      <w:r w:rsidR="00D63380">
        <w:rPr>
          <w:rFonts w:cstheme="minorHAnsi"/>
        </w:rPr>
        <w:t xml:space="preserve"> </w:t>
      </w:r>
    </w:p>
    <w:p w14:paraId="4205C9B0" w14:textId="6C0774F4" w:rsidR="00AD5AAC" w:rsidRPr="000665E0" w:rsidRDefault="00AD5AAC" w:rsidP="00AD5AAC">
      <w:pPr>
        <w:spacing w:after="240" w:line="276" w:lineRule="auto"/>
        <w:rPr>
          <w:rFonts w:cstheme="minorHAnsi"/>
        </w:rPr>
      </w:pPr>
      <w:r w:rsidRPr="00AD5AAC">
        <w:rPr>
          <w:rFonts w:cstheme="minorHAnsi"/>
        </w:rPr>
        <w:t xml:space="preserve">Credit Unions Kids at Heart is a collaborative charitable organization founded in 1996 by EasCorp and the credit union community. </w:t>
      </w:r>
      <w:r w:rsidR="006014A6">
        <w:rPr>
          <w:rFonts w:cstheme="minorHAnsi"/>
        </w:rPr>
        <w:t xml:space="preserve"> </w:t>
      </w:r>
      <w:r w:rsidRPr="00AD5AAC">
        <w:rPr>
          <w:rFonts w:cstheme="minorHAnsi"/>
        </w:rPr>
        <w:t>The organization’s mission is to help children lead</w:t>
      </w:r>
      <w:r w:rsidR="00382B26">
        <w:rPr>
          <w:rFonts w:cstheme="minorHAnsi"/>
        </w:rPr>
        <w:t xml:space="preserve"> healthy and</w:t>
      </w:r>
      <w:r w:rsidRPr="00AD5AAC">
        <w:rPr>
          <w:rFonts w:cstheme="minorHAnsi"/>
        </w:rPr>
        <w:t xml:space="preserve"> happy</w:t>
      </w:r>
      <w:r w:rsidR="00382B26">
        <w:rPr>
          <w:rFonts w:cstheme="minorHAnsi"/>
        </w:rPr>
        <w:t xml:space="preserve"> </w:t>
      </w:r>
      <w:r w:rsidRPr="00AD5AAC">
        <w:rPr>
          <w:rFonts w:cstheme="minorHAnsi"/>
        </w:rPr>
        <w:t xml:space="preserve">lives, and the group </w:t>
      </w:r>
      <w:r w:rsidRPr="000665E0">
        <w:rPr>
          <w:rFonts w:cstheme="minorHAnsi"/>
        </w:rPr>
        <w:t xml:space="preserve">raises funds for research aimed at the prevention, treatment, and cure of pediatric neurological </w:t>
      </w:r>
      <w:r w:rsidR="000665E0" w:rsidRPr="000665E0">
        <w:rPr>
          <w:rFonts w:cstheme="minorHAnsi"/>
        </w:rPr>
        <w:t xml:space="preserve">disorders, </w:t>
      </w:r>
      <w:r w:rsidR="000665E0" w:rsidRPr="000665E0">
        <w:rPr>
          <w:rFonts w:cstheme="minorHAnsi"/>
          <w:color w:val="000000"/>
          <w:shd w:val="clear" w:color="auto" w:fill="FFFFFF"/>
        </w:rPr>
        <w:t>including</w:t>
      </w:r>
      <w:r w:rsidR="000665E0" w:rsidRPr="00774A03">
        <w:rPr>
          <w:rFonts w:cstheme="minorHAnsi"/>
          <w:color w:val="000000"/>
          <w:shd w:val="clear" w:color="auto" w:fill="FFFFFF"/>
        </w:rPr>
        <w:t xml:space="preserve"> cerebral palsy, pediatric brain cancer, pediatric epilepsy and other seizure disorders, and Moyamoya disease.</w:t>
      </w:r>
      <w:r w:rsidR="000665E0">
        <w:rPr>
          <w:rFonts w:cstheme="minorHAnsi"/>
          <w:color w:val="000000"/>
          <w:shd w:val="clear" w:color="auto" w:fill="FFFFFF"/>
        </w:rPr>
        <w:t xml:space="preserve">  Credit Unions Kids at Heart works </w:t>
      </w:r>
      <w:r w:rsidR="000665E0" w:rsidRPr="00774A03">
        <w:rPr>
          <w:rFonts w:cstheme="minorHAnsi"/>
          <w:color w:val="000000"/>
          <w:shd w:val="clear" w:color="auto" w:fill="FFFFFF"/>
        </w:rPr>
        <w:t xml:space="preserve">closely with renowned research investigators </w:t>
      </w:r>
      <w:r w:rsidR="00240F69">
        <w:rPr>
          <w:rFonts w:cstheme="minorHAnsi"/>
          <w:color w:val="000000"/>
          <w:shd w:val="clear" w:color="auto" w:fill="FFFFFF"/>
        </w:rPr>
        <w:t>and clinical care specialists at</w:t>
      </w:r>
      <w:r w:rsidR="000665E0" w:rsidRPr="00774A03">
        <w:rPr>
          <w:rFonts w:cstheme="minorHAnsi"/>
          <w:color w:val="000000"/>
          <w:shd w:val="clear" w:color="auto" w:fill="FFFFFF"/>
        </w:rPr>
        <w:t xml:space="preserve"> Boston Children’s Hospital</w:t>
      </w:r>
      <w:r w:rsidR="00240F69">
        <w:rPr>
          <w:rFonts w:cstheme="minorHAnsi"/>
          <w:color w:val="000000"/>
          <w:shd w:val="clear" w:color="auto" w:fill="FFFFFF"/>
        </w:rPr>
        <w:t xml:space="preserve"> and </w:t>
      </w:r>
      <w:r w:rsidR="000665E0" w:rsidRPr="00774A03">
        <w:rPr>
          <w:rFonts w:cstheme="minorHAnsi"/>
          <w:color w:val="000000"/>
          <w:shd w:val="clear" w:color="auto" w:fill="FFFFFF"/>
        </w:rPr>
        <w:t>Beth Israel Deaconess Medical Center.</w:t>
      </w:r>
      <w:r w:rsidRPr="000665E0">
        <w:rPr>
          <w:rFonts w:cstheme="minorHAnsi"/>
        </w:rPr>
        <w:t xml:space="preserve"> </w:t>
      </w:r>
      <w:r w:rsidR="006014A6" w:rsidRPr="000665E0">
        <w:rPr>
          <w:rFonts w:cstheme="minorHAnsi"/>
        </w:rPr>
        <w:t xml:space="preserve"> </w:t>
      </w:r>
    </w:p>
    <w:p w14:paraId="7317309D" w14:textId="1A32E7FA" w:rsidR="00AD5AAC" w:rsidRDefault="00AD5AAC" w:rsidP="00AD5AAC">
      <w:pPr>
        <w:rPr>
          <w:rFonts w:cstheme="minorHAnsi"/>
        </w:rPr>
      </w:pPr>
      <w:r w:rsidRPr="00AD5AAC">
        <w:rPr>
          <w:rFonts w:cstheme="minorHAnsi"/>
        </w:rPr>
        <w:t>Jane Melchionda, Chairman, Credit Union</w:t>
      </w:r>
      <w:r w:rsidR="00382B26">
        <w:rPr>
          <w:rFonts w:cstheme="minorHAnsi"/>
        </w:rPr>
        <w:t>s</w:t>
      </w:r>
      <w:r w:rsidRPr="00AD5AAC">
        <w:rPr>
          <w:rFonts w:cstheme="minorHAnsi"/>
        </w:rPr>
        <w:t xml:space="preserve"> Kids at Heart, said of the event, “</w:t>
      </w:r>
      <w:r w:rsidR="006014A6">
        <w:rPr>
          <w:rFonts w:cstheme="minorHAnsi"/>
          <w:color w:val="111111"/>
        </w:rPr>
        <w:t>We are grateful to</w:t>
      </w:r>
      <w:r w:rsidRPr="00AD5AAC">
        <w:rPr>
          <w:rFonts w:cstheme="minorHAnsi"/>
          <w:color w:val="111111"/>
        </w:rPr>
        <w:t xml:space="preserve"> </w:t>
      </w:r>
      <w:r w:rsidR="0011441C">
        <w:rPr>
          <w:rFonts w:cstheme="minorHAnsi"/>
          <w:color w:val="111111"/>
        </w:rPr>
        <w:t>EasCorp</w:t>
      </w:r>
      <w:r w:rsidR="006014A6">
        <w:rPr>
          <w:rFonts w:cstheme="minorHAnsi"/>
          <w:color w:val="111111"/>
        </w:rPr>
        <w:t>’s</w:t>
      </w:r>
      <w:r w:rsidR="001F04F5">
        <w:rPr>
          <w:rFonts w:cstheme="minorHAnsi"/>
          <w:color w:val="111111"/>
        </w:rPr>
        <w:t xml:space="preserve"> leadership</w:t>
      </w:r>
      <w:r w:rsidR="0011441C">
        <w:rPr>
          <w:rFonts w:cstheme="minorHAnsi"/>
          <w:color w:val="111111"/>
        </w:rPr>
        <w:t xml:space="preserve"> and</w:t>
      </w:r>
      <w:r w:rsidR="006014A6">
        <w:rPr>
          <w:rFonts w:cstheme="minorHAnsi"/>
          <w:color w:val="111111"/>
        </w:rPr>
        <w:t xml:space="preserve"> to</w:t>
      </w:r>
      <w:r w:rsidR="0011441C">
        <w:rPr>
          <w:rFonts w:cstheme="minorHAnsi"/>
          <w:color w:val="111111"/>
        </w:rPr>
        <w:t xml:space="preserve"> </w:t>
      </w:r>
      <w:r w:rsidRPr="00AD5AAC">
        <w:rPr>
          <w:rFonts w:cstheme="minorHAnsi"/>
          <w:color w:val="111111"/>
        </w:rPr>
        <w:t xml:space="preserve">the credit union community for their involvement and </w:t>
      </w:r>
      <w:r w:rsidR="006014A6">
        <w:rPr>
          <w:rFonts w:cstheme="minorHAnsi"/>
          <w:color w:val="111111"/>
        </w:rPr>
        <w:t>philanthropy</w:t>
      </w:r>
      <w:r w:rsidRPr="00AD5AAC">
        <w:rPr>
          <w:rFonts w:cstheme="minorHAnsi"/>
          <w:color w:val="111111"/>
        </w:rPr>
        <w:t xml:space="preserve">. </w:t>
      </w:r>
      <w:r w:rsidR="006014A6">
        <w:rPr>
          <w:rFonts w:cstheme="minorHAnsi"/>
          <w:color w:val="111111"/>
        </w:rPr>
        <w:t xml:space="preserve"> </w:t>
      </w:r>
      <w:r w:rsidRPr="00AD5AAC">
        <w:rPr>
          <w:rFonts w:cstheme="minorHAnsi"/>
          <w:color w:val="111111"/>
        </w:rPr>
        <w:t xml:space="preserve">Our golfers, who represented many Credit Unions Kids at Heart Participating Credit Unions and </w:t>
      </w:r>
      <w:r w:rsidR="00435393">
        <w:rPr>
          <w:rFonts w:cstheme="minorHAnsi"/>
          <w:color w:val="111111"/>
        </w:rPr>
        <w:t xml:space="preserve">Corporate </w:t>
      </w:r>
      <w:r w:rsidRPr="00AD5AAC">
        <w:rPr>
          <w:rFonts w:cstheme="minorHAnsi"/>
          <w:color w:val="111111"/>
        </w:rPr>
        <w:t xml:space="preserve">Sponsors, gave generously to the cause. </w:t>
      </w:r>
      <w:r w:rsidR="006014A6">
        <w:rPr>
          <w:rFonts w:cstheme="minorHAnsi"/>
          <w:color w:val="111111"/>
        </w:rPr>
        <w:t xml:space="preserve"> </w:t>
      </w:r>
      <w:r w:rsidRPr="00AD5AAC">
        <w:rPr>
          <w:rFonts w:cstheme="minorHAnsi"/>
          <w:color w:val="111111"/>
        </w:rPr>
        <w:t>We were also pleased to let our Patient Partner families and our Research Investigators meet the people who support them.</w:t>
      </w:r>
      <w:r w:rsidRPr="00AD5AAC">
        <w:rPr>
          <w:rFonts w:cstheme="minorHAnsi"/>
        </w:rPr>
        <w:t>”</w:t>
      </w:r>
    </w:p>
    <w:p w14:paraId="71567BC0" w14:textId="21811A97" w:rsidR="001F04F5" w:rsidRDefault="001F04F5" w:rsidP="00AD5AAC">
      <w:pPr>
        <w:rPr>
          <w:rFonts w:cstheme="minorHAnsi"/>
        </w:rPr>
      </w:pPr>
      <w:r w:rsidRPr="0011441C">
        <w:rPr>
          <w:rFonts w:cstheme="minorHAnsi"/>
        </w:rPr>
        <w:t xml:space="preserve">Credit Unions Kids at Heart is a favorite philanthropic activity of the credit union community in New England and beyond, with more than 50 participating credit unions, </w:t>
      </w:r>
      <w:r w:rsidR="00435393">
        <w:rPr>
          <w:rFonts w:cstheme="minorHAnsi"/>
        </w:rPr>
        <w:t xml:space="preserve">corporate </w:t>
      </w:r>
      <w:r w:rsidRPr="0011441C">
        <w:rPr>
          <w:rFonts w:cstheme="minorHAnsi"/>
        </w:rPr>
        <w:t>sponsors, and other business partners. </w:t>
      </w:r>
      <w:r w:rsidR="006014A6">
        <w:rPr>
          <w:rFonts w:cstheme="minorHAnsi"/>
        </w:rPr>
        <w:t xml:space="preserve"> </w:t>
      </w:r>
      <w:r w:rsidRPr="0011441C">
        <w:rPr>
          <w:rFonts w:cstheme="minorHAnsi"/>
        </w:rPr>
        <w:t xml:space="preserve">Since its founding, Credit Unions Kids at Heart has donated </w:t>
      </w:r>
      <w:r w:rsidR="00382B26">
        <w:rPr>
          <w:rFonts w:cstheme="minorHAnsi"/>
        </w:rPr>
        <w:t>over</w:t>
      </w:r>
      <w:r w:rsidRPr="0011441C">
        <w:rPr>
          <w:rFonts w:cstheme="minorHAnsi"/>
        </w:rPr>
        <w:t xml:space="preserve"> $9 million toward its mission.</w:t>
      </w:r>
    </w:p>
    <w:p w14:paraId="3A87D4D7" w14:textId="31DE0CE3" w:rsidR="000665E0" w:rsidRPr="00AD5AAC" w:rsidRDefault="000665E0" w:rsidP="00AD5AAC">
      <w:pPr>
        <w:rPr>
          <w:rFonts w:cstheme="minorHAnsi"/>
        </w:rPr>
      </w:pPr>
      <w:r>
        <w:rPr>
          <w:rFonts w:cstheme="minorHAnsi"/>
        </w:rPr>
        <w:t>EasCorp President and CEO Cynthia Nelson said, “</w:t>
      </w:r>
      <w:r w:rsidR="0055384C">
        <w:rPr>
          <w:rFonts w:cstheme="minorHAnsi"/>
        </w:rPr>
        <w:t xml:space="preserve">We are proud to support the work of Credit Unions Kids at Heart.  The funds raised </w:t>
      </w:r>
      <w:r w:rsidR="00240F69">
        <w:rPr>
          <w:rFonts w:cstheme="minorHAnsi"/>
        </w:rPr>
        <w:t xml:space="preserve">at this year’s golf tournament </w:t>
      </w:r>
      <w:r w:rsidR="0055384C">
        <w:rPr>
          <w:rFonts w:cstheme="minorHAnsi"/>
        </w:rPr>
        <w:t xml:space="preserve">will go directly and in full to life-saving research.  We have </w:t>
      </w:r>
      <w:r w:rsidR="00240F69">
        <w:rPr>
          <w:rFonts w:cstheme="minorHAnsi"/>
        </w:rPr>
        <w:t>witnessed firsthand their advancements—new diagnostic tools and breakthrough treatment protocols that are changing the lives of children and adults worldwide.”</w:t>
      </w:r>
      <w:r w:rsidR="0055384C">
        <w:rPr>
          <w:rFonts w:cstheme="minorHAnsi"/>
        </w:rPr>
        <w:t xml:space="preserve"> </w:t>
      </w:r>
    </w:p>
    <w:p w14:paraId="5BB0E268" w14:textId="77777777" w:rsidR="00AD5AAC" w:rsidRPr="00AD5AAC" w:rsidRDefault="00AD5AAC" w:rsidP="00AD5AAC"/>
    <w:p w14:paraId="0FD1CA3E" w14:textId="727DA3BB" w:rsidR="005404C6" w:rsidRDefault="00AD5AAC" w:rsidP="00AD5AAC">
      <w:pPr>
        <w:jc w:val="center"/>
        <w:rPr>
          <w:rFonts w:cstheme="minorHAnsi"/>
        </w:rPr>
      </w:pPr>
      <w:r w:rsidRPr="00AD5AAC">
        <w:rPr>
          <w:rFonts w:cstheme="minorHAnsi"/>
        </w:rPr>
        <w:t>####</w:t>
      </w:r>
    </w:p>
    <w:p w14:paraId="25D98643" w14:textId="77777777" w:rsidR="00A77A68" w:rsidRPr="00AD5AAC" w:rsidRDefault="00A77A68" w:rsidP="00EF0710">
      <w:pPr>
        <w:shd w:val="clear" w:color="auto" w:fill="FFFFFF"/>
        <w:spacing w:after="0" w:line="240" w:lineRule="auto"/>
        <w:rPr>
          <w:rFonts w:eastAsia="Times New Roman" w:cstheme="minorHAnsi"/>
          <w:b/>
          <w:bCs/>
          <w:color w:val="000000" w:themeColor="text1"/>
        </w:rPr>
      </w:pPr>
      <w:r w:rsidRPr="00AD5AAC">
        <w:rPr>
          <w:rFonts w:eastAsia="Times New Roman" w:cstheme="minorHAnsi"/>
          <w:b/>
          <w:bCs/>
          <w:color w:val="000000" w:themeColor="text1"/>
        </w:rPr>
        <w:lastRenderedPageBreak/>
        <w:t>About Eastern Corporate Federal Credit Union</w:t>
      </w:r>
    </w:p>
    <w:p w14:paraId="4DAE6C74" w14:textId="169075D1" w:rsidR="00EF0710" w:rsidRPr="00AD5AAC" w:rsidRDefault="00EF0710" w:rsidP="00EF0710">
      <w:pPr>
        <w:autoSpaceDE w:val="0"/>
        <w:autoSpaceDN w:val="0"/>
        <w:spacing w:after="240" w:line="240" w:lineRule="auto"/>
        <w:rPr>
          <w:rFonts w:cstheme="minorHAnsi"/>
        </w:rPr>
      </w:pPr>
      <w:r w:rsidRPr="00AD5AAC">
        <w:rPr>
          <w:rFonts w:cstheme="minorHAnsi"/>
        </w:rPr>
        <w:t>Eastern Corporate Federal Credit Union (EasCorp) is a corporate credit union serving credit unions throughout the United States from offices in Burlington and Woburn, Massachusetts. EasCorp provides credit unions with a variety of deposit, loan, and investment services, ALM modeling, and security safekeeping services.</w:t>
      </w:r>
      <w:r w:rsidR="006014A6" w:rsidRPr="006014A6">
        <w:rPr>
          <w:rFonts w:cstheme="minorHAnsi"/>
          <w:bCs/>
          <w:color w:val="000000" w:themeColor="text1"/>
        </w:rPr>
        <w:t xml:space="preserve"> </w:t>
      </w:r>
      <w:r w:rsidR="006014A6">
        <w:rPr>
          <w:rFonts w:cstheme="minorHAnsi"/>
          <w:bCs/>
          <w:color w:val="000000" w:themeColor="text1"/>
        </w:rPr>
        <w:t xml:space="preserve">Its wholly-owned subsidiary, </w:t>
      </w:r>
      <w:r w:rsidR="006014A6" w:rsidRPr="005404C6">
        <w:rPr>
          <w:rFonts w:cstheme="minorHAnsi"/>
          <w:bCs/>
          <w:color w:val="000000" w:themeColor="text1"/>
        </w:rPr>
        <w:t>Vertifi® Software</w:t>
      </w:r>
      <w:r w:rsidR="006014A6">
        <w:rPr>
          <w:rFonts w:cstheme="minorHAnsi"/>
          <w:bCs/>
          <w:color w:val="000000" w:themeColor="text1"/>
        </w:rPr>
        <w:t>, a Credit Union Service Organization,</w:t>
      </w:r>
      <w:r w:rsidR="006014A6" w:rsidRPr="005404C6">
        <w:rPr>
          <w:rFonts w:cstheme="minorHAnsi"/>
          <w:bCs/>
          <w:color w:val="000000" w:themeColor="text1"/>
        </w:rPr>
        <w:t xml:space="preserve"> delivers state-of-the-art payment system technologies</w:t>
      </w:r>
      <w:r w:rsidR="000665E0">
        <w:rPr>
          <w:rFonts w:cstheme="minorHAnsi"/>
          <w:bCs/>
          <w:color w:val="000000" w:themeColor="text1"/>
        </w:rPr>
        <w:t>, including a new FedNow</w:t>
      </w:r>
      <w:r w:rsidR="00481A41">
        <w:rPr>
          <w:rFonts w:cstheme="minorHAnsi"/>
        </w:rPr>
        <w:t>®</w:t>
      </w:r>
      <w:r w:rsidR="000665E0">
        <w:rPr>
          <w:rFonts w:cstheme="minorHAnsi"/>
          <w:bCs/>
          <w:color w:val="000000" w:themeColor="text1"/>
        </w:rPr>
        <w:t xml:space="preserve"> Service gateway,</w:t>
      </w:r>
      <w:r w:rsidR="006014A6" w:rsidRPr="005404C6">
        <w:rPr>
          <w:rFonts w:cstheme="minorHAnsi"/>
          <w:bCs/>
          <w:color w:val="000000" w:themeColor="text1"/>
        </w:rPr>
        <w:t xml:space="preserve"> and innovative digital solutions to the financial services industry.  </w:t>
      </w:r>
      <w:r w:rsidRPr="00AD5AAC">
        <w:rPr>
          <w:rFonts w:cstheme="minorHAnsi"/>
        </w:rPr>
        <w:t xml:space="preserve"> For more information, visit </w:t>
      </w:r>
      <w:hyperlink r:id="rId7" w:history="1">
        <w:r w:rsidRPr="00AD5AAC">
          <w:rPr>
            <w:rStyle w:val="Hyperlink"/>
            <w:rFonts w:cstheme="minorHAnsi"/>
          </w:rPr>
          <w:t>www.eascorp.org</w:t>
        </w:r>
      </w:hyperlink>
      <w:r w:rsidRPr="00AD5AAC">
        <w:rPr>
          <w:rFonts w:cstheme="minorHAnsi"/>
        </w:rPr>
        <w:t>.</w:t>
      </w:r>
    </w:p>
    <w:p w14:paraId="1C65E067" w14:textId="77777777" w:rsidR="00A77A68" w:rsidRPr="0011441C" w:rsidRDefault="00A77A68" w:rsidP="00EF0710">
      <w:pPr>
        <w:shd w:val="clear" w:color="auto" w:fill="FFFFFF"/>
        <w:spacing w:after="0" w:line="240" w:lineRule="auto"/>
        <w:rPr>
          <w:rFonts w:eastAsia="Times New Roman" w:cstheme="minorHAnsi"/>
          <w:b/>
          <w:bCs/>
          <w:color w:val="000000" w:themeColor="text1"/>
        </w:rPr>
      </w:pPr>
    </w:p>
    <w:p w14:paraId="2A01E3A7" w14:textId="77777777" w:rsidR="0011441C" w:rsidRPr="0011441C" w:rsidRDefault="0011441C" w:rsidP="0011441C">
      <w:pPr>
        <w:rPr>
          <w:rFonts w:cstheme="minorHAnsi"/>
          <w:b/>
          <w:bCs/>
        </w:rPr>
      </w:pPr>
      <w:r w:rsidRPr="0011441C">
        <w:rPr>
          <w:rFonts w:cstheme="minorHAnsi"/>
          <w:b/>
          <w:bCs/>
        </w:rPr>
        <w:t xml:space="preserve">About Credit Unions Kids at Heart® </w:t>
      </w:r>
    </w:p>
    <w:p w14:paraId="25874B38" w14:textId="505C94EA" w:rsidR="0011441C" w:rsidRDefault="0011441C" w:rsidP="00F8405A">
      <w:pPr>
        <w:spacing w:after="0" w:line="252" w:lineRule="auto"/>
        <w:rPr>
          <w:rFonts w:cstheme="minorHAnsi"/>
        </w:rPr>
      </w:pPr>
      <w:r w:rsidRPr="0011441C">
        <w:rPr>
          <w:rFonts w:cstheme="minorHAnsi"/>
        </w:rPr>
        <w:t xml:space="preserve">Credit Unions Kids at Heart was founded in 1996 by Eastern Corporate Federal Credit Union (EasCorp) and a small group of Massachusetts credit unions to leverage the collective impact of credit union charitable efforts and as a reflection of the industry’s belief in collaboration in service of a greater good.  Today, Credit Unions Kids at Heart is a favorite philanthropic activity of the credit union community in New England and beyond, with more than 50 participating credit unions, corporate sponsors, and other business partners.  As one of its fundraising initiatives, the organization sponsors a team that receives charitable bibs to run the Boston Marathon on behalf of Boston Children’s Hospital.  The organization and its dedicated supporters are presently committed to funding research activities aimed at the prevention, treatment, and/or cure of pediatric neurological diseases. Since its founding, Credit Unions Kids at Heart has donated </w:t>
      </w:r>
      <w:r w:rsidR="00382B26">
        <w:rPr>
          <w:rFonts w:cstheme="minorHAnsi"/>
        </w:rPr>
        <w:t>over</w:t>
      </w:r>
      <w:r w:rsidRPr="0011441C">
        <w:rPr>
          <w:rFonts w:cstheme="minorHAnsi"/>
        </w:rPr>
        <w:t xml:space="preserve"> $9 million toward its mission to help children live healthy and happy lives.  To learn more, please visit </w:t>
      </w:r>
      <w:hyperlink r:id="rId8" w:history="1">
        <w:r w:rsidRPr="0011441C">
          <w:rPr>
            <w:rStyle w:val="Hyperlink"/>
            <w:rFonts w:cstheme="minorHAnsi"/>
          </w:rPr>
          <w:t>www.cukidsatheart.org</w:t>
        </w:r>
      </w:hyperlink>
      <w:r w:rsidRPr="0011441C">
        <w:rPr>
          <w:rFonts w:cstheme="minorHAnsi"/>
        </w:rPr>
        <w:t>.</w:t>
      </w:r>
    </w:p>
    <w:p w14:paraId="3037E3F7" w14:textId="77777777" w:rsidR="00F8405A" w:rsidRPr="0011441C" w:rsidRDefault="00F8405A" w:rsidP="00774A03">
      <w:pPr>
        <w:spacing w:after="0" w:line="252" w:lineRule="auto"/>
        <w:rPr>
          <w:rFonts w:cstheme="minorHAnsi"/>
        </w:rPr>
      </w:pPr>
    </w:p>
    <w:p w14:paraId="69721FE2" w14:textId="47A8C443" w:rsidR="0011441C" w:rsidRDefault="00435393" w:rsidP="00F8405A">
      <w:pPr>
        <w:spacing w:after="0" w:line="252" w:lineRule="auto"/>
        <w:rPr>
          <w:rFonts w:cstheme="minorHAnsi"/>
        </w:rPr>
      </w:pPr>
      <w:r>
        <w:rPr>
          <w:rFonts w:cstheme="minorHAnsi"/>
          <w:i/>
          <w:iCs/>
        </w:rPr>
        <w:t xml:space="preserve">Corporate </w:t>
      </w:r>
      <w:r w:rsidR="0011441C" w:rsidRPr="0011441C">
        <w:rPr>
          <w:rFonts w:cstheme="minorHAnsi"/>
          <w:i/>
          <w:iCs/>
        </w:rPr>
        <w:t xml:space="preserve">Sponsors:  </w:t>
      </w:r>
      <w:r w:rsidR="00382B26" w:rsidRPr="0011441C">
        <w:rPr>
          <w:rFonts w:cstheme="minorHAnsi"/>
        </w:rPr>
        <w:t xml:space="preserve">Bulkley, Richardson, and Gelinas, LLP, Corpay, Credit Union Student Choice, </w:t>
      </w:r>
      <w:r w:rsidR="0011441C" w:rsidRPr="0011441C">
        <w:rPr>
          <w:rFonts w:cstheme="minorHAnsi"/>
        </w:rPr>
        <w:t>DCU Insurance, DCU Realty, EasCorp,</w:t>
      </w:r>
      <w:r w:rsidR="00382B26" w:rsidRPr="00382B26">
        <w:rPr>
          <w:rFonts w:cstheme="minorHAnsi"/>
        </w:rPr>
        <w:t xml:space="preserve"> </w:t>
      </w:r>
      <w:r w:rsidR="00382B26" w:rsidRPr="0011441C">
        <w:rPr>
          <w:rFonts w:cstheme="minorHAnsi"/>
        </w:rPr>
        <w:t>GT Reilly &amp; Company, The Kelliher Corbett Group at Morgan Stanley, Members</w:t>
      </w:r>
      <w:r w:rsidR="00382B26">
        <w:rPr>
          <w:rFonts w:cstheme="minorHAnsi"/>
        </w:rPr>
        <w:t xml:space="preserve"> </w:t>
      </w:r>
      <w:r w:rsidR="00382B26" w:rsidRPr="0011441C">
        <w:rPr>
          <w:rFonts w:cstheme="minorHAnsi"/>
        </w:rPr>
        <w:t>Mortgage</w:t>
      </w:r>
      <w:r w:rsidR="00382B26">
        <w:rPr>
          <w:rFonts w:cstheme="minorHAnsi"/>
        </w:rPr>
        <w:t xml:space="preserve"> Company, </w:t>
      </w:r>
      <w:r w:rsidR="0011441C" w:rsidRPr="0011441C">
        <w:rPr>
          <w:rFonts w:cstheme="minorHAnsi"/>
        </w:rPr>
        <w:t>and Vertifi Software, LLC</w:t>
      </w:r>
      <w:r w:rsidR="00382B26">
        <w:rPr>
          <w:rFonts w:cstheme="minorHAnsi"/>
        </w:rPr>
        <w:t>.</w:t>
      </w:r>
    </w:p>
    <w:p w14:paraId="0E9A0BB5" w14:textId="77777777" w:rsidR="00F8405A" w:rsidRPr="0011441C" w:rsidRDefault="00F8405A" w:rsidP="00774A03">
      <w:pPr>
        <w:spacing w:after="0" w:line="252" w:lineRule="auto"/>
        <w:rPr>
          <w:rFonts w:cstheme="minorHAnsi"/>
        </w:rPr>
      </w:pPr>
    </w:p>
    <w:p w14:paraId="02631A9D" w14:textId="2AF996A7" w:rsidR="0011441C" w:rsidRPr="0011441C" w:rsidRDefault="0011441C" w:rsidP="00774A03">
      <w:pPr>
        <w:spacing w:after="0" w:line="252" w:lineRule="auto"/>
        <w:rPr>
          <w:rFonts w:cstheme="minorHAnsi"/>
        </w:rPr>
      </w:pPr>
      <w:r w:rsidRPr="0011441C">
        <w:rPr>
          <w:rFonts w:cstheme="minorHAnsi"/>
          <w:i/>
          <w:iCs/>
        </w:rPr>
        <w:t xml:space="preserve">Participating Credit Unions:  </w:t>
      </w:r>
      <w:r w:rsidRPr="0011441C">
        <w:rPr>
          <w:rFonts w:cstheme="minorHAnsi"/>
        </w:rPr>
        <w:t>600 Atlantic FCU, Acushnet FCU, Arlington Municipal FCU, Beverly Municipal FCU, Boston Firefighters CU, Cambridge Firefighters FCU, Chelsea Employees FCU, City of Boston CU, Coastal1 CU, Common Trust FCU, Digital FCU, Direct FCU, Dutch Point CU, EasCorp, Energy CU, Granite State CU, Hanscom FCU, Holyoke CU, Homefield CU, HTM CU,  Lynn Firemen’s FCU, Marblehead Municipal FCU, Massachusetts Family CU, Members Plus CU, Merrimack Valley CU, Methuen FCU, Middlesex-Essex Postal Employees FCU, Mills42 FCU, MIT FCU, NASA FCU,  Plymouth County Teachers FCU, Quincy CU, Reading Mass. Town Employees FCU, Rockland FCU, Service CU, Somerset FCU, St. Anne’s CU, St. Anthony of Padua FCU,  St. Jean’s CU Charitable Foundation, St. Mary’s CU, Stewart’s FCU, Stoneham Municipal Employees FCU, Taunton FCU, Tewksbury FCU, Webster First FCU, Western Connecticut FCU and We Share A Common Thread Foundation.</w:t>
      </w:r>
    </w:p>
    <w:p w14:paraId="4F61DF90" w14:textId="4EB0D216" w:rsidR="00F148B3" w:rsidRPr="0011441C" w:rsidRDefault="00F148B3" w:rsidP="0011441C">
      <w:pPr>
        <w:rPr>
          <w:rFonts w:eastAsia="Times New Roman" w:cstheme="minorHAnsi"/>
          <w:color w:val="000000" w:themeColor="text1"/>
        </w:rPr>
      </w:pPr>
    </w:p>
    <w:sectPr w:rsidR="00F148B3" w:rsidRPr="001144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57C9" w14:textId="77777777" w:rsidR="00FC676D" w:rsidRDefault="00FC676D" w:rsidP="00FC676D">
      <w:pPr>
        <w:spacing w:after="0" w:line="240" w:lineRule="auto"/>
      </w:pPr>
      <w:r>
        <w:separator/>
      </w:r>
    </w:p>
  </w:endnote>
  <w:endnote w:type="continuationSeparator" w:id="0">
    <w:p w14:paraId="0E731F11" w14:textId="77777777" w:rsidR="00FC676D" w:rsidRDefault="00FC676D" w:rsidP="00FC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2040503050306090203"/>
    <w:charset w:val="00"/>
    <w:family w:val="roman"/>
    <w:notTrueType/>
    <w:pitch w:val="variable"/>
    <w:sig w:usb0="E00002AF" w:usb1="5000E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BFB5" w14:textId="7BCEFCB4" w:rsidR="00FC676D" w:rsidRPr="00754833" w:rsidRDefault="00AD5AAC" w:rsidP="005E7829">
    <w:pPr>
      <w:pStyle w:val="Footer"/>
      <w:pBdr>
        <w:top w:val="single" w:sz="4" w:space="1" w:color="D9D9D9" w:themeColor="background1" w:themeShade="D9"/>
      </w:pBdr>
      <w:rPr>
        <w:sz w:val="16"/>
        <w:szCs w:val="16"/>
      </w:rPr>
    </w:pPr>
    <w:r>
      <w:rPr>
        <w:sz w:val="16"/>
        <w:szCs w:val="16"/>
      </w:rPr>
      <w:t>EasCorp</w:t>
    </w:r>
    <w:r w:rsidR="00754833">
      <w:rPr>
        <w:sz w:val="16"/>
        <w:szCs w:val="16"/>
      </w:rPr>
      <w:t xml:space="preserve">, </w:t>
    </w:r>
    <w:r w:rsidR="00FC676D" w:rsidRPr="00754833">
      <w:rPr>
        <w:sz w:val="16"/>
        <w:szCs w:val="16"/>
      </w:rPr>
      <w:t>35 Corporate Drive, Suite 300, Burlington, MA  01803</w:t>
    </w:r>
  </w:p>
  <w:p w14:paraId="0AC460B8" w14:textId="1FA7D452" w:rsidR="00FC676D" w:rsidRPr="005E7829" w:rsidRDefault="00FC676D" w:rsidP="005E7829">
    <w:pPr>
      <w:pStyle w:val="Footer"/>
      <w:pBdr>
        <w:top w:val="single" w:sz="4" w:space="1" w:color="D9D9D9" w:themeColor="background1" w:themeShade="D9"/>
      </w:pBdr>
      <w:rPr>
        <w:sz w:val="20"/>
        <w:szCs w:val="20"/>
      </w:rPr>
    </w:pPr>
    <w:r w:rsidRPr="00754833">
      <w:rPr>
        <w:sz w:val="16"/>
        <w:szCs w:val="16"/>
      </w:rPr>
      <w:t>800</w:t>
    </w:r>
    <w:r w:rsidR="001207FD">
      <w:rPr>
        <w:sz w:val="16"/>
        <w:szCs w:val="16"/>
      </w:rPr>
      <w:t>/</w:t>
    </w:r>
    <w:r w:rsidRPr="00754833">
      <w:rPr>
        <w:sz w:val="16"/>
        <w:szCs w:val="16"/>
      </w:rPr>
      <w:t xml:space="preserve">428-1144 </w:t>
    </w:r>
    <w:r w:rsidR="005E7829" w:rsidRPr="00754833">
      <w:rPr>
        <w:rFonts w:cstheme="minorHAnsi"/>
        <w:sz w:val="16"/>
        <w:szCs w:val="16"/>
      </w:rPr>
      <w:t>•</w:t>
    </w:r>
    <w:r w:rsidRPr="00754833">
      <w:rPr>
        <w:sz w:val="16"/>
        <w:szCs w:val="16"/>
      </w:rPr>
      <w:t xml:space="preserve"> 781/933-9950</w:t>
    </w:r>
    <w:r w:rsidR="005E7829" w:rsidRPr="00754833">
      <w:rPr>
        <w:sz w:val="16"/>
        <w:szCs w:val="16"/>
      </w:rPr>
      <w:t xml:space="preserve"> </w:t>
    </w:r>
    <w:r w:rsidR="001207FD" w:rsidRPr="00754833">
      <w:rPr>
        <w:rFonts w:cstheme="minorHAnsi"/>
        <w:sz w:val="16"/>
        <w:szCs w:val="16"/>
      </w:rPr>
      <w:t>•</w:t>
    </w:r>
    <w:r w:rsidR="001207FD">
      <w:rPr>
        <w:rFonts w:cstheme="minorHAnsi"/>
        <w:sz w:val="16"/>
        <w:szCs w:val="16"/>
      </w:rPr>
      <w:t xml:space="preserve"> www.eascorp.org</w:t>
    </w:r>
    <w:r w:rsidR="005E782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BC7F" w14:textId="77777777" w:rsidR="00FC676D" w:rsidRDefault="00FC676D" w:rsidP="00FC676D">
      <w:pPr>
        <w:spacing w:after="0" w:line="240" w:lineRule="auto"/>
      </w:pPr>
      <w:r>
        <w:separator/>
      </w:r>
    </w:p>
  </w:footnote>
  <w:footnote w:type="continuationSeparator" w:id="0">
    <w:p w14:paraId="0F1FFE9D" w14:textId="77777777" w:rsidR="00FC676D" w:rsidRDefault="00FC676D" w:rsidP="00FC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3F66" w14:textId="291D6159" w:rsidR="00A2199A" w:rsidRDefault="00A2199A">
    <w:pPr>
      <w:pStyle w:val="Header"/>
    </w:pPr>
    <w:r>
      <w:rPr>
        <w:rFonts w:cstheme="minorHAnsi"/>
        <w:b/>
        <w:i/>
        <w:noProof/>
        <w:color w:val="000000" w:themeColor="text1"/>
      </w:rPr>
      <w:drawing>
        <wp:anchor distT="0" distB="0" distL="114300" distR="114300" simplePos="0" relativeHeight="251660288" behindDoc="0" locked="0" layoutInCell="1" allowOverlap="1" wp14:anchorId="7863C4AB" wp14:editId="7B2AFDAB">
          <wp:simplePos x="0" y="0"/>
          <wp:positionH relativeFrom="column">
            <wp:posOffset>19050</wp:posOffset>
          </wp:positionH>
          <wp:positionV relativeFrom="paragraph">
            <wp:posOffset>-181610</wp:posOffset>
          </wp:positionV>
          <wp:extent cx="1762125" cy="480060"/>
          <wp:effectExtent l="0" t="0" r="9525" b="0"/>
          <wp:wrapSquare wrapText="bothSides"/>
          <wp:docPr id="1478348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348057" name="Picture 1478348057"/>
                  <pic:cNvPicPr/>
                </pic:nvPicPr>
                <pic:blipFill>
                  <a:blip r:embed="rId1">
                    <a:extLst>
                      <a:ext uri="{28A0092B-C50C-407E-A947-70E740481C1C}">
                        <a14:useLocalDpi xmlns:a14="http://schemas.microsoft.com/office/drawing/2010/main" val="0"/>
                      </a:ext>
                    </a:extLst>
                  </a:blip>
                  <a:stretch>
                    <a:fillRect/>
                  </a:stretch>
                </pic:blipFill>
                <pic:spPr>
                  <a:xfrm>
                    <a:off x="0" y="0"/>
                    <a:ext cx="1762125" cy="480060"/>
                  </a:xfrm>
                  <a:prstGeom prst="rect">
                    <a:avLst/>
                  </a:prstGeom>
                </pic:spPr>
              </pic:pic>
            </a:graphicData>
          </a:graphic>
          <wp14:sizeRelH relativeFrom="page">
            <wp14:pctWidth>0</wp14:pctWidth>
          </wp14:sizeRelH>
          <wp14:sizeRelV relativeFrom="page">
            <wp14:pctHeight>0</wp14:pctHeight>
          </wp14:sizeRelV>
        </wp:anchor>
      </w:drawing>
    </w:r>
  </w:p>
  <w:p w14:paraId="2AD00BEA" w14:textId="77777777" w:rsidR="00A2199A" w:rsidRDefault="00A2199A">
    <w:pPr>
      <w:pStyle w:val="Header"/>
    </w:pPr>
  </w:p>
  <w:p w14:paraId="1EC4514D" w14:textId="6828BFDF" w:rsidR="005E7829" w:rsidRDefault="005E7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069F"/>
    <w:multiLevelType w:val="hybridMultilevel"/>
    <w:tmpl w:val="4D3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E7A9F"/>
    <w:multiLevelType w:val="multilevel"/>
    <w:tmpl w:val="CBAAE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E3828"/>
    <w:multiLevelType w:val="hybridMultilevel"/>
    <w:tmpl w:val="BEB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5BE9"/>
    <w:multiLevelType w:val="multilevel"/>
    <w:tmpl w:val="80E8D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B22874"/>
    <w:multiLevelType w:val="hybridMultilevel"/>
    <w:tmpl w:val="5EA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56BF3"/>
    <w:multiLevelType w:val="multilevel"/>
    <w:tmpl w:val="476C6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6E0073"/>
    <w:multiLevelType w:val="multilevel"/>
    <w:tmpl w:val="EB56E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670FED"/>
    <w:multiLevelType w:val="hybridMultilevel"/>
    <w:tmpl w:val="FAB0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8081">
    <w:abstractNumId w:val="3"/>
  </w:num>
  <w:num w:numId="2" w16cid:durableId="1772314424">
    <w:abstractNumId w:val="6"/>
  </w:num>
  <w:num w:numId="3" w16cid:durableId="1148665998">
    <w:abstractNumId w:val="1"/>
  </w:num>
  <w:num w:numId="4" w16cid:durableId="1292858149">
    <w:abstractNumId w:val="5"/>
  </w:num>
  <w:num w:numId="5" w16cid:durableId="899287823">
    <w:abstractNumId w:val="4"/>
  </w:num>
  <w:num w:numId="6" w16cid:durableId="1676574116">
    <w:abstractNumId w:val="0"/>
  </w:num>
  <w:num w:numId="7" w16cid:durableId="208810966">
    <w:abstractNumId w:val="2"/>
  </w:num>
  <w:num w:numId="8" w16cid:durableId="140537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B3"/>
    <w:rsid w:val="00010BE4"/>
    <w:rsid w:val="000665E0"/>
    <w:rsid w:val="0011441C"/>
    <w:rsid w:val="001207FD"/>
    <w:rsid w:val="00130855"/>
    <w:rsid w:val="00161E1D"/>
    <w:rsid w:val="001F04F5"/>
    <w:rsid w:val="0022744F"/>
    <w:rsid w:val="00240F69"/>
    <w:rsid w:val="002442B8"/>
    <w:rsid w:val="0028735F"/>
    <w:rsid w:val="00296526"/>
    <w:rsid w:val="002D046F"/>
    <w:rsid w:val="00306480"/>
    <w:rsid w:val="00316E58"/>
    <w:rsid w:val="00375508"/>
    <w:rsid w:val="00382B26"/>
    <w:rsid w:val="00383963"/>
    <w:rsid w:val="003D3EA1"/>
    <w:rsid w:val="00435393"/>
    <w:rsid w:val="00480DFD"/>
    <w:rsid w:val="00481A41"/>
    <w:rsid w:val="005000AD"/>
    <w:rsid w:val="005404C6"/>
    <w:rsid w:val="0055384C"/>
    <w:rsid w:val="00571F72"/>
    <w:rsid w:val="005A44EA"/>
    <w:rsid w:val="005A76A8"/>
    <w:rsid w:val="005B2516"/>
    <w:rsid w:val="005C3784"/>
    <w:rsid w:val="005E7829"/>
    <w:rsid w:val="006014A6"/>
    <w:rsid w:val="006A2E8E"/>
    <w:rsid w:val="006D2A7E"/>
    <w:rsid w:val="007104F5"/>
    <w:rsid w:val="00715048"/>
    <w:rsid w:val="00716E3E"/>
    <w:rsid w:val="007519E3"/>
    <w:rsid w:val="00754833"/>
    <w:rsid w:val="00774A03"/>
    <w:rsid w:val="007869BC"/>
    <w:rsid w:val="007A1C44"/>
    <w:rsid w:val="007F3662"/>
    <w:rsid w:val="00804FC5"/>
    <w:rsid w:val="0085609C"/>
    <w:rsid w:val="00896B94"/>
    <w:rsid w:val="008A6E47"/>
    <w:rsid w:val="008E465C"/>
    <w:rsid w:val="00935670"/>
    <w:rsid w:val="00941B2A"/>
    <w:rsid w:val="00A00A23"/>
    <w:rsid w:val="00A2199A"/>
    <w:rsid w:val="00A77A68"/>
    <w:rsid w:val="00AD5AAC"/>
    <w:rsid w:val="00B04745"/>
    <w:rsid w:val="00B07452"/>
    <w:rsid w:val="00B67CB2"/>
    <w:rsid w:val="00C709A6"/>
    <w:rsid w:val="00CA11B8"/>
    <w:rsid w:val="00CA3C78"/>
    <w:rsid w:val="00D26540"/>
    <w:rsid w:val="00D538D2"/>
    <w:rsid w:val="00D63380"/>
    <w:rsid w:val="00D70921"/>
    <w:rsid w:val="00D9070F"/>
    <w:rsid w:val="00EA7D2F"/>
    <w:rsid w:val="00EE5009"/>
    <w:rsid w:val="00EF0710"/>
    <w:rsid w:val="00F148B3"/>
    <w:rsid w:val="00F8405A"/>
    <w:rsid w:val="00F845BE"/>
    <w:rsid w:val="00FC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6217D8"/>
  <w15:chartTrackingRefBased/>
  <w15:docId w15:val="{3BDDADB9-1AA2-4280-9FEB-70E3FE8D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4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8B3"/>
    <w:rPr>
      <w:rFonts w:ascii="Times New Roman" w:eastAsia="Times New Roman" w:hAnsi="Times New Roman" w:cs="Times New Roman"/>
      <w:b/>
      <w:bCs/>
      <w:sz w:val="36"/>
      <w:szCs w:val="36"/>
    </w:rPr>
  </w:style>
  <w:style w:type="character" w:styleId="Strong">
    <w:name w:val="Strong"/>
    <w:basedOn w:val="DefaultParagraphFont"/>
    <w:uiPriority w:val="22"/>
    <w:qFormat/>
    <w:rsid w:val="00F148B3"/>
    <w:rPr>
      <w:b/>
      <w:bCs/>
    </w:rPr>
  </w:style>
  <w:style w:type="character" w:styleId="Hyperlink">
    <w:name w:val="Hyperlink"/>
    <w:basedOn w:val="DefaultParagraphFont"/>
    <w:uiPriority w:val="99"/>
    <w:unhideWhenUsed/>
    <w:rsid w:val="00F148B3"/>
    <w:rPr>
      <w:color w:val="0000FF"/>
      <w:u w:val="single"/>
    </w:rPr>
  </w:style>
  <w:style w:type="paragraph" w:styleId="Header">
    <w:name w:val="header"/>
    <w:basedOn w:val="Normal"/>
    <w:link w:val="HeaderChar"/>
    <w:uiPriority w:val="99"/>
    <w:unhideWhenUsed/>
    <w:rsid w:val="00FC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6D"/>
  </w:style>
  <w:style w:type="paragraph" w:styleId="Footer">
    <w:name w:val="footer"/>
    <w:basedOn w:val="Normal"/>
    <w:link w:val="FooterChar"/>
    <w:uiPriority w:val="99"/>
    <w:unhideWhenUsed/>
    <w:rsid w:val="00FC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6D"/>
  </w:style>
  <w:style w:type="character" w:customStyle="1" w:styleId="eop">
    <w:name w:val="eop"/>
    <w:basedOn w:val="DefaultParagraphFont"/>
    <w:rsid w:val="005404C6"/>
  </w:style>
  <w:style w:type="paragraph" w:customStyle="1" w:styleId="p1">
    <w:name w:val="p1"/>
    <w:basedOn w:val="Normal"/>
    <w:rsid w:val="005404C6"/>
    <w:pPr>
      <w:spacing w:after="0" w:line="240" w:lineRule="auto"/>
    </w:pPr>
    <w:rPr>
      <w:rFonts w:ascii="Minion Pro" w:hAnsi="Minion Pro" w:cs="Times New Roman"/>
      <w:sz w:val="17"/>
      <w:szCs w:val="17"/>
    </w:rPr>
  </w:style>
  <w:style w:type="paragraph" w:customStyle="1" w:styleId="paragraph">
    <w:name w:val="paragraph"/>
    <w:basedOn w:val="Normal"/>
    <w:rsid w:val="00540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04C6"/>
  </w:style>
  <w:style w:type="paragraph" w:customStyle="1" w:styleId="Default">
    <w:name w:val="Default"/>
    <w:rsid w:val="005404C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404C6"/>
    <w:rPr>
      <w:color w:val="605E5C"/>
      <w:shd w:val="clear" w:color="auto" w:fill="E1DFDD"/>
    </w:rPr>
  </w:style>
  <w:style w:type="table" w:styleId="TableGrid">
    <w:name w:val="Table Grid"/>
    <w:basedOn w:val="TableNormal"/>
    <w:uiPriority w:val="39"/>
    <w:rsid w:val="0001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76A8"/>
    <w:pPr>
      <w:spacing w:after="0" w:line="240" w:lineRule="auto"/>
    </w:pPr>
  </w:style>
  <w:style w:type="paragraph" w:styleId="BodyText">
    <w:name w:val="Body Text"/>
    <w:basedOn w:val="Normal"/>
    <w:link w:val="BodyTextChar"/>
    <w:rsid w:val="00AD5AAC"/>
    <w:pPr>
      <w:spacing w:after="240" w:line="240" w:lineRule="atLeast"/>
      <w:ind w:firstLine="36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AD5AAC"/>
    <w:rPr>
      <w:rFonts w:ascii="Garamond" w:eastAsia="Times New Roman" w:hAnsi="Garamond" w:cs="Times New Roman"/>
      <w:spacing w:val="-5"/>
      <w:sz w:val="24"/>
      <w:szCs w:val="20"/>
    </w:rPr>
  </w:style>
  <w:style w:type="paragraph" w:styleId="ListParagraph">
    <w:name w:val="List Paragraph"/>
    <w:basedOn w:val="Normal"/>
    <w:uiPriority w:val="34"/>
    <w:qFormat/>
    <w:rsid w:val="00AD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7170">
      <w:bodyDiv w:val="1"/>
      <w:marLeft w:val="0"/>
      <w:marRight w:val="0"/>
      <w:marTop w:val="0"/>
      <w:marBottom w:val="0"/>
      <w:divBdr>
        <w:top w:val="none" w:sz="0" w:space="0" w:color="auto"/>
        <w:left w:val="none" w:sz="0" w:space="0" w:color="auto"/>
        <w:bottom w:val="none" w:sz="0" w:space="0" w:color="auto"/>
        <w:right w:val="none" w:sz="0" w:space="0" w:color="auto"/>
      </w:divBdr>
    </w:div>
    <w:div w:id="10274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kidsatheart.org" TargetMode="External"/><Relationship Id="rId3" Type="http://schemas.openxmlformats.org/officeDocument/2006/relationships/settings" Target="settings.xml"/><Relationship Id="rId7" Type="http://schemas.openxmlformats.org/officeDocument/2006/relationships/hyperlink" Target="file:///C:\Documents%20and%20Settings\maria\Local%20Settings\Temporary%20Internet%20Files\Content.Outlook\BC2OZ0OE\www.eascor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824</Words>
  <Characters>4829</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dc:creator>
  <cp:keywords/>
  <dc:description/>
  <cp:lastModifiedBy>Cyndi Gallagher</cp:lastModifiedBy>
  <cp:revision>8</cp:revision>
  <cp:lastPrinted>2023-09-27T16:28:00Z</cp:lastPrinted>
  <dcterms:created xsi:type="dcterms:W3CDTF">2023-09-21T13:56:00Z</dcterms:created>
  <dcterms:modified xsi:type="dcterms:W3CDTF">2023-09-27T16:48:00Z</dcterms:modified>
</cp:coreProperties>
</file>