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1F82" w14:textId="77777777"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74E8D108" wp14:editId="22A80CEE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14:paraId="7FF16D81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14:paraId="6C02DF4D" w14:textId="77777777"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14:paraId="453D8D7A" w14:textId="77777777"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14:paraId="65694893" w14:textId="64D351BA" w:rsidR="0045056B" w:rsidRPr="00A07A3F" w:rsidRDefault="00A07A3F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A07A3F">
        <w:rPr>
          <w:rFonts w:asciiTheme="minorHAnsi" w:hAnsiTheme="minorHAnsi"/>
          <w:b/>
          <w:bCs/>
          <w:color w:val="00B050"/>
        </w:rPr>
        <w:t xml:space="preserve">Final: For Immediate Release </w:t>
      </w:r>
    </w:p>
    <w:p w14:paraId="131225A4" w14:textId="77777777" w:rsidR="007C4C34" w:rsidRPr="00253D66" w:rsidRDefault="0005067C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2404C507">
          <v:rect id="_x0000_i1025" style="width:0;height:1.5pt" o:hralign="center" o:hrstd="t" o:hr="t" fillcolor="#a0a0a0" stroked="f"/>
        </w:pict>
      </w:r>
    </w:p>
    <w:p w14:paraId="3A3AD02E" w14:textId="77777777"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14:paraId="2AE7C2D7" w14:textId="2AF0C5AA" w:rsidR="00903A06" w:rsidRPr="00B83D63" w:rsidRDefault="00903A06" w:rsidP="00903A06">
      <w:pPr>
        <w:pStyle w:val="Heading2"/>
        <w:rPr>
          <w:rFonts w:asciiTheme="minorHAnsi" w:hAnsiTheme="minorHAnsi" w:cstheme="minorHAnsi"/>
          <w:b/>
          <w:bCs/>
          <w:sz w:val="32"/>
        </w:rPr>
      </w:pPr>
      <w:r w:rsidRPr="00B83D63">
        <w:rPr>
          <w:rFonts w:asciiTheme="minorHAnsi" w:hAnsiTheme="minorHAnsi" w:cstheme="minorHAnsi"/>
          <w:b/>
          <w:bCs/>
          <w:sz w:val="32"/>
        </w:rPr>
        <w:t xml:space="preserve">Coastal Credit Union Named Among </w:t>
      </w:r>
      <w:r w:rsidRPr="00B83D63">
        <w:rPr>
          <w:rFonts w:asciiTheme="minorHAnsi" w:hAnsiTheme="minorHAnsi" w:cstheme="minorHAnsi"/>
          <w:b/>
          <w:bCs/>
          <w:sz w:val="32"/>
        </w:rPr>
        <w:br/>
        <w:t xml:space="preserve">Triangle’s Healthiest Employers for the </w:t>
      </w:r>
      <w:r>
        <w:rPr>
          <w:rFonts w:asciiTheme="minorHAnsi" w:hAnsiTheme="minorHAnsi" w:cstheme="minorHAnsi"/>
          <w:b/>
          <w:bCs/>
          <w:sz w:val="32"/>
        </w:rPr>
        <w:t xml:space="preserve">13th </w:t>
      </w:r>
      <w:r w:rsidRPr="00B83D63">
        <w:rPr>
          <w:rFonts w:asciiTheme="minorHAnsi" w:hAnsiTheme="minorHAnsi" w:cstheme="minorHAnsi"/>
          <w:b/>
          <w:bCs/>
          <w:sz w:val="32"/>
        </w:rPr>
        <w:t>Time</w:t>
      </w:r>
    </w:p>
    <w:p w14:paraId="1D177776" w14:textId="77777777" w:rsidR="000C7073" w:rsidRDefault="008F6497" w:rsidP="00903A06">
      <w:pPr>
        <w:rPr>
          <w:rFonts w:asciiTheme="minorHAnsi" w:hAnsiTheme="minorHAnsi" w:cstheme="minorHAnsi"/>
        </w:rPr>
      </w:pPr>
      <w:r w:rsidRPr="00253D66">
        <w:rPr>
          <w:rFonts w:asciiTheme="minorHAnsi" w:hAnsiTheme="minorHAnsi"/>
          <w:b/>
          <w:bCs/>
        </w:rPr>
        <w:br/>
      </w:r>
      <w:r w:rsidR="003B692A" w:rsidRPr="00903A06">
        <w:rPr>
          <w:rFonts w:asciiTheme="minorHAnsi" w:hAnsiTheme="minorHAnsi" w:cstheme="minorHAnsi"/>
          <w:b/>
          <w:bCs/>
        </w:rPr>
        <w:t>RALEIGH, N.C. (</w:t>
      </w:r>
      <w:r w:rsidR="00903A06" w:rsidRPr="00903A06">
        <w:rPr>
          <w:rFonts w:asciiTheme="minorHAnsi" w:hAnsiTheme="minorHAnsi" w:cstheme="minorHAnsi"/>
          <w:b/>
          <w:bCs/>
        </w:rPr>
        <w:t>October 11</w:t>
      </w:r>
      <w:r w:rsidR="001A10A4" w:rsidRPr="00903A06">
        <w:rPr>
          <w:rFonts w:asciiTheme="minorHAnsi" w:hAnsiTheme="minorHAnsi" w:cstheme="minorHAnsi"/>
          <w:b/>
          <w:bCs/>
        </w:rPr>
        <w:t xml:space="preserve">, </w:t>
      </w:r>
      <w:r w:rsidR="009D3EF3" w:rsidRPr="00903A06">
        <w:rPr>
          <w:rFonts w:asciiTheme="minorHAnsi" w:hAnsiTheme="minorHAnsi" w:cstheme="minorHAnsi"/>
          <w:b/>
          <w:bCs/>
        </w:rPr>
        <w:t>202</w:t>
      </w:r>
      <w:r w:rsidR="00D944D9" w:rsidRPr="00903A06">
        <w:rPr>
          <w:rFonts w:asciiTheme="minorHAnsi" w:hAnsiTheme="minorHAnsi" w:cstheme="minorHAnsi"/>
          <w:b/>
          <w:bCs/>
        </w:rPr>
        <w:t>3</w:t>
      </w:r>
      <w:r w:rsidR="003B692A" w:rsidRPr="00903A06">
        <w:rPr>
          <w:rFonts w:asciiTheme="minorHAnsi" w:hAnsiTheme="minorHAnsi" w:cstheme="minorHAnsi"/>
          <w:b/>
          <w:bCs/>
        </w:rPr>
        <w:t>) –</w:t>
      </w:r>
      <w:r w:rsidR="003F3A07" w:rsidRPr="00903A06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341812" w:rsidRPr="00903A06">
          <w:rPr>
            <w:rStyle w:val="Hyperlink"/>
            <w:rFonts w:asciiTheme="minorHAnsi" w:hAnsiTheme="minorHAnsi" w:cstheme="minorHAnsi"/>
          </w:rPr>
          <w:t xml:space="preserve">Coastal Credit Union </w:t>
        </w:r>
      </w:hyperlink>
      <w:r w:rsidR="00903A06" w:rsidRPr="00903A06">
        <w:rPr>
          <w:rFonts w:asciiTheme="minorHAnsi" w:hAnsiTheme="minorHAnsi" w:cstheme="minorHAnsi"/>
        </w:rPr>
        <w:t xml:space="preserve">has been recognized as one of the </w:t>
      </w:r>
      <w:hyperlink r:id="rId10" w:history="1">
        <w:r w:rsidR="00903A06" w:rsidRPr="00903A06">
          <w:rPr>
            <w:rStyle w:val="Hyperlink"/>
            <w:rFonts w:asciiTheme="minorHAnsi" w:hAnsiTheme="minorHAnsi" w:cstheme="minorHAnsi"/>
          </w:rPr>
          <w:t>Healthiest Employers of the Triangle for 2023</w:t>
        </w:r>
      </w:hyperlink>
      <w:r w:rsidR="00903A06" w:rsidRPr="00903A06">
        <w:rPr>
          <w:rFonts w:asciiTheme="minorHAnsi" w:hAnsiTheme="minorHAnsi" w:cstheme="minorHAnsi"/>
        </w:rPr>
        <w:t xml:space="preserve">. </w:t>
      </w:r>
    </w:p>
    <w:p w14:paraId="6EA30059" w14:textId="77777777" w:rsidR="000C7073" w:rsidRDefault="000C7073" w:rsidP="00903A06">
      <w:pPr>
        <w:rPr>
          <w:rFonts w:asciiTheme="minorHAnsi" w:hAnsiTheme="minorHAnsi" w:cstheme="minorHAnsi"/>
        </w:rPr>
      </w:pPr>
    </w:p>
    <w:p w14:paraId="78E0592A" w14:textId="10A580A0" w:rsidR="00903A06" w:rsidRPr="00903A06" w:rsidRDefault="00903A06" w:rsidP="00903A06">
      <w:pPr>
        <w:rPr>
          <w:rFonts w:asciiTheme="minorHAnsi" w:hAnsiTheme="minorHAnsi" w:cstheme="minorHAnsi"/>
        </w:rPr>
      </w:pPr>
      <w:r w:rsidRPr="00903A06">
        <w:rPr>
          <w:rFonts w:asciiTheme="minorHAnsi" w:hAnsiTheme="minorHAnsi" w:cstheme="minorHAnsi"/>
        </w:rPr>
        <w:t>Healthiest Employers is an awards program that recognizes people-first organizations that are focused on improving the health of their employees by creating a community invested in their populations' health and well-being.</w:t>
      </w:r>
      <w:r w:rsidR="000C7073">
        <w:rPr>
          <w:rFonts w:asciiTheme="minorHAnsi" w:hAnsiTheme="minorHAnsi" w:cstheme="minorHAnsi"/>
        </w:rPr>
        <w:t xml:space="preserve"> </w:t>
      </w:r>
      <w:r w:rsidRPr="00903A06">
        <w:rPr>
          <w:rFonts w:asciiTheme="minorHAnsi" w:hAnsiTheme="minorHAnsi" w:cstheme="minorHAnsi"/>
        </w:rPr>
        <w:t xml:space="preserve">Award applicants were evaluated across six key categories: Culture and Leadership, Foundational Components, Strategic Planning, Communication and Marketing, Programming and Interventions, and Reporting and Analytics. </w:t>
      </w:r>
    </w:p>
    <w:p w14:paraId="16E3F0FF" w14:textId="77777777" w:rsidR="00903A06" w:rsidRPr="00903A06" w:rsidRDefault="00903A06" w:rsidP="00903A06">
      <w:pPr>
        <w:rPr>
          <w:rFonts w:asciiTheme="minorHAnsi" w:hAnsiTheme="minorHAnsi" w:cstheme="minorHAnsi"/>
        </w:rPr>
      </w:pPr>
    </w:p>
    <w:p w14:paraId="4589FF09" w14:textId="4730D8FE" w:rsidR="00903A06" w:rsidRPr="00903A06" w:rsidRDefault="00903A06" w:rsidP="00903A06">
      <w:pPr>
        <w:rPr>
          <w:rFonts w:asciiTheme="minorHAnsi" w:hAnsiTheme="minorHAnsi" w:cstheme="minorHAnsi"/>
        </w:rPr>
      </w:pPr>
      <w:r w:rsidRPr="00903A06">
        <w:rPr>
          <w:rFonts w:asciiTheme="minorHAnsi" w:hAnsiTheme="minorHAnsi" w:cstheme="minorHAnsi"/>
        </w:rPr>
        <w:t xml:space="preserve">This is the 13th time that Coastal has been named a Healthiest Employer of the Triangle, including the past eight years in a row. It is one of four </w:t>
      </w:r>
      <w:r w:rsidR="000C7073">
        <w:rPr>
          <w:rFonts w:asciiTheme="minorHAnsi" w:hAnsiTheme="minorHAnsi" w:cstheme="minorHAnsi"/>
        </w:rPr>
        <w:t>workplace</w:t>
      </w:r>
      <w:r w:rsidRPr="00903A06">
        <w:rPr>
          <w:rFonts w:asciiTheme="minorHAnsi" w:hAnsiTheme="minorHAnsi" w:cstheme="minorHAnsi"/>
        </w:rPr>
        <w:t xml:space="preserve"> awards that the credit union has earned this year. </w:t>
      </w:r>
    </w:p>
    <w:p w14:paraId="4728592E" w14:textId="38015B25" w:rsidR="00903A06" w:rsidRDefault="00903A06" w:rsidP="008C69DD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2712703C" w14:textId="77777777" w:rsidR="000C7073" w:rsidRPr="008F45D8" w:rsidRDefault="000C7073" w:rsidP="008C69DD">
      <w:pPr>
        <w:rPr>
          <w:rFonts w:asciiTheme="minorHAnsi" w:hAnsiTheme="minorHAnsi" w:cs="Calibri"/>
          <w:b/>
          <w:color w:val="000000"/>
          <w:sz w:val="20"/>
          <w:szCs w:val="20"/>
        </w:rPr>
      </w:pPr>
    </w:p>
    <w:p w14:paraId="51E0F3D3" w14:textId="77777777" w:rsidR="002D5CA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color w:val="000000"/>
          <w:sz w:val="20"/>
          <w:szCs w:val="2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</w:p>
    <w:p w14:paraId="7963F8D0" w14:textId="76EF3C7F" w:rsidR="00A02720" w:rsidRPr="00253D66" w:rsidRDefault="00A02720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Coastal Credit Union is a not-for-profit, member-owned, financial cooperative, offering a full range of financial products and services. Coastal was chartered on August 31, </w:t>
      </w:r>
      <w:r w:rsidR="00E65283" w:rsidRPr="00253D66">
        <w:rPr>
          <w:rFonts w:asciiTheme="minorHAnsi" w:hAnsiTheme="minorHAnsi" w:cs="Calibri"/>
          <w:color w:val="000000"/>
          <w:sz w:val="20"/>
          <w:szCs w:val="20"/>
        </w:rPr>
        <w:t>1967,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with the mission of fostering the credit union philosophy of “people helping people.”  Today, with $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4.</w:t>
      </w:r>
      <w:r w:rsidR="00D704C8">
        <w:rPr>
          <w:rFonts w:asciiTheme="minorHAnsi" w:hAnsiTheme="minorHAnsi" w:cs="Calibri"/>
          <w:color w:val="000000"/>
          <w:sz w:val="20"/>
          <w:szCs w:val="20"/>
        </w:rPr>
        <w:t>8</w:t>
      </w:r>
      <w:r w:rsidR="002D5CA6">
        <w:rPr>
          <w:rFonts w:asciiTheme="minorHAnsi" w:hAnsiTheme="minorHAnsi" w:cs="Calibri"/>
          <w:color w:val="000000"/>
          <w:sz w:val="20"/>
          <w:szCs w:val="20"/>
        </w:rPr>
        <w:t>5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</w:t>
      </w:r>
      <w:r w:rsidR="00AB2A54" w:rsidRPr="00253D66">
        <w:rPr>
          <w:rFonts w:asciiTheme="minorHAnsi" w:hAnsiTheme="minorHAnsi" w:cs="Calibri"/>
          <w:color w:val="000000"/>
          <w:sz w:val="20"/>
          <w:szCs w:val="20"/>
        </w:rPr>
        <w:t>in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assets, Coastal serves </w:t>
      </w:r>
      <w:r w:rsidR="002524D4">
        <w:rPr>
          <w:rFonts w:asciiTheme="minorHAnsi" w:hAnsiTheme="minorHAnsi" w:cs="Calibri"/>
          <w:color w:val="000000"/>
          <w:sz w:val="20"/>
          <w:szCs w:val="20"/>
        </w:rPr>
        <w:t>3</w:t>
      </w:r>
      <w:r w:rsidR="002D5CA6">
        <w:rPr>
          <w:rFonts w:asciiTheme="minorHAnsi" w:hAnsiTheme="minorHAnsi" w:cs="Calibri"/>
          <w:color w:val="000000"/>
          <w:sz w:val="20"/>
          <w:szCs w:val="20"/>
        </w:rPr>
        <w:t>3</w:t>
      </w:r>
      <w:r w:rsidR="006D6F11">
        <w:rPr>
          <w:rFonts w:asciiTheme="minorHAnsi" w:hAnsiTheme="minorHAnsi" w:cs="Calibri"/>
          <w:color w:val="000000"/>
          <w:sz w:val="20"/>
          <w:szCs w:val="20"/>
        </w:rPr>
        <w:t>1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00 business partners and is among the leading financial institutions in North Carolina</w:t>
      </w:r>
      <w:r w:rsidR="006C189A" w:rsidRPr="00253D66">
        <w:rPr>
          <w:rFonts w:asciiTheme="minorHAnsi" w:hAnsiTheme="minorHAnsi" w:cs="Calibri"/>
          <w:color w:val="000000"/>
          <w:sz w:val="20"/>
          <w:szCs w:val="20"/>
        </w:rPr>
        <w:t xml:space="preserve">. 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Coa</w:t>
      </w:r>
      <w:r w:rsidR="00D35871">
        <w:rPr>
          <w:rFonts w:asciiTheme="minorHAnsi" w:hAnsiTheme="minorHAnsi" w:cs="Calibri"/>
          <w:color w:val="000000"/>
          <w:sz w:val="20"/>
          <w:szCs w:val="20"/>
        </w:rPr>
        <w:t>s</w:t>
      </w:r>
      <w:r w:rsidR="00D35871" w:rsidRPr="00253D66">
        <w:rPr>
          <w:rFonts w:asciiTheme="minorHAnsi" w:hAnsiTheme="minorHAnsi" w:cs="Calibri"/>
          <w:color w:val="000000"/>
          <w:sz w:val="20"/>
          <w:szCs w:val="20"/>
        </w:rPr>
        <w:t>tal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operates 2</w:t>
      </w:r>
      <w:r w:rsidR="000916F7">
        <w:rPr>
          <w:rFonts w:asciiTheme="minorHAnsi" w:hAnsiTheme="minorHAnsi" w:cs="Calibri"/>
          <w:color w:val="000000"/>
          <w:sz w:val="20"/>
          <w:szCs w:val="20"/>
        </w:rPr>
        <w:t>4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404513">
        <w:rPr>
          <w:rFonts w:asciiTheme="minorHAnsi" w:hAnsiTheme="minorHAnsi" w:cs="Calibri"/>
          <w:color w:val="000000"/>
          <w:sz w:val="20"/>
          <w:szCs w:val="20"/>
        </w:rPr>
        <w:t>locations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 in central North Carolina and serves members in all 50 states through a network of 5,</w:t>
      </w:r>
      <w:r w:rsidR="006D06D8">
        <w:rPr>
          <w:rFonts w:asciiTheme="minorHAnsi" w:hAnsiTheme="minorHAnsi" w:cs="Calibri"/>
          <w:color w:val="000000"/>
          <w:sz w:val="20"/>
          <w:szCs w:val="20"/>
        </w:rPr>
        <w:t>6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 xml:space="preserve">00 shared branches, </w:t>
      </w:r>
      <w:r w:rsidR="00CE71FD">
        <w:rPr>
          <w:rFonts w:asciiTheme="minorHAnsi" w:hAnsiTheme="minorHAnsi" w:cs="Calibri"/>
          <w:color w:val="000000"/>
          <w:sz w:val="20"/>
          <w:szCs w:val="20"/>
        </w:rPr>
        <w:t>3</w:t>
      </w:r>
      <w:r w:rsidR="003948F3">
        <w:rPr>
          <w:rFonts w:asciiTheme="minorHAnsi" w:hAnsiTheme="minorHAnsi" w:cs="Calibri"/>
          <w:color w:val="000000"/>
          <w:sz w:val="20"/>
          <w:szCs w:val="20"/>
        </w:rPr>
        <w:t>0</w:t>
      </w:r>
      <w:r w:rsidRPr="00253D66">
        <w:rPr>
          <w:rFonts w:asciiTheme="minorHAnsi" w:hAnsiTheme="minorHAnsi" w:cs="Calibri"/>
          <w:color w:val="000000"/>
          <w:sz w:val="20"/>
          <w:szCs w:val="20"/>
        </w:rPr>
        <w:t>,000 surcharge-free ATMs, mobile banking featuring mobile check deposit, and a robust offering of online services at </w:t>
      </w:r>
      <w:hyperlink r:id="rId11" w:history="1">
        <w:r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2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4D33BC" w14:textId="77777777" w:rsidR="003F3A07" w:rsidRDefault="003F3A07" w:rsidP="003F3A07">
      <w:pPr>
        <w:rPr>
          <w:rFonts w:asciiTheme="minorHAnsi" w:hAnsiTheme="minorHAnsi" w:cstheme="minorHAnsi"/>
          <w:iCs/>
          <w:sz w:val="20"/>
          <w:szCs w:val="20"/>
        </w:rPr>
      </w:pPr>
    </w:p>
    <w:p w14:paraId="2BC663A1" w14:textId="77777777"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70658" w14:textId="77777777" w:rsidR="00137395" w:rsidRDefault="00137395">
      <w:r>
        <w:separator/>
      </w:r>
    </w:p>
  </w:endnote>
  <w:endnote w:type="continuationSeparator" w:id="0">
    <w:p w14:paraId="10CA3675" w14:textId="77777777" w:rsidR="00137395" w:rsidRDefault="001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6AB8" w14:textId="77777777" w:rsidR="00137395" w:rsidRDefault="00137395">
      <w:r>
        <w:separator/>
      </w:r>
    </w:p>
  </w:footnote>
  <w:footnote w:type="continuationSeparator" w:id="0">
    <w:p w14:paraId="2476BB4D" w14:textId="77777777" w:rsidR="00137395" w:rsidRDefault="001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865656">
    <w:abstractNumId w:val="0"/>
  </w:num>
  <w:num w:numId="2" w16cid:durableId="209614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6311"/>
    <w:rsid w:val="0005067C"/>
    <w:rsid w:val="000521FF"/>
    <w:rsid w:val="00055075"/>
    <w:rsid w:val="00060490"/>
    <w:rsid w:val="00071120"/>
    <w:rsid w:val="00071585"/>
    <w:rsid w:val="0007203B"/>
    <w:rsid w:val="00073AC8"/>
    <w:rsid w:val="000905CF"/>
    <w:rsid w:val="000916F7"/>
    <w:rsid w:val="000A5F21"/>
    <w:rsid w:val="000B52B5"/>
    <w:rsid w:val="000C2640"/>
    <w:rsid w:val="000C4085"/>
    <w:rsid w:val="000C7073"/>
    <w:rsid w:val="000D6F10"/>
    <w:rsid w:val="000D71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D7FBD"/>
    <w:rsid w:val="001E1D63"/>
    <w:rsid w:val="00201908"/>
    <w:rsid w:val="00202371"/>
    <w:rsid w:val="00202AE2"/>
    <w:rsid w:val="002206F9"/>
    <w:rsid w:val="002251B8"/>
    <w:rsid w:val="00227596"/>
    <w:rsid w:val="00231623"/>
    <w:rsid w:val="00232E56"/>
    <w:rsid w:val="00233DF7"/>
    <w:rsid w:val="002372F8"/>
    <w:rsid w:val="00242D0A"/>
    <w:rsid w:val="002458D9"/>
    <w:rsid w:val="002524D4"/>
    <w:rsid w:val="00253D66"/>
    <w:rsid w:val="00255C4F"/>
    <w:rsid w:val="00256EF9"/>
    <w:rsid w:val="00257009"/>
    <w:rsid w:val="00257E90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D2E02"/>
    <w:rsid w:val="002D5CA6"/>
    <w:rsid w:val="002E02D1"/>
    <w:rsid w:val="002E5126"/>
    <w:rsid w:val="002E69BE"/>
    <w:rsid w:val="002F7887"/>
    <w:rsid w:val="00302563"/>
    <w:rsid w:val="003030A8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1812"/>
    <w:rsid w:val="00347C3A"/>
    <w:rsid w:val="0035613A"/>
    <w:rsid w:val="00366A34"/>
    <w:rsid w:val="00382184"/>
    <w:rsid w:val="003852A8"/>
    <w:rsid w:val="00386912"/>
    <w:rsid w:val="003948F3"/>
    <w:rsid w:val="00397711"/>
    <w:rsid w:val="003A2470"/>
    <w:rsid w:val="003A50BC"/>
    <w:rsid w:val="003A59D5"/>
    <w:rsid w:val="003B3649"/>
    <w:rsid w:val="003B692A"/>
    <w:rsid w:val="003D182C"/>
    <w:rsid w:val="003E16A8"/>
    <w:rsid w:val="003E3F99"/>
    <w:rsid w:val="003F3A07"/>
    <w:rsid w:val="00404513"/>
    <w:rsid w:val="00410401"/>
    <w:rsid w:val="0041079E"/>
    <w:rsid w:val="00411620"/>
    <w:rsid w:val="00416FA1"/>
    <w:rsid w:val="004202F4"/>
    <w:rsid w:val="0043489C"/>
    <w:rsid w:val="004355B5"/>
    <w:rsid w:val="0043579D"/>
    <w:rsid w:val="004470F0"/>
    <w:rsid w:val="0045056B"/>
    <w:rsid w:val="00455117"/>
    <w:rsid w:val="004763AF"/>
    <w:rsid w:val="00482806"/>
    <w:rsid w:val="00482BCD"/>
    <w:rsid w:val="00496E68"/>
    <w:rsid w:val="004A1371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84F91"/>
    <w:rsid w:val="00585FB1"/>
    <w:rsid w:val="00594365"/>
    <w:rsid w:val="005B007C"/>
    <w:rsid w:val="005B1E82"/>
    <w:rsid w:val="005C3A9C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374DA"/>
    <w:rsid w:val="00650D70"/>
    <w:rsid w:val="00654C42"/>
    <w:rsid w:val="00670BB8"/>
    <w:rsid w:val="00680166"/>
    <w:rsid w:val="00697523"/>
    <w:rsid w:val="006A7D78"/>
    <w:rsid w:val="006C189A"/>
    <w:rsid w:val="006C4542"/>
    <w:rsid w:val="006D06D8"/>
    <w:rsid w:val="006D6F11"/>
    <w:rsid w:val="006E7653"/>
    <w:rsid w:val="0070103D"/>
    <w:rsid w:val="0070204D"/>
    <w:rsid w:val="00703C43"/>
    <w:rsid w:val="00722D70"/>
    <w:rsid w:val="007301A2"/>
    <w:rsid w:val="007305B0"/>
    <w:rsid w:val="00731B04"/>
    <w:rsid w:val="00732736"/>
    <w:rsid w:val="0078032D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45058"/>
    <w:rsid w:val="00850F2C"/>
    <w:rsid w:val="0085592A"/>
    <w:rsid w:val="008816F2"/>
    <w:rsid w:val="00897B14"/>
    <w:rsid w:val="008A1BA7"/>
    <w:rsid w:val="008B579C"/>
    <w:rsid w:val="008B6AD6"/>
    <w:rsid w:val="008C506C"/>
    <w:rsid w:val="008C5173"/>
    <w:rsid w:val="008C6302"/>
    <w:rsid w:val="008C69DD"/>
    <w:rsid w:val="008D2666"/>
    <w:rsid w:val="008D6398"/>
    <w:rsid w:val="008D63E5"/>
    <w:rsid w:val="008F0B5F"/>
    <w:rsid w:val="008F45D8"/>
    <w:rsid w:val="008F6497"/>
    <w:rsid w:val="00903A06"/>
    <w:rsid w:val="009118A4"/>
    <w:rsid w:val="00912F4E"/>
    <w:rsid w:val="009131B1"/>
    <w:rsid w:val="009179D6"/>
    <w:rsid w:val="00922F19"/>
    <w:rsid w:val="00923F75"/>
    <w:rsid w:val="009315CA"/>
    <w:rsid w:val="00935534"/>
    <w:rsid w:val="00940F77"/>
    <w:rsid w:val="0094577A"/>
    <w:rsid w:val="00946DC0"/>
    <w:rsid w:val="00950C47"/>
    <w:rsid w:val="00955A33"/>
    <w:rsid w:val="00956197"/>
    <w:rsid w:val="00956768"/>
    <w:rsid w:val="009574B1"/>
    <w:rsid w:val="009619A8"/>
    <w:rsid w:val="00965014"/>
    <w:rsid w:val="00967A4A"/>
    <w:rsid w:val="00977047"/>
    <w:rsid w:val="00977510"/>
    <w:rsid w:val="009A2CAF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07A3F"/>
    <w:rsid w:val="00A2326D"/>
    <w:rsid w:val="00A42544"/>
    <w:rsid w:val="00A46FC9"/>
    <w:rsid w:val="00A531B8"/>
    <w:rsid w:val="00A5684F"/>
    <w:rsid w:val="00A62BD3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2A54"/>
    <w:rsid w:val="00AB3CEE"/>
    <w:rsid w:val="00AB472B"/>
    <w:rsid w:val="00AB7153"/>
    <w:rsid w:val="00AE4AFB"/>
    <w:rsid w:val="00AE6F69"/>
    <w:rsid w:val="00B07D12"/>
    <w:rsid w:val="00B20FD2"/>
    <w:rsid w:val="00B34C11"/>
    <w:rsid w:val="00B45927"/>
    <w:rsid w:val="00B47EC2"/>
    <w:rsid w:val="00B51FFE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3C51"/>
    <w:rsid w:val="00BB4416"/>
    <w:rsid w:val="00BC04EA"/>
    <w:rsid w:val="00BC53EE"/>
    <w:rsid w:val="00BC607A"/>
    <w:rsid w:val="00BD117D"/>
    <w:rsid w:val="00BD1270"/>
    <w:rsid w:val="00BF19AE"/>
    <w:rsid w:val="00BF2074"/>
    <w:rsid w:val="00C03CA9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E83"/>
    <w:rsid w:val="00CB526F"/>
    <w:rsid w:val="00CB7CED"/>
    <w:rsid w:val="00CB7D16"/>
    <w:rsid w:val="00CC77D4"/>
    <w:rsid w:val="00CD21E3"/>
    <w:rsid w:val="00CE16F3"/>
    <w:rsid w:val="00CE249B"/>
    <w:rsid w:val="00CE249D"/>
    <w:rsid w:val="00CE4D7D"/>
    <w:rsid w:val="00CE71F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5871"/>
    <w:rsid w:val="00D36787"/>
    <w:rsid w:val="00D416CC"/>
    <w:rsid w:val="00D472BD"/>
    <w:rsid w:val="00D62069"/>
    <w:rsid w:val="00D63E9D"/>
    <w:rsid w:val="00D704C8"/>
    <w:rsid w:val="00D73C0C"/>
    <w:rsid w:val="00D771D4"/>
    <w:rsid w:val="00D862C7"/>
    <w:rsid w:val="00D944D9"/>
    <w:rsid w:val="00D94F51"/>
    <w:rsid w:val="00D95D3A"/>
    <w:rsid w:val="00D96988"/>
    <w:rsid w:val="00D97A89"/>
    <w:rsid w:val="00DC1B7B"/>
    <w:rsid w:val="00DC61E0"/>
    <w:rsid w:val="00DD0417"/>
    <w:rsid w:val="00DE063F"/>
    <w:rsid w:val="00DE1E87"/>
    <w:rsid w:val="00E07EA4"/>
    <w:rsid w:val="00E12DD3"/>
    <w:rsid w:val="00E133E6"/>
    <w:rsid w:val="00E2365E"/>
    <w:rsid w:val="00E27649"/>
    <w:rsid w:val="00E31F5F"/>
    <w:rsid w:val="00E37A9C"/>
    <w:rsid w:val="00E47A5A"/>
    <w:rsid w:val="00E6099D"/>
    <w:rsid w:val="00E61C1C"/>
    <w:rsid w:val="00E63579"/>
    <w:rsid w:val="00E65283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15DFD"/>
    <w:rsid w:val="00F221BD"/>
    <w:rsid w:val="00F242B5"/>
    <w:rsid w:val="00F45EA6"/>
    <w:rsid w:val="00F47BDA"/>
    <w:rsid w:val="00F51EBA"/>
    <w:rsid w:val="00F53E4F"/>
    <w:rsid w:val="00F555EE"/>
    <w:rsid w:val="00F63AF3"/>
    <w:rsid w:val="00F63C2A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6C1C0BCE"/>
  <w15:docId w15:val="{05A29DED-F9DB-4AA5-B771-DAA98235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  <w:style w:type="paragraph" w:styleId="NoSpacing">
    <w:name w:val="No Spacing"/>
    <w:uiPriority w:val="1"/>
    <w:qFormat/>
    <w:rsid w:val="003F3A0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3A06"/>
    <w:rPr>
      <w:rFonts w:ascii="Myriad Pro" w:hAnsi="Myriad Pro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astal24.com/Why-Coastal/Inside-Coastal/Newsro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astal24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ealthiestemployers.com/healthiest-employers-events/triang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E3622-3998-4900-9D1A-17D9BA20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2034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2</cp:revision>
  <cp:lastPrinted>2018-10-16T15:00:00Z</cp:lastPrinted>
  <dcterms:created xsi:type="dcterms:W3CDTF">2023-10-06T19:59:00Z</dcterms:created>
  <dcterms:modified xsi:type="dcterms:W3CDTF">2023-10-06T19:59:00Z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