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F8F2" w14:textId="77777777" w:rsidR="007301A2" w:rsidRPr="00A66308" w:rsidRDefault="00416FA1" w:rsidP="00D1168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r w:rsidRPr="00A66308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9E1B232" wp14:editId="627E15A2">
            <wp:simplePos x="0" y="0"/>
            <wp:positionH relativeFrom="column">
              <wp:posOffset>2867025</wp:posOffset>
            </wp:positionH>
            <wp:positionV relativeFrom="paragraph">
              <wp:posOffset>-3810</wp:posOffset>
            </wp:positionV>
            <wp:extent cx="3075940" cy="581025"/>
            <wp:effectExtent l="0" t="0" r="0" b="0"/>
            <wp:wrapSquare wrapText="bothSides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al-logo-we-share-h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A66308">
        <w:rPr>
          <w:rFonts w:asciiTheme="minorHAnsi" w:hAnsiTheme="minorHAnsi" w:cstheme="minorHAnsi"/>
          <w:b/>
          <w:sz w:val="32"/>
        </w:rPr>
        <w:t>NEWS RELEASE</w:t>
      </w:r>
      <w:r w:rsidR="00EB0BBC" w:rsidRPr="00A66308">
        <w:rPr>
          <w:rFonts w:asciiTheme="minorHAnsi" w:hAnsiTheme="minorHAnsi" w:cstheme="minorHAnsi"/>
          <w:b/>
          <w:sz w:val="32"/>
        </w:rPr>
        <w:t xml:space="preserve"> </w:t>
      </w:r>
    </w:p>
    <w:p w14:paraId="4AF8298A" w14:textId="77777777" w:rsidR="00E8262A" w:rsidRPr="00A66308" w:rsidRDefault="009F452E">
      <w:pPr>
        <w:rPr>
          <w:rFonts w:asciiTheme="minorHAnsi" w:hAnsiTheme="minorHAnsi" w:cstheme="minorHAnsi"/>
          <w:sz w:val="20"/>
        </w:rPr>
      </w:pPr>
      <w:r w:rsidRPr="00A66308">
        <w:rPr>
          <w:rFonts w:asciiTheme="minorHAnsi" w:hAnsiTheme="minorHAnsi" w:cstheme="minorHAnsi"/>
          <w:sz w:val="20"/>
        </w:rPr>
        <w:t xml:space="preserve">Contact: </w:t>
      </w:r>
      <w:r w:rsidR="007D6899" w:rsidRPr="00A66308">
        <w:rPr>
          <w:rFonts w:asciiTheme="minorHAnsi" w:hAnsiTheme="minorHAnsi" w:cstheme="minorHAnsi"/>
          <w:sz w:val="20"/>
        </w:rPr>
        <w:t>Joe Mecca</w:t>
      </w:r>
    </w:p>
    <w:p w14:paraId="2D5E73DE" w14:textId="77777777" w:rsidR="00E8262A" w:rsidRPr="00A66308" w:rsidRDefault="007D6899">
      <w:pPr>
        <w:rPr>
          <w:rFonts w:asciiTheme="minorHAnsi" w:hAnsiTheme="minorHAnsi" w:cstheme="minorHAnsi"/>
          <w:sz w:val="20"/>
        </w:rPr>
      </w:pPr>
      <w:r w:rsidRPr="00A66308">
        <w:rPr>
          <w:rFonts w:asciiTheme="minorHAnsi" w:hAnsiTheme="minorHAnsi" w:cstheme="minorHAnsi"/>
          <w:sz w:val="20"/>
        </w:rPr>
        <w:t>VP, Communication / Spokesperson</w:t>
      </w:r>
    </w:p>
    <w:p w14:paraId="1B8FD23C" w14:textId="77777777" w:rsidR="00E8262A" w:rsidRPr="00A66308" w:rsidRDefault="007D6899">
      <w:pPr>
        <w:rPr>
          <w:rFonts w:asciiTheme="minorHAnsi" w:hAnsiTheme="minorHAnsi" w:cstheme="minorHAnsi"/>
          <w:sz w:val="20"/>
        </w:rPr>
      </w:pPr>
      <w:r w:rsidRPr="00A66308">
        <w:rPr>
          <w:rFonts w:asciiTheme="minorHAnsi" w:hAnsiTheme="minorHAnsi" w:cstheme="minorHAnsi"/>
          <w:sz w:val="20"/>
        </w:rPr>
        <w:t>919-420-8044</w:t>
      </w:r>
      <w:r w:rsidR="004355B5" w:rsidRPr="00A66308">
        <w:rPr>
          <w:rFonts w:asciiTheme="minorHAnsi" w:hAnsiTheme="minorHAnsi" w:cstheme="minorHAnsi"/>
          <w:sz w:val="20"/>
        </w:rPr>
        <w:t xml:space="preserve"> /</w:t>
      </w:r>
      <w:r w:rsidRPr="00A66308">
        <w:rPr>
          <w:rFonts w:asciiTheme="minorHAnsi" w:hAnsiTheme="minorHAnsi" w:cstheme="minorHAnsi"/>
          <w:sz w:val="20"/>
        </w:rPr>
        <w:t xml:space="preserve"> jmecca</w:t>
      </w:r>
      <w:r w:rsidR="0065758F" w:rsidRPr="00A66308">
        <w:rPr>
          <w:rFonts w:asciiTheme="minorHAnsi" w:hAnsiTheme="minorHAnsi" w:cstheme="minorHAnsi"/>
          <w:sz w:val="20"/>
        </w:rPr>
        <w:t>@coastal24.com</w:t>
      </w:r>
    </w:p>
    <w:p w14:paraId="59ABCF7B" w14:textId="77777777" w:rsidR="00A77D36" w:rsidRPr="00FA6FD5" w:rsidRDefault="00A77D36" w:rsidP="00A77D3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color w:val="00B050"/>
        </w:rPr>
      </w:pPr>
      <w:r w:rsidRPr="00FA6FD5">
        <w:rPr>
          <w:rFonts w:asciiTheme="minorHAnsi" w:hAnsiTheme="minorHAnsi"/>
          <w:b/>
          <w:bCs/>
          <w:color w:val="00B050"/>
        </w:rPr>
        <w:t xml:space="preserve">FINAL: For Immediate Release </w:t>
      </w:r>
    </w:p>
    <w:p w14:paraId="2ACFB71F" w14:textId="77777777" w:rsidR="00E8262A" w:rsidRPr="00A66308" w:rsidRDefault="00E8262A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Theme="minorHAnsi" w:hAnsiTheme="minorHAnsi" w:cstheme="minorHAnsi"/>
          <w:color w:val="00B050"/>
        </w:rPr>
      </w:pPr>
    </w:p>
    <w:p w14:paraId="7DB0DAED" w14:textId="77777777" w:rsidR="00E8262A" w:rsidRPr="00A66308" w:rsidRDefault="00E8262A">
      <w:pPr>
        <w:pStyle w:val="Heading1"/>
        <w:jc w:val="center"/>
        <w:rPr>
          <w:rFonts w:asciiTheme="minorHAnsi" w:hAnsiTheme="minorHAnsi" w:cstheme="minorHAnsi"/>
          <w:sz w:val="32"/>
        </w:rPr>
      </w:pPr>
    </w:p>
    <w:p w14:paraId="3776EC4B" w14:textId="4AE17C7E" w:rsidR="00A77D36" w:rsidRPr="00493C8C" w:rsidRDefault="00A77D36" w:rsidP="00A77D36">
      <w:pPr>
        <w:pStyle w:val="NoSpacing"/>
        <w:jc w:val="center"/>
        <w:rPr>
          <w:rFonts w:asciiTheme="minorHAnsi" w:hAnsiTheme="minorHAnsi"/>
          <w:b/>
          <w:bCs/>
          <w:sz w:val="32"/>
          <w:szCs w:val="32"/>
        </w:rPr>
      </w:pPr>
      <w:r w:rsidRPr="00493C8C">
        <w:rPr>
          <w:rFonts w:asciiTheme="minorHAnsi" w:hAnsiTheme="minorHAnsi"/>
          <w:b/>
          <w:bCs/>
          <w:sz w:val="32"/>
          <w:szCs w:val="32"/>
        </w:rPr>
        <w:t xml:space="preserve">Coastal Credit Union Foundation </w:t>
      </w:r>
      <w:r w:rsidR="00AB21E8">
        <w:rPr>
          <w:rFonts w:asciiTheme="minorHAnsi" w:hAnsiTheme="minorHAnsi"/>
          <w:b/>
          <w:bCs/>
          <w:sz w:val="32"/>
          <w:szCs w:val="32"/>
        </w:rPr>
        <w:t>Awards</w:t>
      </w:r>
      <w:r w:rsidRPr="00493C8C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AB21E8">
        <w:rPr>
          <w:rFonts w:asciiTheme="minorHAnsi" w:hAnsiTheme="minorHAnsi"/>
          <w:b/>
          <w:bCs/>
          <w:sz w:val="32"/>
          <w:szCs w:val="32"/>
        </w:rPr>
        <w:t>11</w:t>
      </w:r>
      <w:r w:rsidR="004E38F1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493C8C">
        <w:rPr>
          <w:rFonts w:asciiTheme="minorHAnsi" w:hAnsiTheme="minorHAnsi"/>
          <w:b/>
          <w:bCs/>
          <w:sz w:val="32"/>
          <w:szCs w:val="32"/>
        </w:rPr>
        <w:t>New Grants to Local Nonprofits</w:t>
      </w:r>
    </w:p>
    <w:p w14:paraId="6853C898" w14:textId="26D8611C" w:rsidR="00A77D36" w:rsidRPr="00926250" w:rsidRDefault="00A77D36" w:rsidP="00A77D36">
      <w:pPr>
        <w:rPr>
          <w:rStyle w:val="Hyperlink"/>
          <w:rFonts w:asciiTheme="minorHAnsi" w:hAnsiTheme="minorHAnsi" w:cstheme="minorBidi"/>
          <w:color w:val="auto"/>
          <w:u w:val="none"/>
        </w:rPr>
      </w:pPr>
      <w:r>
        <w:br/>
      </w:r>
      <w:r w:rsidRPr="3072449E">
        <w:rPr>
          <w:rFonts w:asciiTheme="minorHAnsi" w:hAnsiTheme="minorHAnsi"/>
          <w:b/>
          <w:bCs/>
        </w:rPr>
        <w:t>RALEIGH, N.C</w:t>
      </w:r>
      <w:r w:rsidRPr="00A2372A">
        <w:rPr>
          <w:rFonts w:asciiTheme="minorHAnsi" w:hAnsiTheme="minorHAnsi"/>
          <w:b/>
          <w:bCs/>
        </w:rPr>
        <w:t>. (</w:t>
      </w:r>
      <w:r w:rsidR="004E38F1">
        <w:rPr>
          <w:rFonts w:asciiTheme="minorHAnsi" w:hAnsiTheme="minorHAnsi"/>
          <w:b/>
          <w:bCs/>
        </w:rPr>
        <w:t>Oct.</w:t>
      </w:r>
      <w:r>
        <w:rPr>
          <w:rFonts w:asciiTheme="minorHAnsi" w:hAnsiTheme="minorHAnsi"/>
          <w:b/>
          <w:bCs/>
        </w:rPr>
        <w:t xml:space="preserve"> 1</w:t>
      </w:r>
      <w:r w:rsidR="004E38F1">
        <w:rPr>
          <w:rFonts w:asciiTheme="minorHAnsi" w:hAnsiTheme="minorHAnsi"/>
          <w:b/>
          <w:bCs/>
        </w:rPr>
        <w:t>7</w:t>
      </w:r>
      <w:r w:rsidRPr="00A2372A">
        <w:rPr>
          <w:rFonts w:asciiTheme="minorHAnsi" w:hAnsiTheme="minorHAnsi"/>
          <w:b/>
          <w:bCs/>
        </w:rPr>
        <w:t>, 2023</w:t>
      </w:r>
      <w:r w:rsidRPr="3072449E">
        <w:rPr>
          <w:rFonts w:asciiTheme="minorHAnsi" w:hAnsiTheme="minorHAnsi"/>
          <w:b/>
          <w:bCs/>
        </w:rPr>
        <w:t xml:space="preserve">) – </w:t>
      </w:r>
      <w:hyperlink r:id="rId9" w:history="1">
        <w:r w:rsidRPr="00C420E0">
          <w:rPr>
            <w:rStyle w:val="Hyperlink"/>
            <w:rFonts w:asciiTheme="minorHAnsi" w:hAnsiTheme="minorHAnsi"/>
          </w:rPr>
          <w:t>The C</w:t>
        </w:r>
        <w:r w:rsidRPr="00C420E0">
          <w:rPr>
            <w:rStyle w:val="Hyperlink"/>
            <w:rFonts w:asciiTheme="minorHAnsi" w:hAnsiTheme="minorHAnsi" w:cstheme="minorBidi"/>
          </w:rPr>
          <w:t>oastal Credit Union Foundation</w:t>
        </w:r>
      </w:hyperlink>
      <w:r w:rsidRPr="3072449E">
        <w:rPr>
          <w:rStyle w:val="Hyperlink"/>
          <w:rFonts w:asciiTheme="minorHAnsi" w:hAnsiTheme="minorHAnsi" w:cstheme="minorBidi"/>
          <w:color w:val="auto"/>
          <w:u w:val="none"/>
        </w:rPr>
        <w:t xml:space="preserve"> </w:t>
      </w:r>
      <w:bookmarkStart w:id="0" w:name="_Hlk128058446"/>
      <w:r>
        <w:rPr>
          <w:rStyle w:val="Hyperlink"/>
          <w:rFonts w:asciiTheme="minorHAnsi" w:hAnsiTheme="minorHAnsi" w:cstheme="minorBidi"/>
          <w:color w:val="auto"/>
          <w:u w:val="none"/>
        </w:rPr>
        <w:t>announced today that it has awarded $</w:t>
      </w:r>
      <w:r w:rsidR="00AB21E8">
        <w:rPr>
          <w:rStyle w:val="Hyperlink"/>
          <w:rFonts w:asciiTheme="minorHAnsi" w:hAnsiTheme="minorHAnsi" w:cstheme="minorBidi"/>
          <w:color w:val="auto"/>
          <w:u w:val="none"/>
        </w:rPr>
        <w:t>230</w:t>
      </w:r>
      <w:r>
        <w:rPr>
          <w:rStyle w:val="Hyperlink"/>
          <w:rFonts w:asciiTheme="minorHAnsi" w:hAnsiTheme="minorHAnsi" w:cstheme="minorBidi"/>
          <w:color w:val="auto"/>
          <w:u w:val="none"/>
        </w:rPr>
        <w:t>,</w:t>
      </w:r>
      <w:r w:rsidR="00AB21E8">
        <w:rPr>
          <w:rStyle w:val="Hyperlink"/>
          <w:rFonts w:asciiTheme="minorHAnsi" w:hAnsiTheme="minorHAnsi" w:cstheme="minorBidi"/>
          <w:color w:val="auto"/>
          <w:u w:val="none"/>
        </w:rPr>
        <w:t>3</w:t>
      </w:r>
      <w:r>
        <w:rPr>
          <w:rStyle w:val="Hyperlink"/>
          <w:rFonts w:asciiTheme="minorHAnsi" w:hAnsiTheme="minorHAnsi" w:cstheme="minorBidi"/>
          <w:color w:val="auto"/>
          <w:u w:val="none"/>
        </w:rPr>
        <w:t xml:space="preserve">00 </w:t>
      </w:r>
      <w:r w:rsidRPr="00926250">
        <w:rPr>
          <w:rStyle w:val="Hyperlink"/>
          <w:rFonts w:asciiTheme="minorHAnsi" w:hAnsiTheme="minorHAnsi" w:cstheme="minorBidi"/>
          <w:color w:val="auto"/>
          <w:u w:val="none"/>
        </w:rPr>
        <w:t xml:space="preserve">to </w:t>
      </w:r>
      <w:r w:rsidR="00AB21E8">
        <w:rPr>
          <w:rStyle w:val="Hyperlink"/>
          <w:rFonts w:asciiTheme="minorHAnsi" w:hAnsiTheme="minorHAnsi" w:cstheme="minorBidi"/>
          <w:color w:val="auto"/>
          <w:u w:val="none"/>
        </w:rPr>
        <w:t>11</w:t>
      </w:r>
      <w:r w:rsidRPr="00926250">
        <w:rPr>
          <w:rStyle w:val="Hyperlink"/>
          <w:rFonts w:asciiTheme="minorHAnsi" w:hAnsiTheme="minorHAnsi" w:cstheme="minorBidi"/>
          <w:color w:val="auto"/>
          <w:u w:val="none"/>
        </w:rPr>
        <w:t xml:space="preserve"> nonprofits in North Carolina. The Foundation </w:t>
      </w:r>
      <w:r w:rsidR="00AB21E8">
        <w:rPr>
          <w:rStyle w:val="Hyperlink"/>
          <w:rFonts w:asciiTheme="minorHAnsi" w:hAnsiTheme="minorHAnsi" w:cstheme="minorBidi"/>
          <w:color w:val="auto"/>
          <w:u w:val="none"/>
        </w:rPr>
        <w:t>prioritizes</w:t>
      </w:r>
      <w:r w:rsidRPr="00926250">
        <w:rPr>
          <w:rStyle w:val="Hyperlink"/>
          <w:rFonts w:asciiTheme="minorHAnsi" w:hAnsiTheme="minorHAnsi" w:cstheme="minorBidi"/>
          <w:color w:val="auto"/>
          <w:u w:val="none"/>
        </w:rPr>
        <w:t xml:space="preserve"> funding projects in four key areas: promoting financial well-being, increasing affordable housing, supporting financial education, and improving access to resources. This year, the Foundation has </w:t>
      </w:r>
      <w:r w:rsidR="00AB21E8">
        <w:rPr>
          <w:rStyle w:val="Hyperlink"/>
          <w:rFonts w:asciiTheme="minorHAnsi" w:hAnsiTheme="minorHAnsi" w:cstheme="minorBidi"/>
          <w:color w:val="auto"/>
          <w:u w:val="none"/>
        </w:rPr>
        <w:t>already provided</w:t>
      </w:r>
      <w:r w:rsidRPr="00926250">
        <w:rPr>
          <w:rStyle w:val="Hyperlink"/>
          <w:rFonts w:asciiTheme="minorHAnsi" w:hAnsiTheme="minorHAnsi" w:cstheme="minorBidi"/>
          <w:color w:val="auto"/>
          <w:u w:val="none"/>
        </w:rPr>
        <w:t xml:space="preserve"> $</w:t>
      </w:r>
      <w:r w:rsidR="00AB21E8">
        <w:rPr>
          <w:rStyle w:val="Hyperlink"/>
          <w:rFonts w:asciiTheme="minorHAnsi" w:hAnsiTheme="minorHAnsi" w:cstheme="minorBidi"/>
          <w:color w:val="auto"/>
          <w:u w:val="none"/>
        </w:rPr>
        <w:t>875,300</w:t>
      </w:r>
      <w:r w:rsidRPr="00926250">
        <w:rPr>
          <w:rStyle w:val="Hyperlink"/>
          <w:rFonts w:asciiTheme="minorHAnsi" w:hAnsiTheme="minorHAnsi" w:cstheme="minorBidi"/>
          <w:color w:val="auto"/>
          <w:u w:val="none"/>
        </w:rPr>
        <w:t xml:space="preserve"> to a </w:t>
      </w:r>
      <w:r w:rsidR="007D3938">
        <w:rPr>
          <w:rStyle w:val="Hyperlink"/>
          <w:rFonts w:asciiTheme="minorHAnsi" w:hAnsiTheme="minorHAnsi" w:cstheme="minorBidi"/>
          <w:color w:val="auto"/>
          <w:u w:val="none"/>
        </w:rPr>
        <w:t xml:space="preserve">wide </w:t>
      </w:r>
      <w:r w:rsidRPr="00926250">
        <w:rPr>
          <w:rStyle w:val="Hyperlink"/>
          <w:rFonts w:asciiTheme="minorHAnsi" w:hAnsiTheme="minorHAnsi" w:cstheme="minorBidi"/>
          <w:color w:val="auto"/>
          <w:u w:val="none"/>
        </w:rPr>
        <w:t>variety of nonprofit organizations</w:t>
      </w:r>
      <w:r w:rsidR="007D3938">
        <w:rPr>
          <w:rStyle w:val="Hyperlink"/>
          <w:rFonts w:asciiTheme="minorHAnsi" w:hAnsiTheme="minorHAnsi" w:cstheme="minorBidi"/>
          <w:color w:val="auto"/>
          <w:u w:val="none"/>
        </w:rPr>
        <w:t xml:space="preserve"> that directly impact local communities</w:t>
      </w:r>
      <w:r w:rsidRPr="00926250">
        <w:rPr>
          <w:rStyle w:val="Hyperlink"/>
          <w:rFonts w:asciiTheme="minorHAnsi" w:hAnsiTheme="minorHAnsi" w:cstheme="minorBidi"/>
          <w:color w:val="auto"/>
          <w:u w:val="none"/>
        </w:rPr>
        <w:t>.</w:t>
      </w:r>
    </w:p>
    <w:p w14:paraId="714356C4" w14:textId="77777777" w:rsidR="00A77D36" w:rsidRDefault="00A77D36" w:rsidP="00A77D36">
      <w:pPr>
        <w:rPr>
          <w:rStyle w:val="Hyperlink"/>
          <w:rFonts w:asciiTheme="minorHAnsi" w:hAnsiTheme="minorHAnsi" w:cstheme="minorBidi"/>
          <w:color w:val="auto"/>
          <w:u w:val="none"/>
        </w:rPr>
      </w:pPr>
    </w:p>
    <w:p w14:paraId="035E2E7B" w14:textId="3D39E480" w:rsidR="00A51DE1" w:rsidRDefault="00A77D36" w:rsidP="00A77D36">
      <w:pPr>
        <w:rPr>
          <w:rFonts w:asciiTheme="minorHAnsi" w:hAnsiTheme="minorHAnsi" w:cstheme="minorBidi"/>
        </w:rPr>
      </w:pPr>
      <w:r w:rsidRPr="00EA78E8">
        <w:rPr>
          <w:rFonts w:asciiTheme="minorHAnsi" w:hAnsiTheme="minorHAnsi" w:cstheme="minorBidi"/>
        </w:rPr>
        <w:t>The Foundation’s most recent grantees include: </w:t>
      </w:r>
    </w:p>
    <w:p w14:paraId="67485B5C" w14:textId="77777777" w:rsidR="00A77D36" w:rsidRDefault="00A77D36" w:rsidP="00A77D36">
      <w:pPr>
        <w:rPr>
          <w:rFonts w:asciiTheme="minorHAnsi" w:hAnsiTheme="minorHAnsi" w:cstheme="minorBidi"/>
        </w:rPr>
      </w:pPr>
    </w:p>
    <w:p w14:paraId="5DE5BFF9" w14:textId="77777777" w:rsidR="00A77D36" w:rsidRDefault="00A77D36" w:rsidP="00A77D36">
      <w:pPr>
        <w:ind w:left="360"/>
        <w:rPr>
          <w:rFonts w:asciiTheme="minorHAnsi" w:hAnsiTheme="minorHAnsi" w:cstheme="minorBidi"/>
          <w:b/>
          <w:bCs/>
        </w:rPr>
      </w:pPr>
      <w:r w:rsidRPr="00926250">
        <w:rPr>
          <w:rFonts w:asciiTheme="minorHAnsi" w:hAnsiTheme="minorHAnsi" w:cstheme="minorBidi"/>
          <w:b/>
          <w:bCs/>
        </w:rPr>
        <w:t xml:space="preserve">Access to Resources </w:t>
      </w:r>
    </w:p>
    <w:p w14:paraId="21D617C1" w14:textId="41A0DCE1" w:rsidR="002267FC" w:rsidRDefault="002267FC" w:rsidP="002267FC">
      <w:pPr>
        <w:pStyle w:val="ListParagraph"/>
        <w:numPr>
          <w:ilvl w:val="0"/>
          <w:numId w:val="15"/>
        </w:numPr>
        <w:rPr>
          <w:rFonts w:asciiTheme="minorHAnsi" w:hAnsiTheme="minorHAnsi" w:cstheme="minorBidi"/>
        </w:rPr>
      </w:pPr>
      <w:r w:rsidRPr="002267FC">
        <w:rPr>
          <w:rFonts w:asciiTheme="minorHAnsi" w:hAnsiTheme="minorHAnsi" w:cstheme="minorBidi"/>
        </w:rPr>
        <w:t>ACTS of Vance County, Inc.</w:t>
      </w:r>
    </w:p>
    <w:p w14:paraId="0A37BC91" w14:textId="09980108" w:rsidR="002267FC" w:rsidRDefault="002267FC" w:rsidP="002267FC">
      <w:pPr>
        <w:pStyle w:val="ListParagraph"/>
        <w:numPr>
          <w:ilvl w:val="0"/>
          <w:numId w:val="15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Boys and Girls Clubs of Central Carolina </w:t>
      </w:r>
    </w:p>
    <w:p w14:paraId="1211E667" w14:textId="725BBBDF" w:rsidR="00861F14" w:rsidRDefault="00861F14" w:rsidP="002267FC">
      <w:pPr>
        <w:pStyle w:val="ListParagraph"/>
        <w:numPr>
          <w:ilvl w:val="0"/>
          <w:numId w:val="15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Reintegration Support Network (RSN) </w:t>
      </w:r>
    </w:p>
    <w:p w14:paraId="6633A9CC" w14:textId="1E2B1F21" w:rsidR="00861F14" w:rsidRDefault="00861F14" w:rsidP="002267FC">
      <w:pPr>
        <w:pStyle w:val="ListParagraph"/>
        <w:numPr>
          <w:ilvl w:val="0"/>
          <w:numId w:val="15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Ripe for Revival </w:t>
      </w:r>
    </w:p>
    <w:p w14:paraId="168BEC42" w14:textId="6F59E429" w:rsidR="004C4D9C" w:rsidRPr="002267FC" w:rsidRDefault="004C4D9C" w:rsidP="002267FC">
      <w:pPr>
        <w:pStyle w:val="ListParagraph"/>
        <w:numPr>
          <w:ilvl w:val="0"/>
          <w:numId w:val="15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Second Home Support Network </w:t>
      </w:r>
    </w:p>
    <w:p w14:paraId="73677C90" w14:textId="77777777" w:rsidR="002267FC" w:rsidRDefault="002267FC" w:rsidP="00A77D36">
      <w:pPr>
        <w:ind w:left="360"/>
        <w:rPr>
          <w:rFonts w:asciiTheme="minorHAnsi" w:hAnsiTheme="minorHAnsi" w:cstheme="minorBidi"/>
          <w:b/>
          <w:bCs/>
        </w:rPr>
      </w:pPr>
    </w:p>
    <w:p w14:paraId="747F16D4" w14:textId="77777777" w:rsidR="00A77D36" w:rsidRDefault="00A77D36" w:rsidP="00A77D36">
      <w:pPr>
        <w:ind w:left="360"/>
        <w:rPr>
          <w:rFonts w:asciiTheme="minorHAnsi" w:hAnsiTheme="minorHAnsi" w:cstheme="minorBidi"/>
          <w:b/>
          <w:bCs/>
        </w:rPr>
      </w:pPr>
      <w:r w:rsidRPr="00926250">
        <w:rPr>
          <w:rFonts w:asciiTheme="minorHAnsi" w:hAnsiTheme="minorHAnsi" w:cstheme="minorBidi"/>
          <w:b/>
          <w:bCs/>
        </w:rPr>
        <w:t xml:space="preserve">Affordable Housing </w:t>
      </w:r>
    </w:p>
    <w:p w14:paraId="7B5DEF17" w14:textId="5141B226" w:rsidR="002267FC" w:rsidRDefault="002267FC" w:rsidP="00A77D36">
      <w:pPr>
        <w:pStyle w:val="ListParagraph"/>
        <w:numPr>
          <w:ilvl w:val="0"/>
          <w:numId w:val="11"/>
        </w:numPr>
        <w:ind w:left="720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 xml:space="preserve">Families Together </w:t>
      </w:r>
    </w:p>
    <w:p w14:paraId="2C23AB98" w14:textId="2EACFB85" w:rsidR="004C4D9C" w:rsidRPr="00CA437F" w:rsidRDefault="004C4D9C" w:rsidP="00A77D36">
      <w:pPr>
        <w:pStyle w:val="ListParagraph"/>
        <w:numPr>
          <w:ilvl w:val="0"/>
          <w:numId w:val="11"/>
        </w:numPr>
        <w:ind w:left="720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 xml:space="preserve">Raleigh Area Land Trust </w:t>
      </w:r>
    </w:p>
    <w:p w14:paraId="191ACEC9" w14:textId="77777777" w:rsidR="002267FC" w:rsidRDefault="002267FC" w:rsidP="00A77D36">
      <w:pPr>
        <w:ind w:left="360"/>
        <w:rPr>
          <w:rFonts w:asciiTheme="minorHAnsi" w:hAnsiTheme="minorHAnsi" w:cstheme="minorBidi"/>
          <w:b/>
          <w:bCs/>
        </w:rPr>
      </w:pPr>
    </w:p>
    <w:p w14:paraId="3B4FFB30" w14:textId="7F812950" w:rsidR="00A77D36" w:rsidRDefault="00A77D36" w:rsidP="00A77D36">
      <w:pPr>
        <w:ind w:left="360"/>
        <w:rPr>
          <w:rFonts w:asciiTheme="minorHAnsi" w:hAnsiTheme="minorHAnsi" w:cstheme="minorBidi"/>
          <w:b/>
          <w:bCs/>
        </w:rPr>
      </w:pPr>
      <w:r w:rsidRPr="00926250">
        <w:rPr>
          <w:rFonts w:asciiTheme="minorHAnsi" w:hAnsiTheme="minorHAnsi" w:cstheme="minorBidi"/>
          <w:b/>
          <w:bCs/>
        </w:rPr>
        <w:t xml:space="preserve">Financial Well-Being </w:t>
      </w:r>
    </w:p>
    <w:p w14:paraId="0227D856" w14:textId="2D27A463" w:rsidR="002267FC" w:rsidRPr="00861F14" w:rsidRDefault="002267FC" w:rsidP="00861F14">
      <w:pPr>
        <w:pStyle w:val="ListParagraph"/>
        <w:numPr>
          <w:ilvl w:val="0"/>
          <w:numId w:val="11"/>
        </w:numPr>
        <w:ind w:left="720"/>
        <w:rPr>
          <w:rStyle w:val="normaltextrun"/>
          <w:rFonts w:ascii="Calibri" w:hAnsi="Calibri" w:cs="Calibri"/>
          <w:shd w:val="clear" w:color="auto" w:fill="FFFFFF"/>
        </w:rPr>
      </w:pPr>
      <w:r w:rsidRPr="00861F14">
        <w:rPr>
          <w:rStyle w:val="normaltextrun"/>
          <w:rFonts w:ascii="Calibri" w:hAnsi="Calibri" w:cs="Calibri"/>
          <w:shd w:val="clear" w:color="auto" w:fill="FFFFFF"/>
        </w:rPr>
        <w:t xml:space="preserve">Dress for Success </w:t>
      </w:r>
    </w:p>
    <w:p w14:paraId="4FF8303F" w14:textId="49926431" w:rsidR="002267FC" w:rsidRPr="00861F14" w:rsidRDefault="002267FC" w:rsidP="00861F14">
      <w:pPr>
        <w:pStyle w:val="ListParagraph"/>
        <w:numPr>
          <w:ilvl w:val="0"/>
          <w:numId w:val="11"/>
        </w:numPr>
        <w:ind w:left="720"/>
        <w:rPr>
          <w:rStyle w:val="normaltextrun"/>
          <w:rFonts w:ascii="Calibri" w:hAnsi="Calibri" w:cs="Calibri"/>
          <w:shd w:val="clear" w:color="auto" w:fill="FFFFFF"/>
        </w:rPr>
      </w:pPr>
      <w:r w:rsidRPr="00861F14">
        <w:rPr>
          <w:rStyle w:val="normaltextrun"/>
          <w:rFonts w:ascii="Calibri" w:hAnsi="Calibri" w:cs="Calibri"/>
          <w:shd w:val="clear" w:color="auto" w:fill="FFFFFF"/>
        </w:rPr>
        <w:t xml:space="preserve">Immersion for Spanish Language Acquisition (ISLA) </w:t>
      </w:r>
    </w:p>
    <w:p w14:paraId="66E15B17" w14:textId="4A0A26D5" w:rsidR="002267FC" w:rsidRDefault="002267FC" w:rsidP="00861F14">
      <w:pPr>
        <w:pStyle w:val="ListParagraph"/>
        <w:numPr>
          <w:ilvl w:val="0"/>
          <w:numId w:val="11"/>
        </w:numPr>
        <w:ind w:left="720"/>
        <w:rPr>
          <w:rStyle w:val="normaltextrun"/>
          <w:rFonts w:ascii="Calibri" w:hAnsi="Calibri" w:cs="Calibri"/>
          <w:shd w:val="clear" w:color="auto" w:fill="FFFFFF"/>
        </w:rPr>
      </w:pPr>
      <w:r w:rsidRPr="00861F14">
        <w:rPr>
          <w:rStyle w:val="normaltextrun"/>
          <w:rFonts w:ascii="Calibri" w:hAnsi="Calibri" w:cs="Calibri"/>
          <w:shd w:val="clear" w:color="auto" w:fill="FFFFFF"/>
        </w:rPr>
        <w:t xml:space="preserve">The No Woman, No Girl Initiative </w:t>
      </w:r>
    </w:p>
    <w:p w14:paraId="673138BE" w14:textId="77777777" w:rsidR="005A2004" w:rsidRDefault="00861F14" w:rsidP="005A2004">
      <w:pPr>
        <w:pStyle w:val="ListParagraph"/>
        <w:numPr>
          <w:ilvl w:val="0"/>
          <w:numId w:val="11"/>
        </w:numPr>
        <w:ind w:left="720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 xml:space="preserve">Nobility, Inc. </w:t>
      </w:r>
      <w:bookmarkEnd w:id="0"/>
    </w:p>
    <w:p w14:paraId="3FF4BA13" w14:textId="77777777" w:rsidR="005A2004" w:rsidRDefault="005A2004" w:rsidP="005A2004">
      <w:pPr>
        <w:rPr>
          <w:rStyle w:val="normaltextrun"/>
          <w:rFonts w:ascii="Calibri" w:hAnsi="Calibri" w:cs="Calibri"/>
          <w:shd w:val="clear" w:color="auto" w:fill="FFFFFF"/>
        </w:rPr>
      </w:pPr>
    </w:p>
    <w:p w14:paraId="3E9FFB5A" w14:textId="4F24DB41" w:rsidR="005A2004" w:rsidRPr="005A2004" w:rsidRDefault="00AB21E8" w:rsidP="005A2004">
      <w:pPr>
        <w:rPr>
          <w:rFonts w:ascii="Calibri" w:hAnsi="Calibri" w:cs="Calibri"/>
          <w:shd w:val="clear" w:color="auto" w:fill="FFFFFF"/>
        </w:rPr>
      </w:pPr>
      <w:r w:rsidRPr="005A2004">
        <w:rPr>
          <w:rStyle w:val="normaltextrun"/>
          <w:rFonts w:ascii="Calibri" w:hAnsi="Calibri" w:cs="Calibri"/>
          <w:shd w:val="clear" w:color="auto" w:fill="FFFFFF"/>
        </w:rPr>
        <w:t>“</w:t>
      </w:r>
      <w:r w:rsidR="005A2004" w:rsidRPr="005A2004">
        <w:rPr>
          <w:rFonts w:ascii="Calibri" w:hAnsi="Calibri" w:cs="Calibri"/>
          <w:shd w:val="clear" w:color="auto" w:fill="FFFFFF"/>
        </w:rPr>
        <w:t xml:space="preserve">We are honored to support a wide </w:t>
      </w:r>
      <w:r w:rsidR="005A2004">
        <w:rPr>
          <w:rFonts w:ascii="Calibri" w:hAnsi="Calibri" w:cs="Calibri"/>
          <w:shd w:val="clear" w:color="auto" w:fill="FFFFFF"/>
        </w:rPr>
        <w:t>range</w:t>
      </w:r>
      <w:r w:rsidR="005A2004" w:rsidRPr="005A2004">
        <w:rPr>
          <w:rFonts w:ascii="Calibri" w:hAnsi="Calibri" w:cs="Calibri"/>
          <w:shd w:val="clear" w:color="auto" w:fill="FFFFFF"/>
        </w:rPr>
        <w:t xml:space="preserve"> of organizations </w:t>
      </w:r>
      <w:r w:rsidR="005A2004">
        <w:rPr>
          <w:rFonts w:ascii="Calibri" w:hAnsi="Calibri" w:cs="Calibri"/>
          <w:shd w:val="clear" w:color="auto" w:fill="FFFFFF"/>
        </w:rPr>
        <w:t xml:space="preserve">that directly </w:t>
      </w:r>
      <w:r w:rsidR="005A2004" w:rsidRPr="005A2004">
        <w:rPr>
          <w:rFonts w:ascii="Calibri" w:hAnsi="Calibri" w:cs="Calibri"/>
          <w:shd w:val="clear" w:color="auto" w:fill="FFFFFF"/>
        </w:rPr>
        <w:t xml:space="preserve">impact members and their communities </w:t>
      </w:r>
      <w:r w:rsidR="005A2004">
        <w:rPr>
          <w:rFonts w:ascii="Calibri" w:hAnsi="Calibri" w:cs="Calibri"/>
          <w:shd w:val="clear" w:color="auto" w:fill="FFFFFF"/>
        </w:rPr>
        <w:t>through our core</w:t>
      </w:r>
      <w:r w:rsidR="005A2004" w:rsidRPr="005A2004">
        <w:rPr>
          <w:rFonts w:ascii="Calibri" w:hAnsi="Calibri" w:cs="Calibri"/>
          <w:shd w:val="clear" w:color="auto" w:fill="FFFFFF"/>
        </w:rPr>
        <w:t xml:space="preserve"> focus areas</w:t>
      </w:r>
      <w:r w:rsidR="005A2004">
        <w:rPr>
          <w:rFonts w:ascii="Calibri" w:hAnsi="Calibri" w:cs="Calibri"/>
          <w:shd w:val="clear" w:color="auto" w:fill="FFFFFF"/>
        </w:rPr>
        <w:t>,” said Emily Nail, executive director of the Foundation. “</w:t>
      </w:r>
      <w:r w:rsidR="005A2004" w:rsidRPr="005A2004">
        <w:rPr>
          <w:rFonts w:ascii="Calibri" w:hAnsi="Calibri" w:cs="Calibri"/>
          <w:shd w:val="clear" w:color="auto" w:fill="FFFFFF"/>
        </w:rPr>
        <w:t xml:space="preserve">We are </w:t>
      </w:r>
      <w:r w:rsidR="005A2004">
        <w:rPr>
          <w:rFonts w:ascii="Calibri" w:hAnsi="Calibri" w:cs="Calibri"/>
          <w:shd w:val="clear" w:color="auto" w:fill="FFFFFF"/>
        </w:rPr>
        <w:t>proud</w:t>
      </w:r>
      <w:r w:rsidR="005A2004" w:rsidRPr="005A2004">
        <w:rPr>
          <w:rFonts w:ascii="Calibri" w:hAnsi="Calibri" w:cs="Calibri"/>
          <w:shd w:val="clear" w:color="auto" w:fill="FFFFFF"/>
        </w:rPr>
        <w:t xml:space="preserve"> to not only fund </w:t>
      </w:r>
      <w:r w:rsidR="005A2004">
        <w:rPr>
          <w:rFonts w:ascii="Calibri" w:hAnsi="Calibri" w:cs="Calibri"/>
          <w:shd w:val="clear" w:color="auto" w:fill="FFFFFF"/>
        </w:rPr>
        <w:t>these</w:t>
      </w:r>
      <w:r w:rsidR="005A2004" w:rsidRPr="005A2004">
        <w:rPr>
          <w:rFonts w:ascii="Calibri" w:hAnsi="Calibri" w:cs="Calibri"/>
          <w:shd w:val="clear" w:color="auto" w:fill="FFFFFF"/>
        </w:rPr>
        <w:t xml:space="preserve"> grant requests, but </w:t>
      </w:r>
      <w:r w:rsidR="005A2004">
        <w:rPr>
          <w:rFonts w:ascii="Calibri" w:hAnsi="Calibri" w:cs="Calibri"/>
          <w:shd w:val="clear" w:color="auto" w:fill="FFFFFF"/>
        </w:rPr>
        <w:t xml:space="preserve">to </w:t>
      </w:r>
      <w:r w:rsidR="005A2004" w:rsidRPr="005A2004">
        <w:rPr>
          <w:rFonts w:ascii="Calibri" w:hAnsi="Calibri" w:cs="Calibri"/>
          <w:shd w:val="clear" w:color="auto" w:fill="FFFFFF"/>
        </w:rPr>
        <w:t xml:space="preserve">also partner with the organizations </w:t>
      </w:r>
      <w:r w:rsidR="005A2004">
        <w:rPr>
          <w:rFonts w:ascii="Calibri" w:hAnsi="Calibri" w:cs="Calibri"/>
          <w:shd w:val="clear" w:color="auto" w:fill="FFFFFF"/>
        </w:rPr>
        <w:t>to provide</w:t>
      </w:r>
      <w:r w:rsidR="005A2004" w:rsidRPr="005A2004">
        <w:rPr>
          <w:rFonts w:ascii="Calibri" w:hAnsi="Calibri" w:cs="Calibri"/>
          <w:shd w:val="clear" w:color="auto" w:fill="FFFFFF"/>
        </w:rPr>
        <w:t xml:space="preserve"> volunteer opportunities for </w:t>
      </w:r>
      <w:r w:rsidR="005A2004">
        <w:rPr>
          <w:rFonts w:ascii="Calibri" w:hAnsi="Calibri" w:cs="Calibri"/>
          <w:shd w:val="clear" w:color="auto" w:fill="FFFFFF"/>
        </w:rPr>
        <w:t>our</w:t>
      </w:r>
      <w:r w:rsidR="005A2004" w:rsidRPr="005A2004">
        <w:rPr>
          <w:rFonts w:ascii="Calibri" w:hAnsi="Calibri" w:cs="Calibri"/>
          <w:shd w:val="clear" w:color="auto" w:fill="FFFFFF"/>
        </w:rPr>
        <w:t xml:space="preserve"> </w:t>
      </w:r>
      <w:r w:rsidR="005A2004">
        <w:rPr>
          <w:rFonts w:ascii="Calibri" w:hAnsi="Calibri" w:cs="Calibri"/>
          <w:shd w:val="clear" w:color="auto" w:fill="FFFFFF"/>
        </w:rPr>
        <w:t>e</w:t>
      </w:r>
      <w:r w:rsidR="005A2004" w:rsidRPr="005A2004">
        <w:rPr>
          <w:rFonts w:ascii="Calibri" w:hAnsi="Calibri" w:cs="Calibri"/>
          <w:shd w:val="clear" w:color="auto" w:fill="FFFFFF"/>
        </w:rPr>
        <w:t xml:space="preserve">mployees and </w:t>
      </w:r>
      <w:r w:rsidR="005A2004">
        <w:rPr>
          <w:rFonts w:ascii="Calibri" w:hAnsi="Calibri" w:cs="Calibri"/>
          <w:shd w:val="clear" w:color="auto" w:fill="FFFFFF"/>
        </w:rPr>
        <w:t>b</w:t>
      </w:r>
      <w:r w:rsidR="005A2004" w:rsidRPr="005A2004">
        <w:rPr>
          <w:rFonts w:ascii="Calibri" w:hAnsi="Calibri" w:cs="Calibri"/>
          <w:shd w:val="clear" w:color="auto" w:fill="FFFFFF"/>
        </w:rPr>
        <w:t xml:space="preserve">oard </w:t>
      </w:r>
      <w:r w:rsidR="005A2004">
        <w:rPr>
          <w:rFonts w:ascii="Calibri" w:hAnsi="Calibri" w:cs="Calibri"/>
          <w:shd w:val="clear" w:color="auto" w:fill="FFFFFF"/>
        </w:rPr>
        <w:t>m</w:t>
      </w:r>
      <w:r w:rsidR="005A2004" w:rsidRPr="005A2004">
        <w:rPr>
          <w:rFonts w:ascii="Calibri" w:hAnsi="Calibri" w:cs="Calibri"/>
          <w:shd w:val="clear" w:color="auto" w:fill="FFFFFF"/>
        </w:rPr>
        <w:t xml:space="preserve">embers. </w:t>
      </w:r>
      <w:r w:rsidR="005A2004">
        <w:rPr>
          <w:rFonts w:ascii="Calibri" w:hAnsi="Calibri" w:cs="Calibri"/>
          <w:shd w:val="clear" w:color="auto" w:fill="FFFFFF"/>
        </w:rPr>
        <w:t>We also invite these</w:t>
      </w:r>
      <w:r w:rsidR="005A2004" w:rsidRPr="005A2004">
        <w:rPr>
          <w:rFonts w:ascii="Calibri" w:hAnsi="Calibri" w:cs="Calibri"/>
          <w:shd w:val="clear" w:color="auto" w:fill="FFFFFF"/>
        </w:rPr>
        <w:t xml:space="preserve"> nonprofit organizations </w:t>
      </w:r>
      <w:r w:rsidR="005A2004">
        <w:rPr>
          <w:rFonts w:ascii="Calibri" w:hAnsi="Calibri" w:cs="Calibri"/>
          <w:shd w:val="clear" w:color="auto" w:fill="FFFFFF"/>
        </w:rPr>
        <w:t xml:space="preserve">to our events, </w:t>
      </w:r>
      <w:r w:rsidR="005A2004" w:rsidRPr="005A2004">
        <w:rPr>
          <w:rFonts w:ascii="Calibri" w:hAnsi="Calibri" w:cs="Calibri"/>
          <w:shd w:val="clear" w:color="auto" w:fill="FFFFFF"/>
        </w:rPr>
        <w:t xml:space="preserve">including hosting a nonprofit table at the Coastal Credit Union Music Park to highlight the </w:t>
      </w:r>
      <w:r w:rsidR="005A2004">
        <w:rPr>
          <w:rFonts w:ascii="Calibri" w:hAnsi="Calibri" w:cs="Calibri"/>
          <w:shd w:val="clear" w:color="auto" w:fill="FFFFFF"/>
        </w:rPr>
        <w:t xml:space="preserve">amazing </w:t>
      </w:r>
      <w:r w:rsidR="005A2004" w:rsidRPr="005A2004">
        <w:rPr>
          <w:rFonts w:ascii="Calibri" w:hAnsi="Calibri" w:cs="Calibri"/>
          <w:shd w:val="clear" w:color="auto" w:fill="FFFFFF"/>
        </w:rPr>
        <w:t>work they are doing.</w:t>
      </w:r>
      <w:r w:rsidR="005A2004">
        <w:rPr>
          <w:rFonts w:ascii="Calibri" w:hAnsi="Calibri" w:cs="Calibri"/>
          <w:shd w:val="clear" w:color="auto" w:fill="FFFFFF"/>
        </w:rPr>
        <w:t xml:space="preserve">” </w:t>
      </w:r>
    </w:p>
    <w:p w14:paraId="1BAD10F7" w14:textId="77777777" w:rsidR="005A2004" w:rsidRDefault="005A2004" w:rsidP="00611936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5135BD6E" w14:textId="77777777" w:rsidR="005A2004" w:rsidRDefault="005A2004" w:rsidP="00611936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21C24FEF" w14:textId="5970A34E" w:rsidR="00611936" w:rsidRPr="00611936" w:rsidRDefault="00611936" w:rsidP="00611936">
      <w:pP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611936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About the Coastal Credit Union Foundation</w:t>
      </w:r>
      <w:r w:rsidRPr="00611936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6EC02D19" w14:textId="5D7DD2AE" w:rsidR="0065758F" w:rsidRPr="00611936" w:rsidRDefault="00611936" w:rsidP="0065758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1193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lastRenderedPageBreak/>
        <w:t xml:space="preserve">The Coastal Credit Union Foundation is a separate entity from the credit union. </w:t>
      </w:r>
      <w:r w:rsidR="0065758F" w:rsidRPr="00611936">
        <w:rPr>
          <w:rFonts w:asciiTheme="minorHAnsi" w:hAnsiTheme="minorHAnsi" w:cstheme="minorHAnsi"/>
          <w:iCs/>
          <w:sz w:val="20"/>
          <w:szCs w:val="20"/>
        </w:rPr>
        <w:t xml:space="preserve">The mission of the Coastal Credit Union Foundation is to enrich the lives of </w:t>
      </w:r>
      <w:r w:rsidRPr="00611936">
        <w:rPr>
          <w:rFonts w:asciiTheme="minorHAnsi" w:hAnsiTheme="minorHAnsi" w:cstheme="minorHAnsi"/>
          <w:iCs/>
          <w:sz w:val="20"/>
          <w:szCs w:val="20"/>
        </w:rPr>
        <w:t>Coastal</w:t>
      </w:r>
      <w:r w:rsidR="0065758F" w:rsidRPr="00611936">
        <w:rPr>
          <w:rFonts w:asciiTheme="minorHAnsi" w:hAnsiTheme="minorHAnsi" w:cstheme="minorHAnsi"/>
          <w:iCs/>
          <w:sz w:val="20"/>
          <w:szCs w:val="20"/>
        </w:rPr>
        <w:t xml:space="preserve"> members and their communities by providing financial support to 501(c)(3) organizations, particularly in the 16-county market of Central North Carolina. Learn more at </w:t>
      </w:r>
      <w:hyperlink r:id="rId10" w:history="1">
        <w:r w:rsidR="0065758F" w:rsidRPr="00611936">
          <w:rPr>
            <w:rStyle w:val="Hyperlink"/>
            <w:rFonts w:asciiTheme="minorHAnsi" w:hAnsiTheme="minorHAnsi" w:cstheme="minorHAnsi"/>
            <w:iCs/>
            <w:color w:val="auto"/>
            <w:sz w:val="20"/>
            <w:szCs w:val="20"/>
          </w:rPr>
          <w:t>www.coastal24.com/foundation/</w:t>
        </w:r>
      </w:hyperlink>
      <w:r w:rsidR="0065758F" w:rsidRPr="00611936">
        <w:rPr>
          <w:rFonts w:asciiTheme="minorHAnsi" w:hAnsiTheme="minorHAnsi" w:cstheme="minorHAnsi"/>
          <w:iCs/>
          <w:sz w:val="20"/>
          <w:szCs w:val="20"/>
        </w:rPr>
        <w:t>.</w:t>
      </w:r>
    </w:p>
    <w:p w14:paraId="5D8F04CD" w14:textId="77777777" w:rsidR="0065758F" w:rsidRPr="00A66308" w:rsidRDefault="0065758F" w:rsidP="0065758F">
      <w:pPr>
        <w:rPr>
          <w:rFonts w:asciiTheme="minorHAnsi" w:hAnsiTheme="minorHAnsi" w:cstheme="minorHAnsi"/>
          <w:b/>
          <w:iCs/>
          <w:sz w:val="22"/>
        </w:rPr>
      </w:pPr>
    </w:p>
    <w:p w14:paraId="52B81BE4" w14:textId="77777777" w:rsidR="0065758F" w:rsidRPr="00A66308" w:rsidRDefault="0065758F" w:rsidP="0065758F">
      <w:pPr>
        <w:jc w:val="center"/>
        <w:rPr>
          <w:rFonts w:asciiTheme="minorHAnsi" w:hAnsiTheme="minorHAnsi" w:cstheme="minorHAnsi"/>
          <w:b/>
          <w:iCs/>
          <w:sz w:val="22"/>
        </w:rPr>
      </w:pPr>
      <w:r w:rsidRPr="00A66308">
        <w:rPr>
          <w:rFonts w:asciiTheme="minorHAnsi" w:hAnsiTheme="minorHAnsi" w:cstheme="minorHAnsi"/>
          <w:b/>
          <w:iCs/>
          <w:sz w:val="22"/>
        </w:rPr>
        <w:t>###</w:t>
      </w:r>
    </w:p>
    <w:p w14:paraId="7C12D77C" w14:textId="77777777" w:rsidR="00D26572" w:rsidRPr="00A66308" w:rsidRDefault="00D26572" w:rsidP="0065758F">
      <w:pPr>
        <w:pStyle w:val="Heading2"/>
        <w:rPr>
          <w:rFonts w:asciiTheme="minorHAnsi" w:hAnsiTheme="minorHAnsi" w:cstheme="minorHAnsi"/>
        </w:rPr>
      </w:pPr>
    </w:p>
    <w:sectPr w:rsidR="00D26572" w:rsidRPr="00A66308" w:rsidSect="004564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1440" w:bottom="702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0511" w14:textId="77777777" w:rsidR="00925F8B" w:rsidRDefault="00925F8B">
      <w:r>
        <w:separator/>
      </w:r>
    </w:p>
  </w:endnote>
  <w:endnote w:type="continuationSeparator" w:id="0">
    <w:p w14:paraId="50A4A45F" w14:textId="77777777" w:rsidR="00925F8B" w:rsidRDefault="0092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D327" w14:textId="77777777" w:rsidR="00F86727" w:rsidRDefault="00F86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6B11" w14:textId="77777777" w:rsidR="00F86727" w:rsidRDefault="00F86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FFFA" w14:textId="77777777" w:rsidR="00F86727" w:rsidRDefault="00F86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89B8" w14:textId="77777777" w:rsidR="00925F8B" w:rsidRDefault="00925F8B">
      <w:r>
        <w:separator/>
      </w:r>
    </w:p>
  </w:footnote>
  <w:footnote w:type="continuationSeparator" w:id="0">
    <w:p w14:paraId="27D0DB4C" w14:textId="77777777" w:rsidR="00925F8B" w:rsidRDefault="00925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1185" w14:textId="77777777" w:rsidR="00F86727" w:rsidRDefault="00F86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32A0" w14:textId="77777777" w:rsidR="004413DB" w:rsidRPr="00F86727" w:rsidRDefault="004413DB" w:rsidP="00F86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3389" w14:textId="77777777" w:rsidR="00F86727" w:rsidRDefault="00F86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0DF1"/>
    <w:multiLevelType w:val="hybridMultilevel"/>
    <w:tmpl w:val="1568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520"/>
    <w:multiLevelType w:val="hybridMultilevel"/>
    <w:tmpl w:val="26A8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0166A"/>
    <w:multiLevelType w:val="hybridMultilevel"/>
    <w:tmpl w:val="1F542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A55D2"/>
    <w:multiLevelType w:val="hybridMultilevel"/>
    <w:tmpl w:val="266C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D4608"/>
    <w:multiLevelType w:val="hybridMultilevel"/>
    <w:tmpl w:val="C3F8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A605A"/>
    <w:multiLevelType w:val="hybridMultilevel"/>
    <w:tmpl w:val="45AE9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2187E"/>
    <w:multiLevelType w:val="hybridMultilevel"/>
    <w:tmpl w:val="C422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D88"/>
    <w:multiLevelType w:val="hybridMultilevel"/>
    <w:tmpl w:val="AA6A1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29099B"/>
    <w:multiLevelType w:val="hybridMultilevel"/>
    <w:tmpl w:val="FF82E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2D2686"/>
    <w:multiLevelType w:val="hybridMultilevel"/>
    <w:tmpl w:val="2B54C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520E00"/>
    <w:multiLevelType w:val="hybridMultilevel"/>
    <w:tmpl w:val="8AF6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458E1"/>
    <w:multiLevelType w:val="hybridMultilevel"/>
    <w:tmpl w:val="1682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8587D"/>
    <w:multiLevelType w:val="hybridMultilevel"/>
    <w:tmpl w:val="F474A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7378E3"/>
    <w:multiLevelType w:val="hybridMultilevel"/>
    <w:tmpl w:val="EE96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458492">
    <w:abstractNumId w:val="0"/>
  </w:num>
  <w:num w:numId="2" w16cid:durableId="570847635">
    <w:abstractNumId w:val="7"/>
  </w:num>
  <w:num w:numId="3" w16cid:durableId="1208640573">
    <w:abstractNumId w:val="5"/>
  </w:num>
  <w:num w:numId="4" w16cid:durableId="1213617651">
    <w:abstractNumId w:val="3"/>
  </w:num>
  <w:num w:numId="5" w16cid:durableId="198395431">
    <w:abstractNumId w:val="1"/>
  </w:num>
  <w:num w:numId="6" w16cid:durableId="859391994">
    <w:abstractNumId w:val="14"/>
  </w:num>
  <w:num w:numId="7" w16cid:durableId="1116755532">
    <w:abstractNumId w:val="4"/>
  </w:num>
  <w:num w:numId="8" w16cid:durableId="1360355617">
    <w:abstractNumId w:val="11"/>
  </w:num>
  <w:num w:numId="9" w16cid:durableId="661735165">
    <w:abstractNumId w:val="12"/>
  </w:num>
  <w:num w:numId="10" w16cid:durableId="1759206916">
    <w:abstractNumId w:val="13"/>
  </w:num>
  <w:num w:numId="11" w16cid:durableId="196233862">
    <w:abstractNumId w:val="9"/>
  </w:num>
  <w:num w:numId="12" w16cid:durableId="849224664">
    <w:abstractNumId w:val="10"/>
  </w:num>
  <w:num w:numId="13" w16cid:durableId="1177384659">
    <w:abstractNumId w:val="8"/>
  </w:num>
  <w:num w:numId="14" w16cid:durableId="610673093">
    <w:abstractNumId w:val="6"/>
  </w:num>
  <w:num w:numId="15" w16cid:durableId="630092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5E"/>
    <w:rsid w:val="00002ECB"/>
    <w:rsid w:val="00004234"/>
    <w:rsid w:val="00006666"/>
    <w:rsid w:val="00013B46"/>
    <w:rsid w:val="000216B0"/>
    <w:rsid w:val="00050870"/>
    <w:rsid w:val="000521FF"/>
    <w:rsid w:val="00065794"/>
    <w:rsid w:val="00065BE9"/>
    <w:rsid w:val="00071585"/>
    <w:rsid w:val="00073AC8"/>
    <w:rsid w:val="000750B4"/>
    <w:rsid w:val="00085AA4"/>
    <w:rsid w:val="00085BBF"/>
    <w:rsid w:val="00092897"/>
    <w:rsid w:val="000A5F21"/>
    <w:rsid w:val="000B4687"/>
    <w:rsid w:val="000B52B5"/>
    <w:rsid w:val="000D0EA7"/>
    <w:rsid w:val="000F5594"/>
    <w:rsid w:val="000F6551"/>
    <w:rsid w:val="00110C9B"/>
    <w:rsid w:val="00115E16"/>
    <w:rsid w:val="0011626B"/>
    <w:rsid w:val="00120851"/>
    <w:rsid w:val="001243E8"/>
    <w:rsid w:val="00124541"/>
    <w:rsid w:val="0013653D"/>
    <w:rsid w:val="00155F83"/>
    <w:rsid w:val="0019451F"/>
    <w:rsid w:val="00195B2E"/>
    <w:rsid w:val="001A7793"/>
    <w:rsid w:val="001D04FD"/>
    <w:rsid w:val="001D68A9"/>
    <w:rsid w:val="001E5EAA"/>
    <w:rsid w:val="00201908"/>
    <w:rsid w:val="0020233F"/>
    <w:rsid w:val="00202371"/>
    <w:rsid w:val="0020461C"/>
    <w:rsid w:val="0020652A"/>
    <w:rsid w:val="00225183"/>
    <w:rsid w:val="002267FC"/>
    <w:rsid w:val="00227596"/>
    <w:rsid w:val="002308ED"/>
    <w:rsid w:val="00230C22"/>
    <w:rsid w:val="00232E56"/>
    <w:rsid w:val="00233DF7"/>
    <w:rsid w:val="002446DB"/>
    <w:rsid w:val="00255C4F"/>
    <w:rsid w:val="002661E1"/>
    <w:rsid w:val="0027698D"/>
    <w:rsid w:val="00277B91"/>
    <w:rsid w:val="00285FC4"/>
    <w:rsid w:val="0029055F"/>
    <w:rsid w:val="002A132C"/>
    <w:rsid w:val="002B157C"/>
    <w:rsid w:val="002B25DE"/>
    <w:rsid w:val="002B5A18"/>
    <w:rsid w:val="002C3DDE"/>
    <w:rsid w:val="002C77A2"/>
    <w:rsid w:val="002D2D5E"/>
    <w:rsid w:val="002D38A8"/>
    <w:rsid w:val="002E3725"/>
    <w:rsid w:val="002F7887"/>
    <w:rsid w:val="00302563"/>
    <w:rsid w:val="00307260"/>
    <w:rsid w:val="00315B50"/>
    <w:rsid w:val="00317FAC"/>
    <w:rsid w:val="00326CF6"/>
    <w:rsid w:val="00327943"/>
    <w:rsid w:val="00330EF7"/>
    <w:rsid w:val="0034043C"/>
    <w:rsid w:val="003467D2"/>
    <w:rsid w:val="00347C3A"/>
    <w:rsid w:val="003525F1"/>
    <w:rsid w:val="0035613A"/>
    <w:rsid w:val="00360DEE"/>
    <w:rsid w:val="003665F5"/>
    <w:rsid w:val="00366A34"/>
    <w:rsid w:val="00373AD4"/>
    <w:rsid w:val="00382184"/>
    <w:rsid w:val="00390FC5"/>
    <w:rsid w:val="003952A1"/>
    <w:rsid w:val="003A5986"/>
    <w:rsid w:val="003A59D5"/>
    <w:rsid w:val="003B3649"/>
    <w:rsid w:val="003B3A5E"/>
    <w:rsid w:val="003C6B93"/>
    <w:rsid w:val="003D182C"/>
    <w:rsid w:val="003D1DA7"/>
    <w:rsid w:val="003E16A8"/>
    <w:rsid w:val="003F33EB"/>
    <w:rsid w:val="004006FF"/>
    <w:rsid w:val="0041079E"/>
    <w:rsid w:val="0041662A"/>
    <w:rsid w:val="00416FA1"/>
    <w:rsid w:val="00421AF9"/>
    <w:rsid w:val="00426BD7"/>
    <w:rsid w:val="004355B5"/>
    <w:rsid w:val="0043579D"/>
    <w:rsid w:val="004413DB"/>
    <w:rsid w:val="0045644D"/>
    <w:rsid w:val="00461C18"/>
    <w:rsid w:val="00482806"/>
    <w:rsid w:val="00482BCD"/>
    <w:rsid w:val="00490246"/>
    <w:rsid w:val="00495CE6"/>
    <w:rsid w:val="00496E68"/>
    <w:rsid w:val="004A1371"/>
    <w:rsid w:val="004A487E"/>
    <w:rsid w:val="004A7C5E"/>
    <w:rsid w:val="004C4D9C"/>
    <w:rsid w:val="004D3DE8"/>
    <w:rsid w:val="004D6B10"/>
    <w:rsid w:val="004E1FA0"/>
    <w:rsid w:val="004E38F1"/>
    <w:rsid w:val="004E53F5"/>
    <w:rsid w:val="004F64CA"/>
    <w:rsid w:val="00513B05"/>
    <w:rsid w:val="00513C29"/>
    <w:rsid w:val="00513DCE"/>
    <w:rsid w:val="0051595D"/>
    <w:rsid w:val="00517B78"/>
    <w:rsid w:val="00527939"/>
    <w:rsid w:val="00545244"/>
    <w:rsid w:val="00550F28"/>
    <w:rsid w:val="00555DE5"/>
    <w:rsid w:val="00561B04"/>
    <w:rsid w:val="00562839"/>
    <w:rsid w:val="00566E59"/>
    <w:rsid w:val="00572F70"/>
    <w:rsid w:val="005737DA"/>
    <w:rsid w:val="0058631C"/>
    <w:rsid w:val="005A2004"/>
    <w:rsid w:val="005D0963"/>
    <w:rsid w:val="005D6E79"/>
    <w:rsid w:val="005E2E5A"/>
    <w:rsid w:val="005F1D89"/>
    <w:rsid w:val="005F5D6D"/>
    <w:rsid w:val="00611936"/>
    <w:rsid w:val="006138EA"/>
    <w:rsid w:val="006141F1"/>
    <w:rsid w:val="0061580A"/>
    <w:rsid w:val="00616E13"/>
    <w:rsid w:val="00627856"/>
    <w:rsid w:val="00632227"/>
    <w:rsid w:val="006353A4"/>
    <w:rsid w:val="00637B4F"/>
    <w:rsid w:val="00643AC2"/>
    <w:rsid w:val="0065758F"/>
    <w:rsid w:val="00657968"/>
    <w:rsid w:val="006619CA"/>
    <w:rsid w:val="00661AB7"/>
    <w:rsid w:val="00666A1D"/>
    <w:rsid w:val="00666C5D"/>
    <w:rsid w:val="00672CF6"/>
    <w:rsid w:val="00680166"/>
    <w:rsid w:val="00682B66"/>
    <w:rsid w:val="00697523"/>
    <w:rsid w:val="00697AD8"/>
    <w:rsid w:val="006C140A"/>
    <w:rsid w:val="006D0127"/>
    <w:rsid w:val="006F12BE"/>
    <w:rsid w:val="00703C43"/>
    <w:rsid w:val="007207B3"/>
    <w:rsid w:val="007301A2"/>
    <w:rsid w:val="00731B04"/>
    <w:rsid w:val="0073663B"/>
    <w:rsid w:val="00742FAF"/>
    <w:rsid w:val="00744454"/>
    <w:rsid w:val="00782991"/>
    <w:rsid w:val="00796E76"/>
    <w:rsid w:val="007A3EC6"/>
    <w:rsid w:val="007B3FDC"/>
    <w:rsid w:val="007B51C5"/>
    <w:rsid w:val="007C4C34"/>
    <w:rsid w:val="007C6D6E"/>
    <w:rsid w:val="007D381A"/>
    <w:rsid w:val="007D3938"/>
    <w:rsid w:val="007D6899"/>
    <w:rsid w:val="00801971"/>
    <w:rsid w:val="00802E42"/>
    <w:rsid w:val="0085592A"/>
    <w:rsid w:val="00856971"/>
    <w:rsid w:val="00861F14"/>
    <w:rsid w:val="008A1BA7"/>
    <w:rsid w:val="008A7ADD"/>
    <w:rsid w:val="008B579C"/>
    <w:rsid w:val="008C506C"/>
    <w:rsid w:val="008D2666"/>
    <w:rsid w:val="008D6530"/>
    <w:rsid w:val="008F0B5F"/>
    <w:rsid w:val="0090168D"/>
    <w:rsid w:val="009021F9"/>
    <w:rsid w:val="00911A6A"/>
    <w:rsid w:val="009131B1"/>
    <w:rsid w:val="009179D6"/>
    <w:rsid w:val="00923F75"/>
    <w:rsid w:val="00925F8B"/>
    <w:rsid w:val="00933AA3"/>
    <w:rsid w:val="009416AE"/>
    <w:rsid w:val="00950C47"/>
    <w:rsid w:val="009619A8"/>
    <w:rsid w:val="00965014"/>
    <w:rsid w:val="00977047"/>
    <w:rsid w:val="009A2CAF"/>
    <w:rsid w:val="009B31ED"/>
    <w:rsid w:val="009B6DE7"/>
    <w:rsid w:val="009B7FC3"/>
    <w:rsid w:val="009C39CB"/>
    <w:rsid w:val="009C6B98"/>
    <w:rsid w:val="009D1AA0"/>
    <w:rsid w:val="009D260D"/>
    <w:rsid w:val="009D3B41"/>
    <w:rsid w:val="009F452E"/>
    <w:rsid w:val="009F60FB"/>
    <w:rsid w:val="00A07159"/>
    <w:rsid w:val="00A2088E"/>
    <w:rsid w:val="00A2179C"/>
    <w:rsid w:val="00A37C86"/>
    <w:rsid w:val="00A41F5D"/>
    <w:rsid w:val="00A42544"/>
    <w:rsid w:val="00A46FC9"/>
    <w:rsid w:val="00A51DE1"/>
    <w:rsid w:val="00A569C8"/>
    <w:rsid w:val="00A57CE7"/>
    <w:rsid w:val="00A62BD3"/>
    <w:rsid w:val="00A66308"/>
    <w:rsid w:val="00A673AA"/>
    <w:rsid w:val="00A705E0"/>
    <w:rsid w:val="00A77D36"/>
    <w:rsid w:val="00A86F18"/>
    <w:rsid w:val="00A9053B"/>
    <w:rsid w:val="00A90F77"/>
    <w:rsid w:val="00A9250C"/>
    <w:rsid w:val="00A933F7"/>
    <w:rsid w:val="00A96040"/>
    <w:rsid w:val="00AA1E91"/>
    <w:rsid w:val="00AA5699"/>
    <w:rsid w:val="00AB21E8"/>
    <w:rsid w:val="00AB3CEE"/>
    <w:rsid w:val="00AB472B"/>
    <w:rsid w:val="00AD65E0"/>
    <w:rsid w:val="00B00EF5"/>
    <w:rsid w:val="00B07D12"/>
    <w:rsid w:val="00B126D0"/>
    <w:rsid w:val="00B24DBE"/>
    <w:rsid w:val="00B263E1"/>
    <w:rsid w:val="00B34C11"/>
    <w:rsid w:val="00B36247"/>
    <w:rsid w:val="00B36A6A"/>
    <w:rsid w:val="00B563D5"/>
    <w:rsid w:val="00B57CF8"/>
    <w:rsid w:val="00B61DA1"/>
    <w:rsid w:val="00B6338A"/>
    <w:rsid w:val="00B64972"/>
    <w:rsid w:val="00B85DD0"/>
    <w:rsid w:val="00B91A09"/>
    <w:rsid w:val="00BB76FB"/>
    <w:rsid w:val="00BC607A"/>
    <w:rsid w:val="00BD0ED9"/>
    <w:rsid w:val="00BD1270"/>
    <w:rsid w:val="00BD4254"/>
    <w:rsid w:val="00BF1122"/>
    <w:rsid w:val="00C03BF1"/>
    <w:rsid w:val="00C0478C"/>
    <w:rsid w:val="00C04A40"/>
    <w:rsid w:val="00C2319C"/>
    <w:rsid w:val="00C2723F"/>
    <w:rsid w:val="00C327EE"/>
    <w:rsid w:val="00C52F07"/>
    <w:rsid w:val="00C72923"/>
    <w:rsid w:val="00C851EE"/>
    <w:rsid w:val="00C90A39"/>
    <w:rsid w:val="00CB526F"/>
    <w:rsid w:val="00CB7CED"/>
    <w:rsid w:val="00CB7D16"/>
    <w:rsid w:val="00CC4F79"/>
    <w:rsid w:val="00CC6296"/>
    <w:rsid w:val="00CC77D4"/>
    <w:rsid w:val="00CC7CDB"/>
    <w:rsid w:val="00CD666D"/>
    <w:rsid w:val="00CD70FE"/>
    <w:rsid w:val="00CE16F3"/>
    <w:rsid w:val="00CE3FB8"/>
    <w:rsid w:val="00CF17E5"/>
    <w:rsid w:val="00CF3600"/>
    <w:rsid w:val="00D034FB"/>
    <w:rsid w:val="00D11689"/>
    <w:rsid w:val="00D15377"/>
    <w:rsid w:val="00D206B8"/>
    <w:rsid w:val="00D20B7E"/>
    <w:rsid w:val="00D26572"/>
    <w:rsid w:val="00D272DA"/>
    <w:rsid w:val="00D35FC3"/>
    <w:rsid w:val="00D36787"/>
    <w:rsid w:val="00D53111"/>
    <w:rsid w:val="00D60336"/>
    <w:rsid w:val="00D70401"/>
    <w:rsid w:val="00D73B96"/>
    <w:rsid w:val="00D77D98"/>
    <w:rsid w:val="00D85173"/>
    <w:rsid w:val="00D90B7B"/>
    <w:rsid w:val="00D95D3A"/>
    <w:rsid w:val="00D97A89"/>
    <w:rsid w:val="00DC61E0"/>
    <w:rsid w:val="00E03441"/>
    <w:rsid w:val="00E12A3C"/>
    <w:rsid w:val="00E1370A"/>
    <w:rsid w:val="00E16E9C"/>
    <w:rsid w:val="00E27649"/>
    <w:rsid w:val="00E31F5F"/>
    <w:rsid w:val="00E34106"/>
    <w:rsid w:val="00E37A9C"/>
    <w:rsid w:val="00E5087F"/>
    <w:rsid w:val="00E55435"/>
    <w:rsid w:val="00E6099D"/>
    <w:rsid w:val="00E61C1C"/>
    <w:rsid w:val="00E71DEE"/>
    <w:rsid w:val="00E72561"/>
    <w:rsid w:val="00E77F1B"/>
    <w:rsid w:val="00E8262A"/>
    <w:rsid w:val="00E855C1"/>
    <w:rsid w:val="00E9527D"/>
    <w:rsid w:val="00E970E2"/>
    <w:rsid w:val="00EA1EF6"/>
    <w:rsid w:val="00EB0BBC"/>
    <w:rsid w:val="00EB4596"/>
    <w:rsid w:val="00EC31AB"/>
    <w:rsid w:val="00EC4259"/>
    <w:rsid w:val="00EC5EBC"/>
    <w:rsid w:val="00EC6F57"/>
    <w:rsid w:val="00EF5DC5"/>
    <w:rsid w:val="00F04EB5"/>
    <w:rsid w:val="00F15AB5"/>
    <w:rsid w:val="00F21552"/>
    <w:rsid w:val="00F242B5"/>
    <w:rsid w:val="00F36DBB"/>
    <w:rsid w:val="00F45EA6"/>
    <w:rsid w:val="00F51EBA"/>
    <w:rsid w:val="00F555EE"/>
    <w:rsid w:val="00F63AF3"/>
    <w:rsid w:val="00F66168"/>
    <w:rsid w:val="00F72A36"/>
    <w:rsid w:val="00F86727"/>
    <w:rsid w:val="00F87886"/>
    <w:rsid w:val="00FA3BE7"/>
    <w:rsid w:val="00FA45F7"/>
    <w:rsid w:val="00FB283B"/>
    <w:rsid w:val="00FC4808"/>
    <w:rsid w:val="00FC68B1"/>
    <w:rsid w:val="00FD5840"/>
    <w:rsid w:val="00FD719B"/>
    <w:rsid w:val="00FE0BB5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FCCFA7"/>
  <w15:docId w15:val="{2658E9DE-08CA-4CE1-8E04-DE80A2A6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76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1F9"/>
    <w:pPr>
      <w:ind w:left="720"/>
      <w:contextualSpacing/>
    </w:pPr>
  </w:style>
  <w:style w:type="table" w:styleId="TableGrid">
    <w:name w:val="Table Grid"/>
    <w:basedOn w:val="TableNormal"/>
    <w:uiPriority w:val="39"/>
    <w:rsid w:val="00A2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758F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7D689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319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11936"/>
  </w:style>
  <w:style w:type="character" w:customStyle="1" w:styleId="eop">
    <w:name w:val="eop"/>
    <w:basedOn w:val="DefaultParagraphFont"/>
    <w:rsid w:val="00611936"/>
  </w:style>
  <w:style w:type="paragraph" w:styleId="NoSpacing">
    <w:name w:val="No Spacing"/>
    <w:uiPriority w:val="1"/>
    <w:qFormat/>
    <w:rsid w:val="00A77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astal24.com/found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stal24.com/Why-Coastal/Supporting-Our-Community/Coastal-Credit-Union-Foundat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939D-8484-437A-8136-4A76845E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2242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jfmecca</dc:creator>
  <cp:lastModifiedBy>Joe Mecca</cp:lastModifiedBy>
  <cp:revision>2</cp:revision>
  <cp:lastPrinted>2016-05-12T13:33:00Z</cp:lastPrinted>
  <dcterms:created xsi:type="dcterms:W3CDTF">2023-10-06T14:56:00Z</dcterms:created>
  <dcterms:modified xsi:type="dcterms:W3CDTF">2023-10-06T14:56:00Z</dcterms:modified>
</cp:coreProperties>
</file>