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F8F2" w14:textId="77777777" w:rsidR="007301A2" w:rsidRPr="00A66308" w:rsidRDefault="00416FA1" w:rsidP="00D1168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  <w:r w:rsidRPr="00A66308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79E1B232" wp14:editId="627E15A2">
            <wp:simplePos x="0" y="0"/>
            <wp:positionH relativeFrom="column">
              <wp:posOffset>2867025</wp:posOffset>
            </wp:positionH>
            <wp:positionV relativeFrom="paragraph">
              <wp:posOffset>-3810</wp:posOffset>
            </wp:positionV>
            <wp:extent cx="3075940" cy="581025"/>
            <wp:effectExtent l="0" t="0" r="0" b="0"/>
            <wp:wrapSquare wrapText="bothSides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stal-logo-we-share-h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A66308">
        <w:rPr>
          <w:rFonts w:asciiTheme="minorHAnsi" w:hAnsiTheme="minorHAnsi" w:cstheme="minorHAnsi"/>
          <w:b/>
          <w:sz w:val="32"/>
        </w:rPr>
        <w:t>NEWS RELEASE</w:t>
      </w:r>
      <w:r w:rsidR="00EB0BBC" w:rsidRPr="00A66308">
        <w:rPr>
          <w:rFonts w:asciiTheme="minorHAnsi" w:hAnsiTheme="minorHAnsi" w:cstheme="minorHAnsi"/>
          <w:b/>
          <w:sz w:val="32"/>
        </w:rPr>
        <w:t xml:space="preserve"> </w:t>
      </w:r>
    </w:p>
    <w:p w14:paraId="4AF8298A" w14:textId="77777777" w:rsidR="00E8262A" w:rsidRPr="00A66308" w:rsidRDefault="009F452E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 xml:space="preserve">Contact: </w:t>
      </w:r>
      <w:r w:rsidR="007D6899" w:rsidRPr="00A66308">
        <w:rPr>
          <w:rFonts w:asciiTheme="minorHAnsi" w:hAnsiTheme="minorHAnsi" w:cstheme="minorHAnsi"/>
          <w:sz w:val="20"/>
        </w:rPr>
        <w:t>Joe Mecca</w:t>
      </w:r>
    </w:p>
    <w:p w14:paraId="2D5E73DE" w14:textId="77777777" w:rsidR="00E8262A" w:rsidRPr="00A66308" w:rsidRDefault="007D6899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VP, Communication / Spokesperson</w:t>
      </w:r>
    </w:p>
    <w:p w14:paraId="1B8FD23C" w14:textId="77777777" w:rsidR="00E8262A" w:rsidRPr="00A66308" w:rsidRDefault="007D6899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919-420-8044</w:t>
      </w:r>
      <w:r w:rsidR="004355B5" w:rsidRPr="00A66308">
        <w:rPr>
          <w:rFonts w:asciiTheme="minorHAnsi" w:hAnsiTheme="minorHAnsi" w:cstheme="minorHAnsi"/>
          <w:sz w:val="20"/>
        </w:rPr>
        <w:t xml:space="preserve"> /</w:t>
      </w:r>
      <w:r w:rsidRPr="00A66308">
        <w:rPr>
          <w:rFonts w:asciiTheme="minorHAnsi" w:hAnsiTheme="minorHAnsi" w:cstheme="minorHAnsi"/>
          <w:sz w:val="20"/>
        </w:rPr>
        <w:t xml:space="preserve"> jmecca</w:t>
      </w:r>
      <w:r w:rsidR="0065758F" w:rsidRPr="00A66308">
        <w:rPr>
          <w:rFonts w:asciiTheme="minorHAnsi" w:hAnsiTheme="minorHAnsi" w:cstheme="minorHAnsi"/>
          <w:sz w:val="20"/>
        </w:rPr>
        <w:t>@coastal24.com</w:t>
      </w:r>
    </w:p>
    <w:p w14:paraId="59ABCF7B" w14:textId="77777777" w:rsidR="00A77D36" w:rsidRPr="00FA6FD5" w:rsidRDefault="00A77D36" w:rsidP="00A77D36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color w:val="00B050"/>
        </w:rPr>
      </w:pPr>
      <w:r w:rsidRPr="00FA6FD5">
        <w:rPr>
          <w:rFonts w:asciiTheme="minorHAnsi" w:hAnsiTheme="minorHAnsi"/>
          <w:b/>
          <w:bCs/>
          <w:color w:val="00B050"/>
        </w:rPr>
        <w:t xml:space="preserve">FINAL: For Immediate Release </w:t>
      </w:r>
    </w:p>
    <w:p w14:paraId="2ACFB71F" w14:textId="77777777" w:rsidR="00E8262A" w:rsidRPr="00A66308" w:rsidRDefault="00E8262A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Theme="minorHAnsi" w:hAnsiTheme="minorHAnsi" w:cstheme="minorHAnsi"/>
          <w:color w:val="00B050"/>
        </w:rPr>
      </w:pPr>
    </w:p>
    <w:p w14:paraId="7DB0DAED" w14:textId="77777777" w:rsidR="00E8262A" w:rsidRPr="00A66308" w:rsidRDefault="00E8262A">
      <w:pPr>
        <w:pStyle w:val="Heading1"/>
        <w:jc w:val="center"/>
        <w:rPr>
          <w:rFonts w:asciiTheme="minorHAnsi" w:hAnsiTheme="minorHAnsi" w:cstheme="minorHAnsi"/>
          <w:sz w:val="32"/>
        </w:rPr>
      </w:pPr>
    </w:p>
    <w:p w14:paraId="3776EC4B" w14:textId="0C285FD7" w:rsidR="00A77D36" w:rsidRPr="00493C8C" w:rsidRDefault="00A77D36" w:rsidP="00A77D36">
      <w:pPr>
        <w:pStyle w:val="NoSpacing"/>
        <w:jc w:val="center"/>
        <w:rPr>
          <w:rFonts w:asciiTheme="minorHAnsi" w:hAnsiTheme="minorHAnsi"/>
          <w:b/>
          <w:bCs/>
          <w:sz w:val="32"/>
          <w:szCs w:val="32"/>
        </w:rPr>
      </w:pPr>
      <w:r w:rsidRPr="00493C8C">
        <w:rPr>
          <w:rFonts w:asciiTheme="minorHAnsi" w:hAnsiTheme="minorHAnsi"/>
          <w:b/>
          <w:bCs/>
          <w:sz w:val="32"/>
          <w:szCs w:val="32"/>
        </w:rPr>
        <w:t xml:space="preserve">Coastal Credit Union Foundation </w:t>
      </w:r>
      <w:r w:rsidR="00867EB7">
        <w:rPr>
          <w:rFonts w:asciiTheme="minorHAnsi" w:hAnsiTheme="minorHAnsi"/>
          <w:b/>
          <w:bCs/>
          <w:sz w:val="32"/>
          <w:szCs w:val="32"/>
        </w:rPr>
        <w:t>Gives</w:t>
      </w:r>
      <w:r w:rsidRPr="00493C8C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550E6A">
        <w:rPr>
          <w:rFonts w:asciiTheme="minorHAnsi" w:hAnsiTheme="minorHAnsi"/>
          <w:b/>
          <w:bCs/>
          <w:sz w:val="32"/>
          <w:szCs w:val="32"/>
        </w:rPr>
        <w:t>Three</w:t>
      </w:r>
      <w:r w:rsidR="004E38F1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550E6A">
        <w:rPr>
          <w:rFonts w:asciiTheme="minorHAnsi" w:hAnsiTheme="minorHAnsi"/>
          <w:b/>
          <w:bCs/>
          <w:sz w:val="32"/>
          <w:szCs w:val="32"/>
        </w:rPr>
        <w:t xml:space="preserve">New </w:t>
      </w:r>
      <w:r w:rsidRPr="00493C8C">
        <w:rPr>
          <w:rFonts w:asciiTheme="minorHAnsi" w:hAnsiTheme="minorHAnsi"/>
          <w:b/>
          <w:bCs/>
          <w:sz w:val="32"/>
          <w:szCs w:val="32"/>
        </w:rPr>
        <w:t>Grants to</w:t>
      </w:r>
      <w:r w:rsidR="00550E6A">
        <w:rPr>
          <w:rFonts w:asciiTheme="minorHAnsi" w:hAnsiTheme="minorHAnsi"/>
          <w:b/>
          <w:bCs/>
          <w:sz w:val="32"/>
          <w:szCs w:val="32"/>
        </w:rPr>
        <w:t xml:space="preserve"> North Carolina </w:t>
      </w:r>
      <w:r w:rsidRPr="00493C8C">
        <w:rPr>
          <w:rFonts w:asciiTheme="minorHAnsi" w:hAnsiTheme="minorHAnsi"/>
          <w:b/>
          <w:bCs/>
          <w:sz w:val="32"/>
          <w:szCs w:val="32"/>
        </w:rPr>
        <w:t>Nonprofits</w:t>
      </w:r>
    </w:p>
    <w:p w14:paraId="1292F5E0" w14:textId="250E6127" w:rsidR="00550E6A" w:rsidRDefault="00A77D36" w:rsidP="00A77D36">
      <w:pPr>
        <w:rPr>
          <w:rStyle w:val="Hyperlink"/>
          <w:rFonts w:asciiTheme="minorHAnsi" w:hAnsiTheme="minorHAnsi" w:cstheme="minorBidi"/>
          <w:color w:val="auto"/>
          <w:u w:val="none"/>
        </w:rPr>
      </w:pPr>
      <w:r>
        <w:br/>
      </w:r>
      <w:r w:rsidRPr="3072449E">
        <w:rPr>
          <w:rFonts w:asciiTheme="minorHAnsi" w:hAnsiTheme="minorHAnsi"/>
          <w:b/>
          <w:bCs/>
        </w:rPr>
        <w:t>RALEIGH, N.C</w:t>
      </w:r>
      <w:r w:rsidRPr="00A2372A">
        <w:rPr>
          <w:rFonts w:asciiTheme="minorHAnsi" w:hAnsiTheme="minorHAnsi"/>
          <w:b/>
          <w:bCs/>
        </w:rPr>
        <w:t>. (</w:t>
      </w:r>
      <w:r w:rsidR="00D6360A">
        <w:rPr>
          <w:rFonts w:asciiTheme="minorHAnsi" w:hAnsiTheme="minorHAnsi"/>
          <w:b/>
          <w:bCs/>
        </w:rPr>
        <w:t>November 21</w:t>
      </w:r>
      <w:r w:rsidRPr="00A2372A">
        <w:rPr>
          <w:rFonts w:asciiTheme="minorHAnsi" w:hAnsiTheme="minorHAnsi"/>
          <w:b/>
          <w:bCs/>
        </w:rPr>
        <w:t>, 2023</w:t>
      </w:r>
      <w:r w:rsidRPr="3072449E">
        <w:rPr>
          <w:rFonts w:asciiTheme="minorHAnsi" w:hAnsiTheme="minorHAnsi"/>
          <w:b/>
          <w:bCs/>
        </w:rPr>
        <w:t xml:space="preserve">) – </w:t>
      </w:r>
      <w:hyperlink r:id="rId9" w:history="1">
        <w:r w:rsidRPr="00C420E0">
          <w:rPr>
            <w:rStyle w:val="Hyperlink"/>
            <w:rFonts w:asciiTheme="minorHAnsi" w:hAnsiTheme="minorHAnsi"/>
          </w:rPr>
          <w:t>The C</w:t>
        </w:r>
        <w:r w:rsidRPr="00C420E0">
          <w:rPr>
            <w:rStyle w:val="Hyperlink"/>
            <w:rFonts w:asciiTheme="minorHAnsi" w:hAnsiTheme="minorHAnsi" w:cstheme="minorBidi"/>
          </w:rPr>
          <w:t>oastal Credit Union Foundation</w:t>
        </w:r>
      </w:hyperlink>
      <w:r w:rsidRPr="3072449E">
        <w:rPr>
          <w:rStyle w:val="Hyperlink"/>
          <w:rFonts w:asciiTheme="minorHAnsi" w:hAnsiTheme="minorHAnsi" w:cstheme="minorBidi"/>
          <w:color w:val="auto"/>
          <w:u w:val="none"/>
        </w:rPr>
        <w:t xml:space="preserve"> </w:t>
      </w:r>
      <w:bookmarkStart w:id="0" w:name="_Hlk128058446"/>
      <w:r>
        <w:rPr>
          <w:rStyle w:val="Hyperlink"/>
          <w:rFonts w:asciiTheme="minorHAnsi" w:hAnsiTheme="minorHAnsi" w:cstheme="minorBidi"/>
          <w:color w:val="auto"/>
          <w:u w:val="none"/>
        </w:rPr>
        <w:t>announced today that it has awarded $</w:t>
      </w:r>
      <w:r w:rsidR="00550E6A">
        <w:rPr>
          <w:rStyle w:val="Hyperlink"/>
          <w:rFonts w:asciiTheme="minorHAnsi" w:hAnsiTheme="minorHAnsi" w:cstheme="minorBidi"/>
          <w:color w:val="auto"/>
          <w:u w:val="none"/>
        </w:rPr>
        <w:t>78,500</w:t>
      </w:r>
      <w:r>
        <w:rPr>
          <w:rStyle w:val="Hyperlink"/>
          <w:rFonts w:asciiTheme="minorHAnsi" w:hAnsiTheme="minorHAnsi" w:cstheme="minorBidi"/>
          <w:color w:val="auto"/>
          <w:u w:val="none"/>
        </w:rPr>
        <w:t xml:space="preserve"> </w:t>
      </w:r>
      <w:r w:rsidRPr="00926250">
        <w:rPr>
          <w:rStyle w:val="Hyperlink"/>
          <w:rFonts w:asciiTheme="minorHAnsi" w:hAnsiTheme="minorHAnsi" w:cstheme="minorBidi"/>
          <w:color w:val="auto"/>
          <w:u w:val="none"/>
        </w:rPr>
        <w:t xml:space="preserve">to </w:t>
      </w:r>
      <w:r w:rsidR="00550E6A">
        <w:rPr>
          <w:rStyle w:val="Hyperlink"/>
          <w:rFonts w:asciiTheme="minorHAnsi" w:hAnsiTheme="minorHAnsi" w:cstheme="minorBidi"/>
          <w:color w:val="auto"/>
          <w:u w:val="none"/>
        </w:rPr>
        <w:t xml:space="preserve">three </w:t>
      </w:r>
      <w:r w:rsidRPr="00926250">
        <w:rPr>
          <w:rStyle w:val="Hyperlink"/>
          <w:rFonts w:asciiTheme="minorHAnsi" w:hAnsiTheme="minorHAnsi" w:cstheme="minorBidi"/>
          <w:color w:val="auto"/>
          <w:u w:val="none"/>
        </w:rPr>
        <w:t>nonprofits in North Carolina. The Foundation </w:t>
      </w:r>
      <w:r w:rsidR="00AB21E8">
        <w:rPr>
          <w:rStyle w:val="Hyperlink"/>
          <w:rFonts w:asciiTheme="minorHAnsi" w:hAnsiTheme="minorHAnsi" w:cstheme="minorBidi"/>
          <w:color w:val="auto"/>
          <w:u w:val="none"/>
        </w:rPr>
        <w:t>prioritizes</w:t>
      </w:r>
      <w:r w:rsidRPr="00926250">
        <w:rPr>
          <w:rStyle w:val="Hyperlink"/>
          <w:rFonts w:asciiTheme="minorHAnsi" w:hAnsiTheme="minorHAnsi" w:cstheme="minorBidi"/>
          <w:color w:val="auto"/>
          <w:u w:val="none"/>
        </w:rPr>
        <w:t xml:space="preserve"> funding projects in four key areas: promoting financial well-being, increasing affordable housing, supporting financial education, and improving access to resources. </w:t>
      </w:r>
    </w:p>
    <w:p w14:paraId="3754E502" w14:textId="77777777" w:rsidR="00550E6A" w:rsidRDefault="00550E6A" w:rsidP="00A77D36">
      <w:pPr>
        <w:rPr>
          <w:rStyle w:val="Hyperlink"/>
          <w:rFonts w:asciiTheme="minorHAnsi" w:hAnsiTheme="minorHAnsi" w:cstheme="minorBidi"/>
          <w:color w:val="auto"/>
          <w:u w:val="none"/>
        </w:rPr>
      </w:pPr>
    </w:p>
    <w:p w14:paraId="6853C898" w14:textId="4C1807BD" w:rsidR="00A77D36" w:rsidRPr="00926250" w:rsidRDefault="00550E6A" w:rsidP="00A77D36">
      <w:pPr>
        <w:rPr>
          <w:rStyle w:val="Hyperlink"/>
          <w:rFonts w:asciiTheme="minorHAnsi" w:hAnsiTheme="minorHAnsi" w:cstheme="minorBidi"/>
          <w:color w:val="auto"/>
          <w:u w:val="none"/>
        </w:rPr>
      </w:pPr>
      <w:r>
        <w:rPr>
          <w:rStyle w:val="Hyperlink"/>
          <w:rFonts w:asciiTheme="minorHAnsi" w:hAnsiTheme="minorHAnsi" w:cstheme="minorBidi"/>
          <w:color w:val="auto"/>
          <w:u w:val="none"/>
        </w:rPr>
        <w:t>In 2023 alone</w:t>
      </w:r>
      <w:r w:rsidR="00A77D36" w:rsidRPr="00926250">
        <w:rPr>
          <w:rStyle w:val="Hyperlink"/>
          <w:rFonts w:asciiTheme="minorHAnsi" w:hAnsiTheme="minorHAnsi" w:cstheme="minorBidi"/>
          <w:color w:val="auto"/>
          <w:u w:val="none"/>
        </w:rPr>
        <w:t xml:space="preserve">, the Foundation has </w:t>
      </w:r>
      <w:r w:rsidR="00AB21E8">
        <w:rPr>
          <w:rStyle w:val="Hyperlink"/>
          <w:rFonts w:asciiTheme="minorHAnsi" w:hAnsiTheme="minorHAnsi" w:cstheme="minorBidi"/>
          <w:color w:val="auto"/>
          <w:u w:val="none"/>
        </w:rPr>
        <w:t>provided</w:t>
      </w:r>
      <w:r w:rsidR="00A77D36" w:rsidRPr="00926250">
        <w:rPr>
          <w:rStyle w:val="Hyperlink"/>
          <w:rFonts w:asciiTheme="minorHAnsi" w:hAnsiTheme="minorHAnsi" w:cstheme="minorBidi"/>
          <w:color w:val="auto"/>
          <w:u w:val="none"/>
        </w:rPr>
        <w:t xml:space="preserve"> $</w:t>
      </w:r>
      <w:r>
        <w:rPr>
          <w:rStyle w:val="Hyperlink"/>
          <w:rFonts w:asciiTheme="minorHAnsi" w:hAnsiTheme="minorHAnsi" w:cstheme="minorBidi"/>
          <w:color w:val="auto"/>
          <w:u w:val="none"/>
        </w:rPr>
        <w:t>953,800</w:t>
      </w:r>
      <w:r w:rsidR="00A77D36" w:rsidRPr="00926250">
        <w:rPr>
          <w:rStyle w:val="Hyperlink"/>
          <w:rFonts w:asciiTheme="minorHAnsi" w:hAnsiTheme="minorHAnsi" w:cstheme="minorBidi"/>
          <w:color w:val="auto"/>
          <w:u w:val="none"/>
        </w:rPr>
        <w:t xml:space="preserve"> to a </w:t>
      </w:r>
      <w:r w:rsidR="007D3938">
        <w:rPr>
          <w:rStyle w:val="Hyperlink"/>
          <w:rFonts w:asciiTheme="minorHAnsi" w:hAnsiTheme="minorHAnsi" w:cstheme="minorBidi"/>
          <w:color w:val="auto"/>
          <w:u w:val="none"/>
        </w:rPr>
        <w:t xml:space="preserve">wide </w:t>
      </w:r>
      <w:r w:rsidR="00A77D36" w:rsidRPr="00926250">
        <w:rPr>
          <w:rStyle w:val="Hyperlink"/>
          <w:rFonts w:asciiTheme="minorHAnsi" w:hAnsiTheme="minorHAnsi" w:cstheme="minorBidi"/>
          <w:color w:val="auto"/>
          <w:u w:val="none"/>
        </w:rPr>
        <w:t>variety of nonprofit organizations</w:t>
      </w:r>
      <w:r w:rsidR="007D3938">
        <w:rPr>
          <w:rStyle w:val="Hyperlink"/>
          <w:rFonts w:asciiTheme="minorHAnsi" w:hAnsiTheme="minorHAnsi" w:cstheme="minorBidi"/>
          <w:color w:val="auto"/>
          <w:u w:val="none"/>
        </w:rPr>
        <w:t xml:space="preserve"> that directly impact local communities</w:t>
      </w:r>
      <w:r w:rsidR="00A77D36" w:rsidRPr="00926250">
        <w:rPr>
          <w:rStyle w:val="Hyperlink"/>
          <w:rFonts w:asciiTheme="minorHAnsi" w:hAnsiTheme="minorHAnsi" w:cstheme="minorBidi"/>
          <w:color w:val="auto"/>
          <w:u w:val="none"/>
        </w:rPr>
        <w:t>.</w:t>
      </w:r>
    </w:p>
    <w:p w14:paraId="714356C4" w14:textId="77777777" w:rsidR="00A77D36" w:rsidRDefault="00A77D36" w:rsidP="00A77D36">
      <w:pPr>
        <w:rPr>
          <w:rStyle w:val="Hyperlink"/>
          <w:rFonts w:asciiTheme="minorHAnsi" w:hAnsiTheme="minorHAnsi" w:cstheme="minorBidi"/>
          <w:color w:val="auto"/>
          <w:u w:val="none"/>
        </w:rPr>
      </w:pPr>
    </w:p>
    <w:p w14:paraId="035E2E7B" w14:textId="3D39E480" w:rsidR="00A51DE1" w:rsidRDefault="00A77D36" w:rsidP="00A77D36">
      <w:pPr>
        <w:rPr>
          <w:rFonts w:asciiTheme="minorHAnsi" w:hAnsiTheme="minorHAnsi" w:cstheme="minorBidi"/>
        </w:rPr>
      </w:pPr>
      <w:r w:rsidRPr="00EA78E8">
        <w:rPr>
          <w:rFonts w:asciiTheme="minorHAnsi" w:hAnsiTheme="minorHAnsi" w:cstheme="minorBidi"/>
        </w:rPr>
        <w:t>The Foundation’s most recent grantees include: </w:t>
      </w:r>
    </w:p>
    <w:p w14:paraId="67485B5C" w14:textId="77777777" w:rsidR="00A77D36" w:rsidRDefault="00A77D36" w:rsidP="00A77D36">
      <w:pPr>
        <w:rPr>
          <w:rFonts w:asciiTheme="minorHAnsi" w:hAnsiTheme="minorHAnsi" w:cstheme="minorBidi"/>
        </w:rPr>
      </w:pPr>
    </w:p>
    <w:p w14:paraId="5DE5BFF9" w14:textId="77777777" w:rsidR="00A77D36" w:rsidRDefault="00A77D36" w:rsidP="00A77D36">
      <w:pPr>
        <w:ind w:left="360"/>
        <w:rPr>
          <w:rFonts w:asciiTheme="minorHAnsi" w:hAnsiTheme="minorHAnsi" w:cstheme="minorBidi"/>
          <w:b/>
          <w:bCs/>
        </w:rPr>
      </w:pPr>
      <w:r w:rsidRPr="00926250">
        <w:rPr>
          <w:rFonts w:asciiTheme="minorHAnsi" w:hAnsiTheme="minorHAnsi" w:cstheme="minorBidi"/>
          <w:b/>
          <w:bCs/>
        </w:rPr>
        <w:t xml:space="preserve">Access to Resources </w:t>
      </w:r>
    </w:p>
    <w:p w14:paraId="168BEC42" w14:textId="61C03EB9" w:rsidR="004C4D9C" w:rsidRPr="002267FC" w:rsidRDefault="00053608" w:rsidP="002267FC">
      <w:pPr>
        <w:pStyle w:val="ListParagraph"/>
        <w:numPr>
          <w:ilvl w:val="0"/>
          <w:numId w:val="1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The Senior Network, Inc. </w:t>
      </w:r>
    </w:p>
    <w:p w14:paraId="73677C90" w14:textId="77777777" w:rsidR="002267FC" w:rsidRDefault="002267FC" w:rsidP="00A77D36">
      <w:pPr>
        <w:ind w:left="360"/>
        <w:rPr>
          <w:rFonts w:asciiTheme="minorHAnsi" w:hAnsiTheme="minorHAnsi" w:cstheme="minorBidi"/>
          <w:b/>
          <w:bCs/>
        </w:rPr>
      </w:pPr>
    </w:p>
    <w:p w14:paraId="747F16D4" w14:textId="77777777" w:rsidR="00A77D36" w:rsidRDefault="00A77D36" w:rsidP="00A77D36">
      <w:pPr>
        <w:ind w:left="360"/>
        <w:rPr>
          <w:rFonts w:asciiTheme="minorHAnsi" w:hAnsiTheme="minorHAnsi" w:cstheme="minorBidi"/>
          <w:b/>
          <w:bCs/>
        </w:rPr>
      </w:pPr>
      <w:r w:rsidRPr="00926250">
        <w:rPr>
          <w:rFonts w:asciiTheme="minorHAnsi" w:hAnsiTheme="minorHAnsi" w:cstheme="minorBidi"/>
          <w:b/>
          <w:bCs/>
        </w:rPr>
        <w:t xml:space="preserve">Affordable Housing </w:t>
      </w:r>
    </w:p>
    <w:p w14:paraId="191ACEC9" w14:textId="6216656E" w:rsidR="002267FC" w:rsidRDefault="00053608" w:rsidP="00053608">
      <w:pPr>
        <w:pStyle w:val="ListParagraph"/>
        <w:numPr>
          <w:ilvl w:val="0"/>
          <w:numId w:val="11"/>
        </w:numPr>
        <w:ind w:left="720"/>
        <w:rPr>
          <w:rFonts w:asciiTheme="minorHAnsi" w:hAnsiTheme="minorHAnsi" w:cstheme="minorBidi"/>
          <w:b/>
          <w:bCs/>
        </w:rPr>
      </w:pPr>
      <w:r>
        <w:rPr>
          <w:rStyle w:val="normaltextrun"/>
          <w:rFonts w:ascii="Calibri" w:hAnsi="Calibri" w:cs="Calibri"/>
          <w:shd w:val="clear" w:color="auto" w:fill="FFFFFF"/>
        </w:rPr>
        <w:t>Hope Renovations</w:t>
      </w:r>
    </w:p>
    <w:p w14:paraId="04F76C4A" w14:textId="77777777" w:rsidR="00053608" w:rsidRDefault="00053608" w:rsidP="00A77D36">
      <w:pPr>
        <w:ind w:left="360"/>
        <w:rPr>
          <w:rFonts w:asciiTheme="minorHAnsi" w:hAnsiTheme="minorHAnsi" w:cstheme="minorBidi"/>
          <w:b/>
          <w:bCs/>
        </w:rPr>
      </w:pPr>
    </w:p>
    <w:p w14:paraId="3B4FFB30" w14:textId="5A04CB48" w:rsidR="00A77D36" w:rsidRDefault="00A77D36" w:rsidP="00A77D36">
      <w:pPr>
        <w:ind w:left="360"/>
        <w:rPr>
          <w:rFonts w:asciiTheme="minorHAnsi" w:hAnsiTheme="minorHAnsi" w:cstheme="minorBidi"/>
          <w:b/>
          <w:bCs/>
        </w:rPr>
      </w:pPr>
      <w:r w:rsidRPr="00926250">
        <w:rPr>
          <w:rFonts w:asciiTheme="minorHAnsi" w:hAnsiTheme="minorHAnsi" w:cstheme="minorBidi"/>
          <w:b/>
          <w:bCs/>
        </w:rPr>
        <w:t xml:space="preserve">Financial Well-Being </w:t>
      </w:r>
    </w:p>
    <w:bookmarkEnd w:id="0"/>
    <w:p w14:paraId="3FF4BA13" w14:textId="61CD7DB9" w:rsidR="005A2004" w:rsidRDefault="00053608" w:rsidP="00053608">
      <w:pPr>
        <w:pStyle w:val="ListParagraph"/>
        <w:numPr>
          <w:ilvl w:val="0"/>
          <w:numId w:val="11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053608">
        <w:rPr>
          <w:rFonts w:ascii="Calibri" w:hAnsi="Calibri" w:cs="Calibri"/>
          <w:shd w:val="clear" w:color="auto" w:fill="FFFFFF"/>
        </w:rPr>
        <w:t>NC Council on Economic Education</w:t>
      </w:r>
    </w:p>
    <w:p w14:paraId="29623C50" w14:textId="77777777" w:rsidR="003F5FC7" w:rsidRDefault="003F5FC7" w:rsidP="005A2004">
      <w:pPr>
        <w:rPr>
          <w:rStyle w:val="normaltextrun"/>
          <w:rFonts w:ascii="Calibri" w:hAnsi="Calibri" w:cs="Calibri"/>
          <w:shd w:val="clear" w:color="auto" w:fill="FFFFFF"/>
        </w:rPr>
      </w:pPr>
    </w:p>
    <w:p w14:paraId="3E9FFB5A" w14:textId="01187951" w:rsidR="005A2004" w:rsidRPr="005A2004" w:rsidRDefault="00AB21E8" w:rsidP="005A2004">
      <w:pPr>
        <w:rPr>
          <w:rFonts w:ascii="Calibri" w:hAnsi="Calibri" w:cs="Calibri"/>
          <w:shd w:val="clear" w:color="auto" w:fill="FFFFFF"/>
        </w:rPr>
      </w:pPr>
      <w:r w:rsidRPr="005A2004">
        <w:rPr>
          <w:rStyle w:val="normaltextrun"/>
          <w:rFonts w:ascii="Calibri" w:hAnsi="Calibri" w:cs="Calibri"/>
          <w:shd w:val="clear" w:color="auto" w:fill="FFFFFF"/>
        </w:rPr>
        <w:t>“</w:t>
      </w:r>
      <w:r w:rsidR="003F5FC7">
        <w:rPr>
          <w:rFonts w:ascii="Calibri" w:hAnsi="Calibri" w:cs="Calibri"/>
          <w:shd w:val="clear" w:color="auto" w:fill="FFFFFF"/>
        </w:rPr>
        <w:t xml:space="preserve">It </w:t>
      </w:r>
      <w:r w:rsidR="0018081D">
        <w:rPr>
          <w:rFonts w:ascii="Calibri" w:hAnsi="Calibri" w:cs="Calibri"/>
          <w:shd w:val="clear" w:color="auto" w:fill="FFFFFF"/>
        </w:rPr>
        <w:t xml:space="preserve">is our </w:t>
      </w:r>
      <w:r w:rsidR="003F5FC7">
        <w:rPr>
          <w:rFonts w:ascii="Calibri" w:hAnsi="Calibri" w:cs="Calibri"/>
          <w:shd w:val="clear" w:color="auto" w:fill="FFFFFF"/>
        </w:rPr>
        <w:t>joy to</w:t>
      </w:r>
      <w:r w:rsidR="0018081D">
        <w:rPr>
          <w:rFonts w:ascii="Calibri" w:hAnsi="Calibri" w:cs="Calibri"/>
          <w:shd w:val="clear" w:color="auto" w:fill="FFFFFF"/>
        </w:rPr>
        <w:t xml:space="preserve"> </w:t>
      </w:r>
      <w:r w:rsidR="003F5FC7">
        <w:rPr>
          <w:rFonts w:ascii="Calibri" w:hAnsi="Calibri" w:cs="Calibri"/>
          <w:shd w:val="clear" w:color="auto" w:fill="FFFFFF"/>
        </w:rPr>
        <w:t>support North Carolina nonprofits through our grant funding program</w:t>
      </w:r>
      <w:r w:rsidR="005A2004">
        <w:rPr>
          <w:rFonts w:ascii="Calibri" w:hAnsi="Calibri" w:cs="Calibri"/>
          <w:shd w:val="clear" w:color="auto" w:fill="FFFFFF"/>
        </w:rPr>
        <w:t>,” said Emily Nail, executive director of the Foundation. “</w:t>
      </w:r>
      <w:r w:rsidR="003F5FC7">
        <w:rPr>
          <w:rFonts w:ascii="Calibri" w:hAnsi="Calibri" w:cs="Calibri"/>
          <w:shd w:val="clear" w:color="auto" w:fill="FFFFFF"/>
        </w:rPr>
        <w:t>The spirit of giving back is part of Coastal’s mission every day – not just during the holidays</w:t>
      </w:r>
      <w:r w:rsidR="005A2004" w:rsidRPr="005A2004">
        <w:rPr>
          <w:rFonts w:ascii="Calibri" w:hAnsi="Calibri" w:cs="Calibri"/>
          <w:shd w:val="clear" w:color="auto" w:fill="FFFFFF"/>
        </w:rPr>
        <w:t>.</w:t>
      </w:r>
      <w:r w:rsidR="003F5FC7">
        <w:rPr>
          <w:rFonts w:ascii="Calibri" w:hAnsi="Calibri" w:cs="Calibri"/>
          <w:shd w:val="clear" w:color="auto" w:fill="FFFFFF"/>
        </w:rPr>
        <w:t xml:space="preserve"> These three new grants will provide much needed </w:t>
      </w:r>
      <w:r w:rsidR="0018081D">
        <w:rPr>
          <w:rFonts w:ascii="Calibri" w:hAnsi="Calibri" w:cs="Calibri"/>
          <w:shd w:val="clear" w:color="auto" w:fill="FFFFFF"/>
        </w:rPr>
        <w:t>assistance</w:t>
      </w:r>
      <w:r w:rsidR="003F5FC7">
        <w:rPr>
          <w:rFonts w:ascii="Calibri" w:hAnsi="Calibri" w:cs="Calibri"/>
          <w:shd w:val="clear" w:color="auto" w:fill="FFFFFF"/>
        </w:rPr>
        <w:t xml:space="preserve"> to local individuals and we’re </w:t>
      </w:r>
      <w:r w:rsidR="00664FB6">
        <w:rPr>
          <w:rFonts w:ascii="Calibri" w:hAnsi="Calibri" w:cs="Calibri"/>
          <w:shd w:val="clear" w:color="auto" w:fill="FFFFFF"/>
        </w:rPr>
        <w:t xml:space="preserve">continuously </w:t>
      </w:r>
      <w:r w:rsidR="003F5FC7">
        <w:rPr>
          <w:rFonts w:ascii="Calibri" w:hAnsi="Calibri" w:cs="Calibri"/>
          <w:shd w:val="clear" w:color="auto" w:fill="FFFFFF"/>
        </w:rPr>
        <w:t xml:space="preserve">proud to be part of the difference that these nonprofits are making in people’s lives.” </w:t>
      </w:r>
    </w:p>
    <w:p w14:paraId="1BAD10F7" w14:textId="77777777" w:rsidR="005A2004" w:rsidRDefault="005A2004" w:rsidP="00611936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5135BD6E" w14:textId="77777777" w:rsidR="005A2004" w:rsidRDefault="005A2004" w:rsidP="00611936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21C24FEF" w14:textId="5970A34E" w:rsidR="00611936" w:rsidRPr="00611936" w:rsidRDefault="00611936" w:rsidP="00611936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11936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About the Coastal Credit Union Foundation</w:t>
      </w:r>
      <w:r w:rsidRPr="00611936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6EC02D19" w14:textId="5D7DD2AE" w:rsidR="0065758F" w:rsidRPr="00611936" w:rsidRDefault="00611936" w:rsidP="006575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1193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 Coastal Credit Union Foundation is a separate entity from the credit union. </w:t>
      </w:r>
      <w:r w:rsidR="0065758F" w:rsidRPr="00611936">
        <w:rPr>
          <w:rFonts w:asciiTheme="minorHAnsi" w:hAnsiTheme="minorHAnsi" w:cstheme="minorHAnsi"/>
          <w:iCs/>
          <w:sz w:val="20"/>
          <w:szCs w:val="20"/>
        </w:rPr>
        <w:t xml:space="preserve">The mission of the Coastal Credit Union Foundation is to enrich the lives of </w:t>
      </w:r>
      <w:r w:rsidRPr="00611936">
        <w:rPr>
          <w:rFonts w:asciiTheme="minorHAnsi" w:hAnsiTheme="minorHAnsi" w:cstheme="minorHAnsi"/>
          <w:iCs/>
          <w:sz w:val="20"/>
          <w:szCs w:val="20"/>
        </w:rPr>
        <w:t>Coastal</w:t>
      </w:r>
      <w:r w:rsidR="0065758F" w:rsidRPr="00611936">
        <w:rPr>
          <w:rFonts w:asciiTheme="minorHAnsi" w:hAnsiTheme="minorHAnsi" w:cstheme="minorHAnsi"/>
          <w:iCs/>
          <w:sz w:val="20"/>
          <w:szCs w:val="20"/>
        </w:rPr>
        <w:t xml:space="preserve"> members and their communities by providing financial support to 501(c)(3) organizations, particularly in the 16-county market of Central North Carolina. Learn more at </w:t>
      </w:r>
      <w:hyperlink r:id="rId10" w:history="1">
        <w:r w:rsidR="0065758F" w:rsidRPr="00611936">
          <w:rPr>
            <w:rStyle w:val="Hyperlink"/>
            <w:rFonts w:asciiTheme="minorHAnsi" w:hAnsiTheme="minorHAnsi" w:cstheme="minorHAnsi"/>
            <w:iCs/>
            <w:color w:val="auto"/>
            <w:sz w:val="20"/>
            <w:szCs w:val="20"/>
          </w:rPr>
          <w:t>www.coastal24.com/foundation/</w:t>
        </w:r>
      </w:hyperlink>
      <w:r w:rsidR="0065758F" w:rsidRPr="00611936">
        <w:rPr>
          <w:rFonts w:asciiTheme="minorHAnsi" w:hAnsiTheme="minorHAnsi" w:cstheme="minorHAnsi"/>
          <w:iCs/>
          <w:sz w:val="20"/>
          <w:szCs w:val="20"/>
        </w:rPr>
        <w:t>.</w:t>
      </w:r>
    </w:p>
    <w:p w14:paraId="5D8F04CD" w14:textId="77777777" w:rsidR="0065758F" w:rsidRPr="00A66308" w:rsidRDefault="0065758F" w:rsidP="0065758F">
      <w:pPr>
        <w:rPr>
          <w:rFonts w:asciiTheme="minorHAnsi" w:hAnsiTheme="minorHAnsi" w:cstheme="minorHAnsi"/>
          <w:b/>
          <w:iCs/>
          <w:sz w:val="22"/>
        </w:rPr>
      </w:pPr>
    </w:p>
    <w:p w14:paraId="52B81BE4" w14:textId="77777777" w:rsidR="0065758F" w:rsidRPr="00A66308" w:rsidRDefault="0065758F" w:rsidP="0065758F">
      <w:pPr>
        <w:jc w:val="center"/>
        <w:rPr>
          <w:rFonts w:asciiTheme="minorHAnsi" w:hAnsiTheme="minorHAnsi" w:cstheme="minorHAnsi"/>
          <w:b/>
          <w:iCs/>
          <w:sz w:val="22"/>
        </w:rPr>
      </w:pPr>
      <w:r w:rsidRPr="00A66308">
        <w:rPr>
          <w:rFonts w:asciiTheme="minorHAnsi" w:hAnsiTheme="minorHAnsi" w:cstheme="minorHAnsi"/>
          <w:b/>
          <w:iCs/>
          <w:sz w:val="22"/>
        </w:rPr>
        <w:t>###</w:t>
      </w:r>
    </w:p>
    <w:p w14:paraId="7C12D77C" w14:textId="77777777" w:rsidR="00D26572" w:rsidRPr="00A66308" w:rsidRDefault="00D26572" w:rsidP="0065758F">
      <w:pPr>
        <w:pStyle w:val="Heading2"/>
        <w:rPr>
          <w:rFonts w:asciiTheme="minorHAnsi" w:hAnsiTheme="minorHAnsi" w:cstheme="minorHAnsi"/>
        </w:rPr>
      </w:pPr>
    </w:p>
    <w:sectPr w:rsidR="00D26572" w:rsidRPr="00A66308" w:rsidSect="004564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1440" w:bottom="702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240C" w14:textId="77777777" w:rsidR="001F1B6D" w:rsidRDefault="001F1B6D">
      <w:r>
        <w:separator/>
      </w:r>
    </w:p>
  </w:endnote>
  <w:endnote w:type="continuationSeparator" w:id="0">
    <w:p w14:paraId="55DB252B" w14:textId="77777777" w:rsidR="001F1B6D" w:rsidRDefault="001F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327" w14:textId="77777777" w:rsidR="00F86727" w:rsidRDefault="00F8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6B11" w14:textId="77777777" w:rsidR="00F86727" w:rsidRDefault="00F86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FFFA" w14:textId="77777777" w:rsidR="00F86727" w:rsidRDefault="00F8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BCB0" w14:textId="77777777" w:rsidR="001F1B6D" w:rsidRDefault="001F1B6D">
      <w:r>
        <w:separator/>
      </w:r>
    </w:p>
  </w:footnote>
  <w:footnote w:type="continuationSeparator" w:id="0">
    <w:p w14:paraId="399A5577" w14:textId="77777777" w:rsidR="001F1B6D" w:rsidRDefault="001F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1185" w14:textId="77777777" w:rsidR="00F86727" w:rsidRDefault="00F8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32A0" w14:textId="77777777" w:rsidR="004413DB" w:rsidRPr="00F86727" w:rsidRDefault="004413DB" w:rsidP="00F86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3389" w14:textId="77777777" w:rsidR="00F86727" w:rsidRDefault="00F8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0DF1"/>
    <w:multiLevelType w:val="hybridMultilevel"/>
    <w:tmpl w:val="1568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520"/>
    <w:multiLevelType w:val="hybridMultilevel"/>
    <w:tmpl w:val="26A8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166A"/>
    <w:multiLevelType w:val="hybridMultilevel"/>
    <w:tmpl w:val="1F542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EA55D2"/>
    <w:multiLevelType w:val="hybridMultilevel"/>
    <w:tmpl w:val="266C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D4608"/>
    <w:multiLevelType w:val="hybridMultilevel"/>
    <w:tmpl w:val="C3F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605A"/>
    <w:multiLevelType w:val="hybridMultilevel"/>
    <w:tmpl w:val="45AE9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2187E"/>
    <w:multiLevelType w:val="hybridMultilevel"/>
    <w:tmpl w:val="C422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3D88"/>
    <w:multiLevelType w:val="hybridMultilevel"/>
    <w:tmpl w:val="AA6A1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29099B"/>
    <w:multiLevelType w:val="hybridMultilevel"/>
    <w:tmpl w:val="FF82E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D2686"/>
    <w:multiLevelType w:val="hybridMultilevel"/>
    <w:tmpl w:val="2B54C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20E00"/>
    <w:multiLevelType w:val="hybridMultilevel"/>
    <w:tmpl w:val="8AF6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458E1"/>
    <w:multiLevelType w:val="hybridMultilevel"/>
    <w:tmpl w:val="1682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8587D"/>
    <w:multiLevelType w:val="hybridMultilevel"/>
    <w:tmpl w:val="F474A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7378E3"/>
    <w:multiLevelType w:val="hybridMultilevel"/>
    <w:tmpl w:val="EE96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58492">
    <w:abstractNumId w:val="0"/>
  </w:num>
  <w:num w:numId="2" w16cid:durableId="570847635">
    <w:abstractNumId w:val="7"/>
  </w:num>
  <w:num w:numId="3" w16cid:durableId="1208640573">
    <w:abstractNumId w:val="5"/>
  </w:num>
  <w:num w:numId="4" w16cid:durableId="1213617651">
    <w:abstractNumId w:val="3"/>
  </w:num>
  <w:num w:numId="5" w16cid:durableId="198395431">
    <w:abstractNumId w:val="1"/>
  </w:num>
  <w:num w:numId="6" w16cid:durableId="859391994">
    <w:abstractNumId w:val="14"/>
  </w:num>
  <w:num w:numId="7" w16cid:durableId="1116755532">
    <w:abstractNumId w:val="4"/>
  </w:num>
  <w:num w:numId="8" w16cid:durableId="1360355617">
    <w:abstractNumId w:val="11"/>
  </w:num>
  <w:num w:numId="9" w16cid:durableId="661735165">
    <w:abstractNumId w:val="12"/>
  </w:num>
  <w:num w:numId="10" w16cid:durableId="1759206916">
    <w:abstractNumId w:val="13"/>
  </w:num>
  <w:num w:numId="11" w16cid:durableId="196233862">
    <w:abstractNumId w:val="9"/>
  </w:num>
  <w:num w:numId="12" w16cid:durableId="849224664">
    <w:abstractNumId w:val="10"/>
  </w:num>
  <w:num w:numId="13" w16cid:durableId="1177384659">
    <w:abstractNumId w:val="8"/>
  </w:num>
  <w:num w:numId="14" w16cid:durableId="610673093">
    <w:abstractNumId w:val="6"/>
  </w:num>
  <w:num w:numId="15" w16cid:durableId="630092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5E"/>
    <w:rsid w:val="00002ECB"/>
    <w:rsid w:val="00004234"/>
    <w:rsid w:val="00006666"/>
    <w:rsid w:val="00013B46"/>
    <w:rsid w:val="000216B0"/>
    <w:rsid w:val="00050870"/>
    <w:rsid w:val="000521FF"/>
    <w:rsid w:val="00053608"/>
    <w:rsid w:val="00065794"/>
    <w:rsid w:val="00065BE9"/>
    <w:rsid w:val="00071585"/>
    <w:rsid w:val="00073AC8"/>
    <w:rsid w:val="000750B4"/>
    <w:rsid w:val="00085AA4"/>
    <w:rsid w:val="00085BBF"/>
    <w:rsid w:val="00092897"/>
    <w:rsid w:val="000A5F21"/>
    <w:rsid w:val="000B4687"/>
    <w:rsid w:val="000B52B5"/>
    <w:rsid w:val="000D0EA7"/>
    <w:rsid w:val="000F5594"/>
    <w:rsid w:val="000F6551"/>
    <w:rsid w:val="00110C9B"/>
    <w:rsid w:val="00115E16"/>
    <w:rsid w:val="0011626B"/>
    <w:rsid w:val="00120851"/>
    <w:rsid w:val="001243E8"/>
    <w:rsid w:val="00124541"/>
    <w:rsid w:val="0013653D"/>
    <w:rsid w:val="00155F83"/>
    <w:rsid w:val="0018081D"/>
    <w:rsid w:val="0019451F"/>
    <w:rsid w:val="00195B2E"/>
    <w:rsid w:val="001A7793"/>
    <w:rsid w:val="001D04FD"/>
    <w:rsid w:val="001D68A9"/>
    <w:rsid w:val="001E5EAA"/>
    <w:rsid w:val="001F1B6D"/>
    <w:rsid w:val="00201908"/>
    <w:rsid w:val="0020233F"/>
    <w:rsid w:val="00202371"/>
    <w:rsid w:val="0020461C"/>
    <w:rsid w:val="0020652A"/>
    <w:rsid w:val="00225183"/>
    <w:rsid w:val="002267FC"/>
    <w:rsid w:val="00227596"/>
    <w:rsid w:val="002308ED"/>
    <w:rsid w:val="00230C22"/>
    <w:rsid w:val="00232E56"/>
    <w:rsid w:val="00233DF7"/>
    <w:rsid w:val="002446DB"/>
    <w:rsid w:val="00255C4F"/>
    <w:rsid w:val="002661E1"/>
    <w:rsid w:val="0027698D"/>
    <w:rsid w:val="00277B91"/>
    <w:rsid w:val="00285FC4"/>
    <w:rsid w:val="0029055F"/>
    <w:rsid w:val="002A132C"/>
    <w:rsid w:val="002B157C"/>
    <w:rsid w:val="002B25DE"/>
    <w:rsid w:val="002B5A18"/>
    <w:rsid w:val="002C3DDE"/>
    <w:rsid w:val="002C77A2"/>
    <w:rsid w:val="002D2D5E"/>
    <w:rsid w:val="002D38A8"/>
    <w:rsid w:val="002E3725"/>
    <w:rsid w:val="002F7887"/>
    <w:rsid w:val="00302563"/>
    <w:rsid w:val="00307260"/>
    <w:rsid w:val="00315B50"/>
    <w:rsid w:val="00317FAC"/>
    <w:rsid w:val="00326CF6"/>
    <w:rsid w:val="00327943"/>
    <w:rsid w:val="00330EF7"/>
    <w:rsid w:val="0034043C"/>
    <w:rsid w:val="003467D2"/>
    <w:rsid w:val="00347C3A"/>
    <w:rsid w:val="003525F1"/>
    <w:rsid w:val="0035613A"/>
    <w:rsid w:val="00360DEE"/>
    <w:rsid w:val="003665F5"/>
    <w:rsid w:val="00366A34"/>
    <w:rsid w:val="00373AD4"/>
    <w:rsid w:val="00382184"/>
    <w:rsid w:val="00390FC5"/>
    <w:rsid w:val="003952A1"/>
    <w:rsid w:val="003A5986"/>
    <w:rsid w:val="003A59D5"/>
    <w:rsid w:val="003B3649"/>
    <w:rsid w:val="003B3A5E"/>
    <w:rsid w:val="003C6B93"/>
    <w:rsid w:val="003D182C"/>
    <w:rsid w:val="003D1DA7"/>
    <w:rsid w:val="003E16A8"/>
    <w:rsid w:val="003F33EB"/>
    <w:rsid w:val="003F5FC7"/>
    <w:rsid w:val="004006FF"/>
    <w:rsid w:val="0041079E"/>
    <w:rsid w:val="0041662A"/>
    <w:rsid w:val="00416FA1"/>
    <w:rsid w:val="00421AF9"/>
    <w:rsid w:val="00426BD7"/>
    <w:rsid w:val="004355B5"/>
    <w:rsid w:val="0043579D"/>
    <w:rsid w:val="004413DB"/>
    <w:rsid w:val="0045644D"/>
    <w:rsid w:val="00461C18"/>
    <w:rsid w:val="00482806"/>
    <w:rsid w:val="00482BCD"/>
    <w:rsid w:val="00490246"/>
    <w:rsid w:val="00495CE6"/>
    <w:rsid w:val="00496E68"/>
    <w:rsid w:val="004A1371"/>
    <w:rsid w:val="004A487E"/>
    <w:rsid w:val="004A7C5E"/>
    <w:rsid w:val="004C4D9C"/>
    <w:rsid w:val="004D3DE8"/>
    <w:rsid w:val="004D6B10"/>
    <w:rsid w:val="004E1FA0"/>
    <w:rsid w:val="004E38F1"/>
    <w:rsid w:val="004E53F5"/>
    <w:rsid w:val="004F64CA"/>
    <w:rsid w:val="00513B05"/>
    <w:rsid w:val="00513C29"/>
    <w:rsid w:val="00513DCE"/>
    <w:rsid w:val="0051595D"/>
    <w:rsid w:val="00517B78"/>
    <w:rsid w:val="00527939"/>
    <w:rsid w:val="00545244"/>
    <w:rsid w:val="00550E6A"/>
    <w:rsid w:val="00550F28"/>
    <w:rsid w:val="00555DE5"/>
    <w:rsid w:val="00561B04"/>
    <w:rsid w:val="00562839"/>
    <w:rsid w:val="00566E59"/>
    <w:rsid w:val="00572F70"/>
    <w:rsid w:val="005737DA"/>
    <w:rsid w:val="0058631C"/>
    <w:rsid w:val="005A2004"/>
    <w:rsid w:val="005D0963"/>
    <w:rsid w:val="005D6E79"/>
    <w:rsid w:val="005E2E5A"/>
    <w:rsid w:val="005F1D89"/>
    <w:rsid w:val="005F5D6D"/>
    <w:rsid w:val="00611936"/>
    <w:rsid w:val="006138EA"/>
    <w:rsid w:val="006141F1"/>
    <w:rsid w:val="0061580A"/>
    <w:rsid w:val="00616E13"/>
    <w:rsid w:val="00627856"/>
    <w:rsid w:val="00632227"/>
    <w:rsid w:val="006353A4"/>
    <w:rsid w:val="00637B4F"/>
    <w:rsid w:val="00643AC2"/>
    <w:rsid w:val="0065758F"/>
    <w:rsid w:val="00657968"/>
    <w:rsid w:val="006619CA"/>
    <w:rsid w:val="00661AB7"/>
    <w:rsid w:val="00664FB6"/>
    <w:rsid w:val="00666A1D"/>
    <w:rsid w:val="00666C5D"/>
    <w:rsid w:val="00672CF6"/>
    <w:rsid w:val="00680166"/>
    <w:rsid w:val="00682B66"/>
    <w:rsid w:val="00697523"/>
    <w:rsid w:val="00697AD8"/>
    <w:rsid w:val="006C140A"/>
    <w:rsid w:val="006D0127"/>
    <w:rsid w:val="006F12BE"/>
    <w:rsid w:val="00703C43"/>
    <w:rsid w:val="007207B3"/>
    <w:rsid w:val="007301A2"/>
    <w:rsid w:val="00731B04"/>
    <w:rsid w:val="0073663B"/>
    <w:rsid w:val="00742FAF"/>
    <w:rsid w:val="00744454"/>
    <w:rsid w:val="00782991"/>
    <w:rsid w:val="00796E76"/>
    <w:rsid w:val="007A3EC6"/>
    <w:rsid w:val="007B3FDC"/>
    <w:rsid w:val="007B51C5"/>
    <w:rsid w:val="007C4C34"/>
    <w:rsid w:val="007C6D6E"/>
    <w:rsid w:val="007D381A"/>
    <w:rsid w:val="007D3938"/>
    <w:rsid w:val="007D6899"/>
    <w:rsid w:val="00801971"/>
    <w:rsid w:val="00802E42"/>
    <w:rsid w:val="0085592A"/>
    <w:rsid w:val="00856971"/>
    <w:rsid w:val="00861F14"/>
    <w:rsid w:val="00867EB7"/>
    <w:rsid w:val="008A1BA7"/>
    <w:rsid w:val="008A7ADD"/>
    <w:rsid w:val="008B579C"/>
    <w:rsid w:val="008C506C"/>
    <w:rsid w:val="008D2666"/>
    <w:rsid w:val="008D6530"/>
    <w:rsid w:val="008F0B5F"/>
    <w:rsid w:val="0090168D"/>
    <w:rsid w:val="009021F9"/>
    <w:rsid w:val="00911A6A"/>
    <w:rsid w:val="009131B1"/>
    <w:rsid w:val="009179D6"/>
    <w:rsid w:val="00923F75"/>
    <w:rsid w:val="00925F8B"/>
    <w:rsid w:val="00933AA3"/>
    <w:rsid w:val="009416AE"/>
    <w:rsid w:val="00950C47"/>
    <w:rsid w:val="009619A8"/>
    <w:rsid w:val="00965014"/>
    <w:rsid w:val="00977047"/>
    <w:rsid w:val="009A2CAF"/>
    <w:rsid w:val="009B31ED"/>
    <w:rsid w:val="009B6DE7"/>
    <w:rsid w:val="009B7FC3"/>
    <w:rsid w:val="009C39CB"/>
    <w:rsid w:val="009C6B98"/>
    <w:rsid w:val="009D1AA0"/>
    <w:rsid w:val="009D260D"/>
    <w:rsid w:val="009D3B41"/>
    <w:rsid w:val="009F452E"/>
    <w:rsid w:val="009F60FB"/>
    <w:rsid w:val="00A07159"/>
    <w:rsid w:val="00A2088E"/>
    <w:rsid w:val="00A2179C"/>
    <w:rsid w:val="00A37C86"/>
    <w:rsid w:val="00A41F5D"/>
    <w:rsid w:val="00A42544"/>
    <w:rsid w:val="00A46FC9"/>
    <w:rsid w:val="00A51DE1"/>
    <w:rsid w:val="00A569C8"/>
    <w:rsid w:val="00A57CE7"/>
    <w:rsid w:val="00A62BD3"/>
    <w:rsid w:val="00A66308"/>
    <w:rsid w:val="00A673AA"/>
    <w:rsid w:val="00A705E0"/>
    <w:rsid w:val="00A77D36"/>
    <w:rsid w:val="00A86F18"/>
    <w:rsid w:val="00A9053B"/>
    <w:rsid w:val="00A90F77"/>
    <w:rsid w:val="00A9250C"/>
    <w:rsid w:val="00A933F7"/>
    <w:rsid w:val="00A96040"/>
    <w:rsid w:val="00AA1E91"/>
    <w:rsid w:val="00AA5699"/>
    <w:rsid w:val="00AB21E8"/>
    <w:rsid w:val="00AB3CEE"/>
    <w:rsid w:val="00AB472B"/>
    <w:rsid w:val="00AD65E0"/>
    <w:rsid w:val="00B00EF5"/>
    <w:rsid w:val="00B07D12"/>
    <w:rsid w:val="00B126D0"/>
    <w:rsid w:val="00B24DBE"/>
    <w:rsid w:val="00B263E1"/>
    <w:rsid w:val="00B34C11"/>
    <w:rsid w:val="00B36247"/>
    <w:rsid w:val="00B36A6A"/>
    <w:rsid w:val="00B45422"/>
    <w:rsid w:val="00B563D5"/>
    <w:rsid w:val="00B57CF8"/>
    <w:rsid w:val="00B61DA1"/>
    <w:rsid w:val="00B6338A"/>
    <w:rsid w:val="00B64972"/>
    <w:rsid w:val="00B85DD0"/>
    <w:rsid w:val="00B91A09"/>
    <w:rsid w:val="00BB76FB"/>
    <w:rsid w:val="00BC607A"/>
    <w:rsid w:val="00BD0ED9"/>
    <w:rsid w:val="00BD1270"/>
    <w:rsid w:val="00BD4254"/>
    <w:rsid w:val="00BF1122"/>
    <w:rsid w:val="00C03BF1"/>
    <w:rsid w:val="00C0478C"/>
    <w:rsid w:val="00C04A40"/>
    <w:rsid w:val="00C2319C"/>
    <w:rsid w:val="00C2723F"/>
    <w:rsid w:val="00C327EE"/>
    <w:rsid w:val="00C52F07"/>
    <w:rsid w:val="00C72923"/>
    <w:rsid w:val="00C851EE"/>
    <w:rsid w:val="00C90A39"/>
    <w:rsid w:val="00CB526F"/>
    <w:rsid w:val="00CB7CED"/>
    <w:rsid w:val="00CB7D16"/>
    <w:rsid w:val="00CC4F79"/>
    <w:rsid w:val="00CC6296"/>
    <w:rsid w:val="00CC77D4"/>
    <w:rsid w:val="00CC7CDB"/>
    <w:rsid w:val="00CD666D"/>
    <w:rsid w:val="00CD70FE"/>
    <w:rsid w:val="00CE16F3"/>
    <w:rsid w:val="00CE3FB8"/>
    <w:rsid w:val="00CF17E5"/>
    <w:rsid w:val="00CF3600"/>
    <w:rsid w:val="00D034FB"/>
    <w:rsid w:val="00D11689"/>
    <w:rsid w:val="00D15377"/>
    <w:rsid w:val="00D206B8"/>
    <w:rsid w:val="00D20B7E"/>
    <w:rsid w:val="00D26572"/>
    <w:rsid w:val="00D272DA"/>
    <w:rsid w:val="00D35FC3"/>
    <w:rsid w:val="00D36787"/>
    <w:rsid w:val="00D53111"/>
    <w:rsid w:val="00D60336"/>
    <w:rsid w:val="00D6360A"/>
    <w:rsid w:val="00D70401"/>
    <w:rsid w:val="00D73B96"/>
    <w:rsid w:val="00D77D98"/>
    <w:rsid w:val="00D85173"/>
    <w:rsid w:val="00D90B7B"/>
    <w:rsid w:val="00D95D3A"/>
    <w:rsid w:val="00D97A89"/>
    <w:rsid w:val="00DC61E0"/>
    <w:rsid w:val="00E03441"/>
    <w:rsid w:val="00E12A3C"/>
    <w:rsid w:val="00E1370A"/>
    <w:rsid w:val="00E16E9C"/>
    <w:rsid w:val="00E27649"/>
    <w:rsid w:val="00E31F5F"/>
    <w:rsid w:val="00E34106"/>
    <w:rsid w:val="00E37A9C"/>
    <w:rsid w:val="00E5087F"/>
    <w:rsid w:val="00E6099D"/>
    <w:rsid w:val="00E61C1C"/>
    <w:rsid w:val="00E71DEE"/>
    <w:rsid w:val="00E72561"/>
    <w:rsid w:val="00E77F1B"/>
    <w:rsid w:val="00E8262A"/>
    <w:rsid w:val="00E855C1"/>
    <w:rsid w:val="00E947D9"/>
    <w:rsid w:val="00E9527D"/>
    <w:rsid w:val="00E970E2"/>
    <w:rsid w:val="00EA1EF6"/>
    <w:rsid w:val="00EB0BBC"/>
    <w:rsid w:val="00EB4596"/>
    <w:rsid w:val="00EC31AB"/>
    <w:rsid w:val="00EC4259"/>
    <w:rsid w:val="00EC5EBC"/>
    <w:rsid w:val="00EC6F57"/>
    <w:rsid w:val="00EF5DC5"/>
    <w:rsid w:val="00F04EB5"/>
    <w:rsid w:val="00F15AB5"/>
    <w:rsid w:val="00F21552"/>
    <w:rsid w:val="00F242B5"/>
    <w:rsid w:val="00F36DBB"/>
    <w:rsid w:val="00F45EA6"/>
    <w:rsid w:val="00F51EBA"/>
    <w:rsid w:val="00F555EE"/>
    <w:rsid w:val="00F63AF3"/>
    <w:rsid w:val="00F66168"/>
    <w:rsid w:val="00F72A36"/>
    <w:rsid w:val="00F86727"/>
    <w:rsid w:val="00F87886"/>
    <w:rsid w:val="00FA3BE7"/>
    <w:rsid w:val="00FA45F7"/>
    <w:rsid w:val="00FB283B"/>
    <w:rsid w:val="00FC4808"/>
    <w:rsid w:val="00FC68B1"/>
    <w:rsid w:val="00FD5840"/>
    <w:rsid w:val="00FD719B"/>
    <w:rsid w:val="00FE0BB5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CCFA7"/>
  <w15:docId w15:val="{2658E9DE-08CA-4CE1-8E04-DE80A2A6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76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1F9"/>
    <w:pPr>
      <w:ind w:left="720"/>
      <w:contextualSpacing/>
    </w:pPr>
  </w:style>
  <w:style w:type="table" w:styleId="TableGrid">
    <w:name w:val="Table Grid"/>
    <w:basedOn w:val="TableNormal"/>
    <w:uiPriority w:val="39"/>
    <w:rsid w:val="00A2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58F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7D689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319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11936"/>
  </w:style>
  <w:style w:type="character" w:customStyle="1" w:styleId="eop">
    <w:name w:val="eop"/>
    <w:basedOn w:val="DefaultParagraphFont"/>
    <w:rsid w:val="00611936"/>
  </w:style>
  <w:style w:type="paragraph" w:styleId="NoSpacing">
    <w:name w:val="No Spacing"/>
    <w:uiPriority w:val="1"/>
    <w:qFormat/>
    <w:rsid w:val="00A77D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astal24.com/found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Why-Coastal/Supporting-Our-Community/Coastal-Credit-Union-Foundati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939D-8484-437A-8136-4A76845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1905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jfmecca</dc:creator>
  <cp:lastModifiedBy>Joe Mecca</cp:lastModifiedBy>
  <cp:revision>2</cp:revision>
  <cp:lastPrinted>2016-05-12T13:33:00Z</cp:lastPrinted>
  <dcterms:created xsi:type="dcterms:W3CDTF">2023-11-21T14:23:00Z</dcterms:created>
  <dcterms:modified xsi:type="dcterms:W3CDTF">2023-11-21T14:23:00Z</dcterms:modified>
</cp:coreProperties>
</file>