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97"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8097"/>
      </w:tblGrid>
      <w:tr w:rsidR="00756B5A" w14:paraId="6E2AFDA8" w14:textId="77777777" w:rsidTr="001E505D">
        <w:trPr>
          <w:trHeight w:val="228"/>
        </w:trPr>
        <w:tc>
          <w:tcPr>
            <w:tcW w:w="8097" w:type="dxa"/>
            <w:tcBorders>
              <w:bottom w:val="single" w:sz="8" w:space="0" w:color="CCCCCC" w:themeColor="background2"/>
            </w:tcBorders>
          </w:tcPr>
          <w:p w14:paraId="225691FB" w14:textId="77777777" w:rsidR="00756B5A" w:rsidRPr="000B3870" w:rsidRDefault="007772B2" w:rsidP="001E505D">
            <w:pPr>
              <w:pStyle w:val="CompanyName"/>
              <w:rPr>
                <w:color w:val="007A37"/>
              </w:rPr>
            </w:pPr>
            <w:r>
              <w:rPr>
                <w:noProof/>
                <w:lang w:eastAsia="en-US"/>
              </w:rPr>
              <w:drawing>
                <wp:inline distT="0" distB="0" distL="0" distR="0" wp14:anchorId="39B21446" wp14:editId="7FC09EF0">
                  <wp:extent cx="2420794"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StateCU_HOR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0579" cy="696988"/>
                          </a:xfrm>
                          <a:prstGeom prst="rect">
                            <a:avLst/>
                          </a:prstGeom>
                        </pic:spPr>
                      </pic:pic>
                    </a:graphicData>
                  </a:graphic>
                </wp:inline>
              </w:drawing>
            </w:r>
          </w:p>
        </w:tc>
      </w:tr>
      <w:tr w:rsidR="00756B5A" w14:paraId="20F27BB8" w14:textId="77777777" w:rsidTr="001E505D">
        <w:trPr>
          <w:trHeight w:hRule="exact" w:val="257"/>
        </w:trPr>
        <w:tc>
          <w:tcPr>
            <w:tcW w:w="8097" w:type="dxa"/>
            <w:tcBorders>
              <w:top w:val="single" w:sz="8" w:space="0" w:color="CCCCCC" w:themeColor="background2"/>
              <w:bottom w:val="nil"/>
            </w:tcBorders>
          </w:tcPr>
          <w:p w14:paraId="02520E12" w14:textId="77777777" w:rsidR="00756B5A" w:rsidRDefault="00756B5A">
            <w:pPr>
              <w:pStyle w:val="Header"/>
            </w:pPr>
          </w:p>
        </w:tc>
      </w:tr>
    </w:tbl>
    <w:p w14:paraId="1180F7A6" w14:textId="26A860BB" w:rsidR="00756B5A" w:rsidRDefault="009C2142" w:rsidP="001E505D">
      <w:pPr>
        <w:pStyle w:val="Heading1"/>
      </w:pPr>
      <w:r>
        <w:t>Media Release</w:t>
      </w:r>
    </w:p>
    <w:p w14:paraId="4959FF2A" w14:textId="6B195A11" w:rsidR="00756B5A" w:rsidRPr="005F65C1" w:rsidRDefault="009C2142" w:rsidP="000B3870">
      <w:pPr>
        <w:pStyle w:val="ContactInfo"/>
        <w:spacing w:before="0" w:after="0"/>
        <w:rPr>
          <w:color w:val="auto"/>
          <w:sz w:val="24"/>
          <w:szCs w:val="24"/>
        </w:rPr>
      </w:pPr>
      <w:r>
        <w:rPr>
          <w:sz w:val="24"/>
          <w:szCs w:val="24"/>
        </w:rPr>
        <w:br/>
      </w:r>
      <w:r w:rsidRPr="005F65C1">
        <w:rPr>
          <w:color w:val="auto"/>
          <w:sz w:val="24"/>
          <w:szCs w:val="24"/>
        </w:rPr>
        <w:t>Contact</w:t>
      </w:r>
      <w:r w:rsidR="008678F9" w:rsidRPr="005F65C1">
        <w:rPr>
          <w:color w:val="auto"/>
          <w:sz w:val="24"/>
          <w:szCs w:val="24"/>
        </w:rPr>
        <w:t xml:space="preserve">: </w:t>
      </w:r>
      <w:r w:rsidR="002D7994" w:rsidRPr="005F65C1">
        <w:rPr>
          <w:color w:val="auto"/>
          <w:sz w:val="24"/>
          <w:szCs w:val="24"/>
        </w:rPr>
        <w:t xml:space="preserve">Ryan Doehrmann, Chief Mortgage Officer </w:t>
      </w:r>
    </w:p>
    <w:p w14:paraId="1C9EC8EC" w14:textId="5B12059C" w:rsidR="001E505D" w:rsidRPr="005F65C1" w:rsidRDefault="001E505D" w:rsidP="001E505D">
      <w:pPr>
        <w:pStyle w:val="ContactInfo"/>
        <w:spacing w:before="0" w:after="0"/>
        <w:rPr>
          <w:color w:val="auto"/>
          <w:sz w:val="24"/>
          <w:szCs w:val="24"/>
        </w:rPr>
      </w:pPr>
      <w:r w:rsidRPr="005F65C1">
        <w:rPr>
          <w:color w:val="auto"/>
          <w:sz w:val="24"/>
          <w:szCs w:val="24"/>
        </w:rPr>
        <w:t>RE:</w:t>
      </w:r>
      <w:r w:rsidRPr="005F65C1">
        <w:rPr>
          <w:color w:val="auto"/>
          <w:sz w:val="24"/>
          <w:szCs w:val="24"/>
        </w:rPr>
        <w:tab/>
      </w:r>
      <w:r w:rsidR="00B017FD" w:rsidRPr="005F65C1">
        <w:rPr>
          <w:color w:val="auto"/>
          <w:sz w:val="24"/>
          <w:szCs w:val="24"/>
        </w:rPr>
        <w:t xml:space="preserve">   </w:t>
      </w:r>
      <w:r w:rsidR="003E4B09" w:rsidRPr="005F65C1">
        <w:rPr>
          <w:color w:val="auto"/>
          <w:sz w:val="24"/>
          <w:szCs w:val="24"/>
        </w:rPr>
        <w:t>GreenState continues to help more BIPOC Iowans own their homes</w:t>
      </w:r>
    </w:p>
    <w:p w14:paraId="128ED756" w14:textId="18E8BE8A" w:rsidR="001E505D" w:rsidRPr="005F65C1" w:rsidRDefault="001E505D" w:rsidP="001E505D">
      <w:pPr>
        <w:pStyle w:val="ContactInfo"/>
        <w:spacing w:before="0" w:after="0"/>
        <w:rPr>
          <w:color w:val="auto"/>
          <w:sz w:val="24"/>
          <w:szCs w:val="24"/>
        </w:rPr>
      </w:pPr>
      <w:r w:rsidRPr="005F65C1">
        <w:rPr>
          <w:color w:val="auto"/>
          <w:sz w:val="24"/>
          <w:szCs w:val="24"/>
        </w:rPr>
        <w:t>Date:</w:t>
      </w:r>
      <w:r w:rsidRPr="005F65C1">
        <w:rPr>
          <w:color w:val="auto"/>
          <w:sz w:val="24"/>
          <w:szCs w:val="24"/>
        </w:rPr>
        <w:tab/>
      </w:r>
      <w:r w:rsidR="00B017FD" w:rsidRPr="005F65C1">
        <w:rPr>
          <w:color w:val="auto"/>
          <w:sz w:val="24"/>
          <w:szCs w:val="24"/>
        </w:rPr>
        <w:t xml:space="preserve">   </w:t>
      </w:r>
      <w:r w:rsidR="007173FA" w:rsidRPr="005F65C1">
        <w:rPr>
          <w:color w:val="auto"/>
          <w:sz w:val="24"/>
          <w:szCs w:val="24"/>
        </w:rPr>
        <w:t>December 8, 2023</w:t>
      </w:r>
    </w:p>
    <w:p w14:paraId="0CE7AA4E" w14:textId="77777777" w:rsidR="00756B5A" w:rsidRDefault="008678F9" w:rsidP="001E505D">
      <w:pPr>
        <w:pStyle w:val="ContactInfo"/>
        <w:pBdr>
          <w:bottom w:val="single" w:sz="6" w:space="1" w:color="auto"/>
        </w:pBdr>
        <w:spacing w:before="0" w:after="0"/>
      </w:pPr>
      <w:r w:rsidRPr="00352BAE">
        <w:rPr>
          <w:color w:val="FFFFFF" w:themeColor="background1"/>
        </w:rPr>
        <w:t xml:space="preserve">CC: </w:t>
      </w:r>
      <w:r w:rsidR="001E505D">
        <w:tab/>
      </w:r>
    </w:p>
    <w:p w14:paraId="4B224941" w14:textId="31E0C3C2" w:rsidR="002D7994" w:rsidRPr="003E4B09" w:rsidRDefault="00D56BAF" w:rsidP="002D7994">
      <w:pPr>
        <w:rPr>
          <w:rFonts w:cstheme="minorHAnsi"/>
          <w:b/>
          <w:bCs/>
        </w:rPr>
      </w:pPr>
      <w:r w:rsidRPr="003E4B09">
        <w:rPr>
          <w:b/>
          <w:bCs/>
        </w:rPr>
        <w:br/>
      </w:r>
      <w:r w:rsidR="002D7994" w:rsidRPr="003E4B09">
        <w:rPr>
          <w:rFonts w:cstheme="minorHAnsi"/>
          <w:b/>
          <w:bCs/>
        </w:rPr>
        <w:t xml:space="preserve">GreenState Credit Union </w:t>
      </w:r>
      <w:r w:rsidR="003E4B09" w:rsidRPr="003E4B09">
        <w:rPr>
          <w:rFonts w:cstheme="minorHAnsi"/>
          <w:b/>
          <w:bCs/>
        </w:rPr>
        <w:t>surpasses $500 million in mortgage lending to BIPOC Iowans</w:t>
      </w:r>
    </w:p>
    <w:p w14:paraId="11FAA65E" w14:textId="0254E1AF" w:rsidR="002D7994" w:rsidRPr="00367719" w:rsidRDefault="00801209" w:rsidP="523D1C92">
      <w:pPr>
        <w:rPr>
          <w:rFonts w:cstheme="minorHAnsi"/>
        </w:rPr>
      </w:pPr>
      <w:r w:rsidRPr="00367719">
        <w:rPr>
          <w:rFonts w:cstheme="minorHAnsi"/>
        </w:rPr>
        <w:t>NORTH LIBERTY</w:t>
      </w:r>
      <w:r w:rsidR="002D7994" w:rsidRPr="00367719">
        <w:rPr>
          <w:rFonts w:cstheme="minorHAnsi"/>
        </w:rPr>
        <w:t xml:space="preserve">, Iowa — </w:t>
      </w:r>
      <w:r w:rsidR="00B017FD" w:rsidRPr="00367719">
        <w:rPr>
          <w:rFonts w:cstheme="minorHAnsi"/>
        </w:rPr>
        <w:t xml:space="preserve">Many Iowans are enjoying this holiday season in a new home, thanks to GreenState Credit Union’s goal of investing $1 </w:t>
      </w:r>
      <w:r w:rsidR="009D602E" w:rsidRPr="00367719">
        <w:rPr>
          <w:rFonts w:cstheme="minorHAnsi"/>
        </w:rPr>
        <w:t>B</w:t>
      </w:r>
      <w:r w:rsidR="00B017FD" w:rsidRPr="00367719">
        <w:rPr>
          <w:rFonts w:cstheme="minorHAnsi"/>
        </w:rPr>
        <w:t xml:space="preserve">illion in mortgage lending to BIPOC Iowans. </w:t>
      </w:r>
      <w:r w:rsidRPr="00367719">
        <w:rPr>
          <w:rFonts w:cstheme="minorHAnsi"/>
        </w:rPr>
        <w:t xml:space="preserve">Just </w:t>
      </w:r>
      <w:r w:rsidR="002927D8" w:rsidRPr="00367719">
        <w:rPr>
          <w:rFonts w:cstheme="minorHAnsi"/>
        </w:rPr>
        <w:t>three years into their</w:t>
      </w:r>
      <w:r w:rsidR="003E4B09" w:rsidRPr="00367719">
        <w:rPr>
          <w:rFonts w:cstheme="minorHAnsi"/>
        </w:rPr>
        <w:t xml:space="preserve"> </w:t>
      </w:r>
      <w:r w:rsidR="002D7994" w:rsidRPr="00367719">
        <w:rPr>
          <w:rFonts w:cstheme="minorHAnsi"/>
        </w:rPr>
        <w:t xml:space="preserve">ambitious </w:t>
      </w:r>
      <w:hyperlink r:id="rId11">
        <w:r w:rsidR="002D7994" w:rsidRPr="00367719">
          <w:rPr>
            <w:rStyle w:val="Hyperlink"/>
            <w:rFonts w:cstheme="minorHAnsi"/>
          </w:rPr>
          <w:t>10-year goal</w:t>
        </w:r>
      </w:hyperlink>
      <w:r w:rsidR="005F65C1" w:rsidRPr="00367719">
        <w:rPr>
          <w:rFonts w:cstheme="minorHAnsi"/>
        </w:rPr>
        <w:t xml:space="preserve"> to close the racial homeownership gap,</w:t>
      </w:r>
      <w:r w:rsidR="00CC0437" w:rsidRPr="00367719">
        <w:rPr>
          <w:rFonts w:cstheme="minorHAnsi"/>
        </w:rPr>
        <w:t xml:space="preserve"> </w:t>
      </w:r>
      <w:r w:rsidR="002927D8" w:rsidRPr="00367719">
        <w:rPr>
          <w:rFonts w:cstheme="minorHAnsi"/>
        </w:rPr>
        <w:t xml:space="preserve">GreenState </w:t>
      </w:r>
      <w:r w:rsidR="00B017FD" w:rsidRPr="00367719">
        <w:rPr>
          <w:rFonts w:cstheme="minorHAnsi"/>
        </w:rPr>
        <w:t>announced they have</w:t>
      </w:r>
      <w:r w:rsidR="002927D8" w:rsidRPr="00367719">
        <w:rPr>
          <w:rFonts w:cstheme="minorHAnsi"/>
        </w:rPr>
        <w:t xml:space="preserve"> surpassed the halfway mark</w:t>
      </w:r>
      <w:r w:rsidR="00367719" w:rsidRPr="00367719">
        <w:rPr>
          <w:rFonts w:cstheme="minorHAnsi"/>
        </w:rPr>
        <w:t>.</w:t>
      </w:r>
    </w:p>
    <w:p w14:paraId="449B7293" w14:textId="730CEFB3" w:rsidR="002D7994" w:rsidRPr="00367719" w:rsidRDefault="00367719" w:rsidP="523D1C92">
      <w:pPr>
        <w:rPr>
          <w:rFonts w:cstheme="minorHAnsi"/>
        </w:rPr>
      </w:pPr>
      <w:bookmarkStart w:id="0" w:name="_Hlk152596626"/>
      <w:r w:rsidRPr="00367719">
        <w:rPr>
          <w:rFonts w:cstheme="minorHAnsi"/>
        </w:rPr>
        <w:t xml:space="preserve">Dubbed the H.O.M.E. Program (Helping Originate Minority Equity), </w:t>
      </w:r>
      <w:r w:rsidR="00CF02CB" w:rsidRPr="00367719">
        <w:rPr>
          <w:rFonts w:cstheme="minorHAnsi"/>
        </w:rPr>
        <w:t>GreenState</w:t>
      </w:r>
      <w:r w:rsidR="002D7994" w:rsidRPr="00367719">
        <w:rPr>
          <w:rFonts w:cstheme="minorHAnsi"/>
        </w:rPr>
        <w:t xml:space="preserve"> has successfully assisted a total of 3,</w:t>
      </w:r>
      <w:r w:rsidR="007173FA" w:rsidRPr="00367719">
        <w:rPr>
          <w:rFonts w:cstheme="minorHAnsi"/>
        </w:rPr>
        <w:t>190</w:t>
      </w:r>
      <w:r w:rsidR="002D7994" w:rsidRPr="00367719">
        <w:rPr>
          <w:rFonts w:cstheme="minorHAnsi"/>
        </w:rPr>
        <w:t xml:space="preserve"> </w:t>
      </w:r>
      <w:r w:rsidR="009D602E" w:rsidRPr="00367719">
        <w:rPr>
          <w:rFonts w:cstheme="minorHAnsi"/>
        </w:rPr>
        <w:t>families</w:t>
      </w:r>
      <w:r w:rsidR="002D7994" w:rsidRPr="00367719">
        <w:rPr>
          <w:rFonts w:cstheme="minorHAnsi"/>
        </w:rPr>
        <w:t xml:space="preserve"> in securing mortgage loans, amounting to </w:t>
      </w:r>
      <w:r w:rsidR="00B017FD" w:rsidRPr="00367719">
        <w:rPr>
          <w:rFonts w:cstheme="minorHAnsi"/>
        </w:rPr>
        <w:t xml:space="preserve">more than </w:t>
      </w:r>
      <w:r w:rsidR="002D7994" w:rsidRPr="00367719">
        <w:rPr>
          <w:rFonts w:cstheme="minorHAnsi"/>
        </w:rPr>
        <w:t>$5</w:t>
      </w:r>
      <w:r w:rsidR="007173FA" w:rsidRPr="00367719">
        <w:rPr>
          <w:rFonts w:cstheme="minorHAnsi"/>
        </w:rPr>
        <w:t xml:space="preserve">32 </w:t>
      </w:r>
      <w:r w:rsidR="002D7994" w:rsidRPr="00367719">
        <w:rPr>
          <w:rFonts w:cstheme="minorHAnsi"/>
        </w:rPr>
        <w:t xml:space="preserve">million in </w:t>
      </w:r>
      <w:r w:rsidR="009D602E" w:rsidRPr="00367719">
        <w:rPr>
          <w:rFonts w:cstheme="minorHAnsi"/>
        </w:rPr>
        <w:t>mortgages for Iowans of color.</w:t>
      </w:r>
      <w:r w:rsidR="0034136C" w:rsidRPr="00367719">
        <w:rPr>
          <w:rFonts w:cstheme="minorHAnsi"/>
        </w:rPr>
        <w:t xml:space="preserve"> </w:t>
      </w:r>
      <w:r w:rsidR="009D602E" w:rsidRPr="00367719">
        <w:rPr>
          <w:rFonts w:cstheme="minorHAnsi"/>
        </w:rPr>
        <w:t xml:space="preserve">In addition to modifying the loan approval process to make these loans more accessible, </w:t>
      </w:r>
      <w:r w:rsidRPr="00367719">
        <w:rPr>
          <w:rFonts w:cstheme="minorHAnsi"/>
        </w:rPr>
        <w:t>t</w:t>
      </w:r>
      <w:r w:rsidR="002D7994" w:rsidRPr="00367719">
        <w:rPr>
          <w:rFonts w:cstheme="minorHAnsi"/>
        </w:rPr>
        <w:t>he GreenState Foundation has generously provided over $980,000 in down payment assistance grants</w:t>
      </w:r>
      <w:r w:rsidR="00B017FD" w:rsidRPr="00367719">
        <w:rPr>
          <w:rFonts w:cstheme="minorHAnsi"/>
        </w:rPr>
        <w:t xml:space="preserve"> to those who qualify</w:t>
      </w:r>
      <w:r w:rsidR="007173FA" w:rsidRPr="00367719">
        <w:rPr>
          <w:rFonts w:cstheme="minorHAnsi"/>
        </w:rPr>
        <w:t>.</w:t>
      </w:r>
      <w:r w:rsidR="002D7994" w:rsidRPr="00367719">
        <w:rPr>
          <w:rFonts w:cstheme="minorHAnsi"/>
        </w:rPr>
        <w:t xml:space="preserve"> By offering this </w:t>
      </w:r>
      <w:r w:rsidR="007173FA" w:rsidRPr="00367719">
        <w:rPr>
          <w:rFonts w:cstheme="minorHAnsi"/>
        </w:rPr>
        <w:t>additional</w:t>
      </w:r>
      <w:r w:rsidR="002D7994" w:rsidRPr="00367719">
        <w:rPr>
          <w:rFonts w:cstheme="minorHAnsi"/>
        </w:rPr>
        <w:t xml:space="preserve"> support, GreenState </w:t>
      </w:r>
      <w:r w:rsidR="009D602E" w:rsidRPr="00367719">
        <w:rPr>
          <w:rFonts w:cstheme="minorHAnsi"/>
        </w:rPr>
        <w:t xml:space="preserve">is helping to build stronger communities across the state. </w:t>
      </w:r>
    </w:p>
    <w:bookmarkEnd w:id="0"/>
    <w:p w14:paraId="53167E6D" w14:textId="1D0D10A1" w:rsidR="002D7994" w:rsidRPr="00367719" w:rsidRDefault="002D7994" w:rsidP="002D7994">
      <w:pPr>
        <w:rPr>
          <w:rFonts w:cstheme="minorHAnsi"/>
        </w:rPr>
      </w:pPr>
      <w:r w:rsidRPr="00367719">
        <w:rPr>
          <w:rFonts w:cstheme="minorHAnsi"/>
        </w:rPr>
        <w:t xml:space="preserve">"We are thrilled to celebrate the incredible milestone </w:t>
      </w:r>
      <w:r w:rsidR="00B017FD" w:rsidRPr="00367719">
        <w:rPr>
          <w:rFonts w:cstheme="minorHAnsi"/>
        </w:rPr>
        <w:t>for our communities</w:t>
      </w:r>
      <w:r w:rsidRPr="00367719">
        <w:rPr>
          <w:rFonts w:cstheme="minorHAnsi"/>
        </w:rPr>
        <w:t xml:space="preserve">," said </w:t>
      </w:r>
      <w:r w:rsidR="007173FA" w:rsidRPr="00367719">
        <w:rPr>
          <w:rFonts w:cstheme="minorHAnsi"/>
        </w:rPr>
        <w:t>Ryan Doehrmann,</w:t>
      </w:r>
      <w:r w:rsidRPr="00367719">
        <w:rPr>
          <w:rFonts w:cstheme="minorHAnsi"/>
        </w:rPr>
        <w:t xml:space="preserve"> </w:t>
      </w:r>
      <w:r w:rsidR="007173FA" w:rsidRPr="00367719">
        <w:rPr>
          <w:rFonts w:cstheme="minorHAnsi"/>
        </w:rPr>
        <w:t>Chief M</w:t>
      </w:r>
      <w:r w:rsidR="00CC0437" w:rsidRPr="00367719">
        <w:rPr>
          <w:rFonts w:cstheme="minorHAnsi"/>
        </w:rPr>
        <w:t>ortgage</w:t>
      </w:r>
      <w:r w:rsidR="007173FA" w:rsidRPr="00367719">
        <w:rPr>
          <w:rFonts w:cstheme="minorHAnsi"/>
        </w:rPr>
        <w:t xml:space="preserve"> Officer of</w:t>
      </w:r>
      <w:r w:rsidRPr="00367719">
        <w:rPr>
          <w:rFonts w:cstheme="minorHAnsi"/>
        </w:rPr>
        <w:t xml:space="preserve"> GreenState Credit Union. "This achievement is a </w:t>
      </w:r>
      <w:r w:rsidR="00B017FD" w:rsidRPr="00367719">
        <w:rPr>
          <w:rFonts w:cstheme="minorHAnsi"/>
        </w:rPr>
        <w:t>tribute</w:t>
      </w:r>
      <w:r w:rsidRPr="00367719">
        <w:rPr>
          <w:rFonts w:cstheme="minorHAnsi"/>
        </w:rPr>
        <w:t xml:space="preserve"> to the dedication and hard work of our team, as well as the invaluable support from our community partners. We remain committed to our goal of making homeownership a reality for even more Iowans in the years to come</w:t>
      </w:r>
      <w:r w:rsidR="005F65C1" w:rsidRPr="00367719">
        <w:rPr>
          <w:rFonts w:cstheme="minorHAnsi"/>
        </w:rPr>
        <w:t>, helping families build equity and generational wealth</w:t>
      </w:r>
      <w:r w:rsidRPr="00367719">
        <w:rPr>
          <w:rFonts w:cstheme="minorHAnsi"/>
        </w:rPr>
        <w:t>."</w:t>
      </w:r>
      <w:r w:rsidR="000C6933" w:rsidRPr="00367719">
        <w:rPr>
          <w:rFonts w:cstheme="minorHAnsi"/>
        </w:rPr>
        <w:t xml:space="preserve"> </w:t>
      </w:r>
    </w:p>
    <w:p w14:paraId="480C0E6E" w14:textId="77777777" w:rsidR="005F65C1" w:rsidRPr="00367719" w:rsidRDefault="005F65C1" w:rsidP="005F65C1">
      <w:pPr>
        <w:spacing w:after="0" w:line="240" w:lineRule="auto"/>
        <w:rPr>
          <w:rFonts w:cstheme="minorHAnsi"/>
          <w:b/>
          <w:bCs/>
        </w:rPr>
      </w:pPr>
      <w:r w:rsidRPr="00367719">
        <w:rPr>
          <w:rFonts w:cstheme="minorHAnsi"/>
          <w:b/>
          <w:bCs/>
        </w:rPr>
        <w:t xml:space="preserve">About GreenState Credit Union </w:t>
      </w:r>
    </w:p>
    <w:p w14:paraId="3131E64E" w14:textId="6D186BDF" w:rsidR="005F65C1" w:rsidRPr="0005415F" w:rsidRDefault="005F65C1" w:rsidP="523D1C92">
      <w:pPr>
        <w:rPr>
          <w:rFonts w:cstheme="minorHAnsi"/>
        </w:rPr>
      </w:pPr>
      <w:r w:rsidRPr="00367719">
        <w:rPr>
          <w:rFonts w:cstheme="minorHAnsi"/>
        </w:rPr>
        <w:t>GreenState Credit Union is Iowa’s largest credit union and one of the top financial institutions in the United States for returning profits to members in the form of better rates and lower fees. GreenState serves over 44</w:t>
      </w:r>
      <w:r w:rsidR="00801209" w:rsidRPr="00367719">
        <w:rPr>
          <w:rFonts w:cstheme="minorHAnsi"/>
        </w:rPr>
        <w:t>7</w:t>
      </w:r>
      <w:r w:rsidRPr="00367719">
        <w:rPr>
          <w:rFonts w:cstheme="minorHAnsi"/>
        </w:rPr>
        <w:t xml:space="preserve">,000 members with 33 branch locations. Membership is open to anyone living or working in Iowa as well as select counties in Illinois, Wisconsin, Nebraska, and South Dakota. For more information or to become a member, visit </w:t>
      </w:r>
      <w:hyperlink r:id="rId12">
        <w:r w:rsidRPr="00367719">
          <w:rPr>
            <w:rStyle w:val="Hyperlink"/>
            <w:rFonts w:cstheme="minorHAnsi"/>
          </w:rPr>
          <w:t>www.greenstate.org</w:t>
        </w:r>
      </w:hyperlink>
      <w:r w:rsidRPr="00367719">
        <w:rPr>
          <w:rFonts w:cstheme="minorHAnsi"/>
        </w:rPr>
        <w:t xml:space="preserve">. </w:t>
      </w:r>
      <w:r w:rsidR="00367719" w:rsidRPr="00367719">
        <w:rPr>
          <w:rFonts w:cstheme="minorHAnsi"/>
        </w:rPr>
        <w:t xml:space="preserve"> The credit union actively supports various local initiatives, including financial literacy programs, scholarships, and community development projects, investing nearly $10 million in charitable giving over the past three years. Their dedication to improving the lives of Iowans is evident in their ongoing efforts to create a brighter future for all.</w:t>
      </w:r>
    </w:p>
    <w:p w14:paraId="7BA9B2A8" w14:textId="745DAC95" w:rsidR="00D5396F" w:rsidRPr="001F192B" w:rsidRDefault="00D5396F" w:rsidP="523D1C92"/>
    <w:sectPr w:rsidR="00D5396F" w:rsidRPr="001F192B" w:rsidSect="00407FF9">
      <w:headerReference w:type="default" r:id="rId13"/>
      <w:footerReference w:type="default" r:id="rId14"/>
      <w:footerReference w:type="first" r:id="rId15"/>
      <w:pgSz w:w="12240" w:h="15840"/>
      <w:pgMar w:top="720" w:right="720" w:bottom="720" w:left="72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A57A" w14:textId="77777777" w:rsidR="006A58F1" w:rsidRDefault="006A58F1">
      <w:pPr>
        <w:spacing w:after="0" w:line="240" w:lineRule="auto"/>
      </w:pPr>
      <w:r>
        <w:separator/>
      </w:r>
    </w:p>
  </w:endnote>
  <w:endnote w:type="continuationSeparator" w:id="0">
    <w:p w14:paraId="254800B0" w14:textId="77777777" w:rsidR="006A58F1" w:rsidRDefault="006A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262FA659" w14:textId="77777777" w:rsidR="00756B5A" w:rsidRDefault="008678F9">
        <w:pPr>
          <w:pStyle w:val="Footer"/>
        </w:pPr>
        <w:r>
          <w:fldChar w:fldCharType="begin"/>
        </w:r>
        <w:r>
          <w:instrText xml:space="preserve"> PAGE   \* MERGEFORMAT </w:instrText>
        </w:r>
        <w:r>
          <w:fldChar w:fldCharType="separate"/>
        </w:r>
        <w:r w:rsidR="00462681">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3CF97BC8" wp14:editId="4A0E7668">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0F604F"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6297" w14:textId="77777777" w:rsidR="00756B5A" w:rsidRPr="00B7331D" w:rsidRDefault="0015702A" w:rsidP="00B7331D">
    <w:pPr>
      <w:pStyle w:val="Footer"/>
    </w:pPr>
    <w:r w:rsidRPr="00B7331D">
      <w:rPr>
        <w:rStyle w:val="Emphasis"/>
        <w:iCs w:val="0"/>
        <w:color w:val="E14934"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7830" w14:textId="77777777" w:rsidR="006A58F1" w:rsidRDefault="006A58F1">
      <w:pPr>
        <w:spacing w:after="0" w:line="240" w:lineRule="auto"/>
      </w:pPr>
      <w:r>
        <w:separator/>
      </w:r>
    </w:p>
  </w:footnote>
  <w:footnote w:type="continuationSeparator" w:id="0">
    <w:p w14:paraId="2B0774AC" w14:textId="77777777" w:rsidR="006A58F1" w:rsidRDefault="006A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14:paraId="310666A2" w14:textId="77777777">
      <w:trPr>
        <w:trHeight w:val="576"/>
      </w:trPr>
      <w:tc>
        <w:tcPr>
          <w:tcW w:w="7920" w:type="dxa"/>
        </w:tcPr>
        <w:p w14:paraId="19677529" w14:textId="77777777" w:rsidR="00756B5A" w:rsidRDefault="00756B5A">
          <w:pPr>
            <w:pStyle w:val="Header"/>
          </w:pPr>
        </w:p>
      </w:tc>
    </w:tr>
  </w:tbl>
  <w:p w14:paraId="5D9C2C4B" w14:textId="77777777" w:rsidR="00756B5A" w:rsidRDefault="008678F9">
    <w:pPr>
      <w:pStyle w:val="Header"/>
    </w:pPr>
    <w:r>
      <w:rPr>
        <w:noProof/>
        <w:lang w:eastAsia="en-US"/>
      </w:rPr>
      <mc:AlternateContent>
        <mc:Choice Requires="wps">
          <w:drawing>
            <wp:anchor distT="0" distB="0" distL="114300" distR="114300" simplePos="0" relativeHeight="251659264" behindDoc="0" locked="0" layoutInCell="1" allowOverlap="1" wp14:anchorId="12FBA9E4" wp14:editId="5BB1543C">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1BFF8F78" id="Straight Connector 1" o:spid="_x0000_s1026" alt="Line design elemen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AKXGht1wAAAAMBAAAPAAAAZHJzL2Rv&#10;d25yZXYueG1sTI/BasMwDIbvg72DUWG31e4Oo6Rxyhjs0MtGuhHoTY3VJF0sm9hN07efs8t2EXz8&#10;4tenfDvZXow0hM6xhtVSgSCunem40fD1+fa4BhEissHeMWm4UYBtcX+XY2bclUsa97ERqYRDhhra&#10;GH0mZahbshiWzhOn7OQGizHh0Egz4DWV214+KfUsLXacLrTo6bWl+nt/sRooVgdf7dQZq/HDl7uy&#10;U+/nm9YPi+llAyLSFP+WYdZP6lAkp6O7sAmi15Aeib9zzpRaJz7OLItc/ncvfgAAAP//AwBQSwEC&#10;LQAUAAYACAAAACEAtoM4kv4AAADhAQAAEwAAAAAAAAAAAAAAAAAAAAAAW0NvbnRlbnRfVHlwZXNd&#10;LnhtbFBLAQItABQABgAIAAAAIQA4/SH/1gAAAJQBAAALAAAAAAAAAAAAAAAAAC8BAABfcmVscy8u&#10;cmVsc1BLAQItABQABgAIAAAAIQBcAGGUvQEAAN4DAAAOAAAAAAAAAAAAAAAAAC4CAABkcnMvZTJv&#10;RG9jLnhtbFBLAQItABQABgAIAAAAIQAKXGht1wAAAAMBAAAPAAAAAAAAAAAAAAAAABcEAABkcnMv&#10;ZG93bnJldi54bWxQSwUGAAAAAAQABADzAAAAGwU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03"/>
    <w:multiLevelType w:val="hybridMultilevel"/>
    <w:tmpl w:val="70ACEEBC"/>
    <w:lvl w:ilvl="0" w:tplc="4A483252">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2A15"/>
    <w:multiLevelType w:val="hybridMultilevel"/>
    <w:tmpl w:val="FDD2F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6B13"/>
    <w:multiLevelType w:val="hybridMultilevel"/>
    <w:tmpl w:val="2E48E5AE"/>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19CD"/>
    <w:multiLevelType w:val="hybridMultilevel"/>
    <w:tmpl w:val="BF22F7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B503B"/>
    <w:multiLevelType w:val="hybridMultilevel"/>
    <w:tmpl w:val="A8BA6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4434A"/>
    <w:multiLevelType w:val="hybridMultilevel"/>
    <w:tmpl w:val="69405C8E"/>
    <w:lvl w:ilvl="0" w:tplc="04090001">
      <w:start w:val="1"/>
      <w:numFmt w:val="bullet"/>
      <w:lvlText w:val=""/>
      <w:lvlJc w:val="left"/>
      <w:pPr>
        <w:ind w:left="720" w:hanging="360"/>
      </w:pPr>
      <w:rPr>
        <w:rFonts w:ascii="Symbol" w:hAnsi="Symbol" w:hint="default"/>
      </w:rPr>
    </w:lvl>
    <w:lvl w:ilvl="1" w:tplc="03BA3C22">
      <w:numFmt w:val="bullet"/>
      <w:lvlText w:val="•"/>
      <w:lvlJc w:val="left"/>
      <w:pPr>
        <w:ind w:left="1440" w:hanging="360"/>
      </w:pPr>
      <w:rPr>
        <w:rFonts w:ascii="Calibri Light" w:eastAsiaTheme="minorEastAsia" w:hAnsi="Calibri Light"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D5FA4"/>
    <w:multiLevelType w:val="hybridMultilevel"/>
    <w:tmpl w:val="98B00D00"/>
    <w:lvl w:ilvl="0" w:tplc="17BA9DAE">
      <w:start w:val="25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18774D"/>
    <w:multiLevelType w:val="hybridMultilevel"/>
    <w:tmpl w:val="1D0A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E3DAB"/>
    <w:multiLevelType w:val="hybridMultilevel"/>
    <w:tmpl w:val="EF7C18C2"/>
    <w:lvl w:ilvl="0" w:tplc="4A483252">
      <w:start w:val="1"/>
      <w:numFmt w:val="bullet"/>
      <w:lvlText w:val=""/>
      <w:lvlJc w:val="left"/>
      <w:pPr>
        <w:ind w:left="360" w:hanging="360"/>
      </w:pPr>
      <w:rPr>
        <w:rFonts w:ascii="Wingdings" w:hAnsi="Wingdings"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CD59C4"/>
    <w:multiLevelType w:val="hybridMultilevel"/>
    <w:tmpl w:val="16425748"/>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F5324"/>
    <w:multiLevelType w:val="hybridMultilevel"/>
    <w:tmpl w:val="AD1484B6"/>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848"/>
    <w:multiLevelType w:val="hybridMultilevel"/>
    <w:tmpl w:val="A0A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35248"/>
    <w:multiLevelType w:val="hybridMultilevel"/>
    <w:tmpl w:val="CB2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36EBC"/>
    <w:multiLevelType w:val="hybridMultilevel"/>
    <w:tmpl w:val="CB5A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546B7F"/>
    <w:multiLevelType w:val="hybridMultilevel"/>
    <w:tmpl w:val="569E5E36"/>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C56"/>
    <w:multiLevelType w:val="hybridMultilevel"/>
    <w:tmpl w:val="BC9E77AE"/>
    <w:lvl w:ilvl="0" w:tplc="4A483252">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465EA3"/>
    <w:multiLevelType w:val="hybridMultilevel"/>
    <w:tmpl w:val="B2F6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706EA"/>
    <w:multiLevelType w:val="hybridMultilevel"/>
    <w:tmpl w:val="DF402A8A"/>
    <w:lvl w:ilvl="0" w:tplc="7124F5F2">
      <w:start w:val="319"/>
      <w:numFmt w:val="bullet"/>
      <w:lvlText w:val="-"/>
      <w:lvlJc w:val="left"/>
      <w:pPr>
        <w:ind w:left="6120" w:hanging="360"/>
      </w:pPr>
      <w:rPr>
        <w:rFonts w:ascii="Times New Roman" w:eastAsia="Calibri" w:hAnsi="Times New Roman" w:cs="Times New Roman" w:hint="default"/>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7560" w:hanging="360"/>
      </w:pPr>
      <w:rPr>
        <w:rFonts w:ascii="Wingdings" w:hAnsi="Wingdings" w:hint="default"/>
      </w:rPr>
    </w:lvl>
    <w:lvl w:ilvl="3" w:tplc="04090001">
      <w:start w:val="1"/>
      <w:numFmt w:val="bullet"/>
      <w:lvlText w:val=""/>
      <w:lvlJc w:val="left"/>
      <w:pPr>
        <w:ind w:left="8280" w:hanging="360"/>
      </w:pPr>
      <w:rPr>
        <w:rFonts w:ascii="Symbol" w:hAnsi="Symbol" w:hint="default"/>
      </w:rPr>
    </w:lvl>
    <w:lvl w:ilvl="4" w:tplc="04090003">
      <w:start w:val="1"/>
      <w:numFmt w:val="bullet"/>
      <w:lvlText w:val="o"/>
      <w:lvlJc w:val="left"/>
      <w:pPr>
        <w:ind w:left="9000" w:hanging="360"/>
      </w:pPr>
      <w:rPr>
        <w:rFonts w:ascii="Courier New" w:hAnsi="Courier New" w:cs="Courier New" w:hint="default"/>
      </w:rPr>
    </w:lvl>
    <w:lvl w:ilvl="5" w:tplc="04090005">
      <w:start w:val="1"/>
      <w:numFmt w:val="bullet"/>
      <w:lvlText w:val=""/>
      <w:lvlJc w:val="left"/>
      <w:pPr>
        <w:ind w:left="9720" w:hanging="360"/>
      </w:pPr>
      <w:rPr>
        <w:rFonts w:ascii="Wingdings" w:hAnsi="Wingdings" w:hint="default"/>
      </w:rPr>
    </w:lvl>
    <w:lvl w:ilvl="6" w:tplc="04090001">
      <w:start w:val="1"/>
      <w:numFmt w:val="bullet"/>
      <w:lvlText w:val=""/>
      <w:lvlJc w:val="left"/>
      <w:pPr>
        <w:ind w:left="10440" w:hanging="360"/>
      </w:pPr>
      <w:rPr>
        <w:rFonts w:ascii="Symbol" w:hAnsi="Symbol" w:hint="default"/>
      </w:rPr>
    </w:lvl>
    <w:lvl w:ilvl="7" w:tplc="04090003">
      <w:start w:val="1"/>
      <w:numFmt w:val="bullet"/>
      <w:lvlText w:val="o"/>
      <w:lvlJc w:val="left"/>
      <w:pPr>
        <w:ind w:left="11160" w:hanging="360"/>
      </w:pPr>
      <w:rPr>
        <w:rFonts w:ascii="Courier New" w:hAnsi="Courier New" w:cs="Courier New" w:hint="default"/>
      </w:rPr>
    </w:lvl>
    <w:lvl w:ilvl="8" w:tplc="04090005">
      <w:start w:val="1"/>
      <w:numFmt w:val="bullet"/>
      <w:lvlText w:val=""/>
      <w:lvlJc w:val="left"/>
      <w:pPr>
        <w:ind w:left="11880" w:hanging="360"/>
      </w:pPr>
      <w:rPr>
        <w:rFonts w:ascii="Wingdings" w:hAnsi="Wingdings" w:hint="default"/>
      </w:rPr>
    </w:lvl>
  </w:abstractNum>
  <w:abstractNum w:abstractNumId="18" w15:restartNumberingAfterBreak="0">
    <w:nsid w:val="6D0D68EC"/>
    <w:multiLevelType w:val="hybridMultilevel"/>
    <w:tmpl w:val="222E8068"/>
    <w:lvl w:ilvl="0" w:tplc="FC0AD06A">
      <w:start w:val="242"/>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D2146E3"/>
    <w:multiLevelType w:val="hybridMultilevel"/>
    <w:tmpl w:val="5D8C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71EDC"/>
    <w:multiLevelType w:val="hybridMultilevel"/>
    <w:tmpl w:val="34528798"/>
    <w:lvl w:ilvl="0" w:tplc="4A48325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22939"/>
    <w:multiLevelType w:val="hybridMultilevel"/>
    <w:tmpl w:val="A3A22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491679">
    <w:abstractNumId w:val="1"/>
  </w:num>
  <w:num w:numId="2" w16cid:durableId="2035955902">
    <w:abstractNumId w:val="4"/>
  </w:num>
  <w:num w:numId="3" w16cid:durableId="1761872878">
    <w:abstractNumId w:val="6"/>
  </w:num>
  <w:num w:numId="4" w16cid:durableId="1281062891">
    <w:abstractNumId w:val="18"/>
  </w:num>
  <w:num w:numId="5" w16cid:durableId="766577628">
    <w:abstractNumId w:val="17"/>
  </w:num>
  <w:num w:numId="6" w16cid:durableId="528418020">
    <w:abstractNumId w:val="2"/>
  </w:num>
  <w:num w:numId="7" w16cid:durableId="634991868">
    <w:abstractNumId w:val="10"/>
  </w:num>
  <w:num w:numId="8" w16cid:durableId="1024097092">
    <w:abstractNumId w:val="14"/>
  </w:num>
  <w:num w:numId="9" w16cid:durableId="935602250">
    <w:abstractNumId w:val="9"/>
  </w:num>
  <w:num w:numId="10" w16cid:durableId="91358521">
    <w:abstractNumId w:val="8"/>
  </w:num>
  <w:num w:numId="11" w16cid:durableId="917403182">
    <w:abstractNumId w:val="20"/>
  </w:num>
  <w:num w:numId="12" w16cid:durableId="1585794293">
    <w:abstractNumId w:val="15"/>
  </w:num>
  <w:num w:numId="13" w16cid:durableId="1497912610">
    <w:abstractNumId w:val="0"/>
  </w:num>
  <w:num w:numId="14" w16cid:durableId="2128428585">
    <w:abstractNumId w:val="3"/>
  </w:num>
  <w:num w:numId="15" w16cid:durableId="1145464501">
    <w:abstractNumId w:val="16"/>
  </w:num>
  <w:num w:numId="16" w16cid:durableId="1029062609">
    <w:abstractNumId w:val="19"/>
  </w:num>
  <w:num w:numId="17" w16cid:durableId="839007560">
    <w:abstractNumId w:val="5"/>
  </w:num>
  <w:num w:numId="18" w16cid:durableId="1282957312">
    <w:abstractNumId w:val="11"/>
  </w:num>
  <w:num w:numId="19" w16cid:durableId="1378970082">
    <w:abstractNumId w:val="12"/>
  </w:num>
  <w:num w:numId="20" w16cid:durableId="548302564">
    <w:abstractNumId w:val="13"/>
  </w:num>
  <w:num w:numId="21" w16cid:durableId="2092267519">
    <w:abstractNumId w:val="21"/>
  </w:num>
  <w:num w:numId="22" w16cid:durableId="1736274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56B40B-F874-437E-B408-77C9E1B3E2F5}"/>
    <w:docVar w:name="dgnword-eventsink" w:val="1022585744"/>
  </w:docVars>
  <w:rsids>
    <w:rsidRoot w:val="001E505D"/>
    <w:rsid w:val="0000033E"/>
    <w:rsid w:val="000061F6"/>
    <w:rsid w:val="0005415F"/>
    <w:rsid w:val="00055FDF"/>
    <w:rsid w:val="000561FF"/>
    <w:rsid w:val="000628E5"/>
    <w:rsid w:val="000A132B"/>
    <w:rsid w:val="000B3870"/>
    <w:rsid w:val="000B3ECF"/>
    <w:rsid w:val="000C5C36"/>
    <w:rsid w:val="000C6933"/>
    <w:rsid w:val="000D0081"/>
    <w:rsid w:val="00103B30"/>
    <w:rsid w:val="00111E3C"/>
    <w:rsid w:val="0015702A"/>
    <w:rsid w:val="0019686C"/>
    <w:rsid w:val="001B172E"/>
    <w:rsid w:val="001D476E"/>
    <w:rsid w:val="001E25E7"/>
    <w:rsid w:val="001E28FC"/>
    <w:rsid w:val="001E505D"/>
    <w:rsid w:val="001E6247"/>
    <w:rsid w:val="001F192B"/>
    <w:rsid w:val="00231954"/>
    <w:rsid w:val="0025119F"/>
    <w:rsid w:val="002512EB"/>
    <w:rsid w:val="00265403"/>
    <w:rsid w:val="00271968"/>
    <w:rsid w:val="00277A52"/>
    <w:rsid w:val="002927D8"/>
    <w:rsid w:val="002A26B3"/>
    <w:rsid w:val="002D7994"/>
    <w:rsid w:val="002F4B71"/>
    <w:rsid w:val="003024FE"/>
    <w:rsid w:val="00311D69"/>
    <w:rsid w:val="00333976"/>
    <w:rsid w:val="0034136C"/>
    <w:rsid w:val="00341528"/>
    <w:rsid w:val="00352BAE"/>
    <w:rsid w:val="00367719"/>
    <w:rsid w:val="00373BC0"/>
    <w:rsid w:val="003946FC"/>
    <w:rsid w:val="00395C32"/>
    <w:rsid w:val="003B07CC"/>
    <w:rsid w:val="003C0E5C"/>
    <w:rsid w:val="003D268D"/>
    <w:rsid w:val="003E4B09"/>
    <w:rsid w:val="00403A9A"/>
    <w:rsid w:val="00407FF9"/>
    <w:rsid w:val="00417F72"/>
    <w:rsid w:val="004359B1"/>
    <w:rsid w:val="00462681"/>
    <w:rsid w:val="0046496D"/>
    <w:rsid w:val="004A50FF"/>
    <w:rsid w:val="004B2AED"/>
    <w:rsid w:val="004C2CAB"/>
    <w:rsid w:val="004E664A"/>
    <w:rsid w:val="005314F2"/>
    <w:rsid w:val="00535C47"/>
    <w:rsid w:val="00542DD7"/>
    <w:rsid w:val="00545ABC"/>
    <w:rsid w:val="00554CDE"/>
    <w:rsid w:val="00557B73"/>
    <w:rsid w:val="00562655"/>
    <w:rsid w:val="005871FB"/>
    <w:rsid w:val="005A72AE"/>
    <w:rsid w:val="005E7723"/>
    <w:rsid w:val="005F65C1"/>
    <w:rsid w:val="00614BEC"/>
    <w:rsid w:val="00646398"/>
    <w:rsid w:val="00651CB3"/>
    <w:rsid w:val="006A58F1"/>
    <w:rsid w:val="00701F32"/>
    <w:rsid w:val="007173FA"/>
    <w:rsid w:val="00743006"/>
    <w:rsid w:val="00745341"/>
    <w:rsid w:val="00756B5A"/>
    <w:rsid w:val="00757DE6"/>
    <w:rsid w:val="007733A2"/>
    <w:rsid w:val="007772B2"/>
    <w:rsid w:val="007C4FAC"/>
    <w:rsid w:val="007D5D39"/>
    <w:rsid w:val="00801209"/>
    <w:rsid w:val="0081662E"/>
    <w:rsid w:val="0084101B"/>
    <w:rsid w:val="0085207A"/>
    <w:rsid w:val="00854EE7"/>
    <w:rsid w:val="008553A5"/>
    <w:rsid w:val="008678F9"/>
    <w:rsid w:val="008679A3"/>
    <w:rsid w:val="00873107"/>
    <w:rsid w:val="008917CE"/>
    <w:rsid w:val="008A6E5F"/>
    <w:rsid w:val="008C5DE8"/>
    <w:rsid w:val="00904493"/>
    <w:rsid w:val="00905BBE"/>
    <w:rsid w:val="009102EA"/>
    <w:rsid w:val="00920E5D"/>
    <w:rsid w:val="00923E9D"/>
    <w:rsid w:val="00931DD5"/>
    <w:rsid w:val="00932448"/>
    <w:rsid w:val="00940647"/>
    <w:rsid w:val="009479FA"/>
    <w:rsid w:val="00962C7F"/>
    <w:rsid w:val="009C2142"/>
    <w:rsid w:val="009D602E"/>
    <w:rsid w:val="009E5846"/>
    <w:rsid w:val="009F6A97"/>
    <w:rsid w:val="00A032FF"/>
    <w:rsid w:val="00A20C7E"/>
    <w:rsid w:val="00A367C4"/>
    <w:rsid w:val="00A37C02"/>
    <w:rsid w:val="00A531E6"/>
    <w:rsid w:val="00A80C72"/>
    <w:rsid w:val="00A915B0"/>
    <w:rsid w:val="00AF22F4"/>
    <w:rsid w:val="00B017FD"/>
    <w:rsid w:val="00B04C39"/>
    <w:rsid w:val="00B114F8"/>
    <w:rsid w:val="00B31756"/>
    <w:rsid w:val="00B600EB"/>
    <w:rsid w:val="00B61087"/>
    <w:rsid w:val="00B662BB"/>
    <w:rsid w:val="00B7331D"/>
    <w:rsid w:val="00B80F79"/>
    <w:rsid w:val="00B90D4E"/>
    <w:rsid w:val="00B91B45"/>
    <w:rsid w:val="00BA6A12"/>
    <w:rsid w:val="00BC527C"/>
    <w:rsid w:val="00BF2893"/>
    <w:rsid w:val="00BF4895"/>
    <w:rsid w:val="00C00EDF"/>
    <w:rsid w:val="00C3582C"/>
    <w:rsid w:val="00C47560"/>
    <w:rsid w:val="00C73EF2"/>
    <w:rsid w:val="00C76478"/>
    <w:rsid w:val="00CC0437"/>
    <w:rsid w:val="00CC0A24"/>
    <w:rsid w:val="00CC0F60"/>
    <w:rsid w:val="00CF02CB"/>
    <w:rsid w:val="00D1734A"/>
    <w:rsid w:val="00D334B2"/>
    <w:rsid w:val="00D35B78"/>
    <w:rsid w:val="00D51395"/>
    <w:rsid w:val="00D5396F"/>
    <w:rsid w:val="00D56BAF"/>
    <w:rsid w:val="00D6266C"/>
    <w:rsid w:val="00D70D13"/>
    <w:rsid w:val="00D95B03"/>
    <w:rsid w:val="00DD263D"/>
    <w:rsid w:val="00DF0841"/>
    <w:rsid w:val="00DF6EC3"/>
    <w:rsid w:val="00E30C65"/>
    <w:rsid w:val="00E35B6D"/>
    <w:rsid w:val="00E66D8E"/>
    <w:rsid w:val="00E93950"/>
    <w:rsid w:val="00E9441F"/>
    <w:rsid w:val="00EA14F7"/>
    <w:rsid w:val="00EE6787"/>
    <w:rsid w:val="00F044F6"/>
    <w:rsid w:val="00F11273"/>
    <w:rsid w:val="00F16607"/>
    <w:rsid w:val="00F2418C"/>
    <w:rsid w:val="00F31144"/>
    <w:rsid w:val="00F40F41"/>
    <w:rsid w:val="00FA5D18"/>
    <w:rsid w:val="00FE01E1"/>
    <w:rsid w:val="00FE57F9"/>
    <w:rsid w:val="02AFB739"/>
    <w:rsid w:val="284E300D"/>
    <w:rsid w:val="523D1C92"/>
    <w:rsid w:val="5253E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C4C6"/>
  <w15:chartTrackingRefBased/>
  <w15:docId w15:val="{532C0C80-6862-45B9-AEFA-7C1614AC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Pr>
      <w:color w:val="E14934"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7F7F7F" w:themeColor="text1" w:themeTint="80"/>
      <w:sz w:val="20"/>
    </w:rPr>
  </w:style>
  <w:style w:type="paragraph" w:styleId="Footer">
    <w:name w:val="footer"/>
    <w:basedOn w:val="Normal"/>
    <w:link w:val="FooterChar"/>
    <w:uiPriority w:val="99"/>
    <w:unhideWhenUsed/>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Pr>
      <w:rFonts w:ascii="Garamond" w:hAnsi="Garamond"/>
      <w:caps/>
      <w:color w:val="E14934" w:themeColor="accen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Hyperlink">
    <w:name w:val="Hyperlink"/>
    <w:basedOn w:val="DefaultParagraphFont"/>
    <w:uiPriority w:val="99"/>
    <w:unhideWhenUsed/>
    <w:rsid w:val="0015702A"/>
    <w:rPr>
      <w:color w:val="0563C1" w:themeColor="hyperlink"/>
      <w:u w:val="single"/>
    </w:rPr>
  </w:style>
  <w:style w:type="paragraph" w:styleId="ListParagraph">
    <w:name w:val="List Paragraph"/>
    <w:basedOn w:val="Normal"/>
    <w:uiPriority w:val="34"/>
    <w:qFormat/>
    <w:rsid w:val="00BA6A12"/>
    <w:pPr>
      <w:spacing w:after="0" w:line="240" w:lineRule="auto"/>
      <w:ind w:left="720"/>
    </w:pPr>
    <w:rPr>
      <w:rFonts w:ascii="Calibri" w:eastAsiaTheme="minorHAnsi" w:hAnsi="Calibri" w:cs="Times New Roman"/>
      <w:sz w:val="22"/>
      <w:szCs w:val="22"/>
      <w:lang w:eastAsia="en-US"/>
    </w:rPr>
  </w:style>
  <w:style w:type="paragraph" w:styleId="NormalWeb">
    <w:name w:val="Normal (Web)"/>
    <w:basedOn w:val="Normal"/>
    <w:uiPriority w:val="99"/>
    <w:semiHidden/>
    <w:unhideWhenUsed/>
    <w:rsid w:val="00BA6A12"/>
    <w:pPr>
      <w:spacing w:after="0" w:line="240" w:lineRule="auto"/>
    </w:pPr>
    <w:rPr>
      <w:rFonts w:ascii="Times New Roman" w:eastAsiaTheme="minorHAnsi" w:hAnsi="Times New Roman" w:cs="Times New Roman"/>
      <w:lang w:eastAsia="en-US"/>
    </w:rPr>
  </w:style>
  <w:style w:type="paragraph" w:customStyle="1" w:styleId="xmsonormal">
    <w:name w:val="x_msonormal"/>
    <w:basedOn w:val="Normal"/>
    <w:uiPriority w:val="99"/>
    <w:semiHidden/>
    <w:rsid w:val="00BA6A12"/>
    <w:pPr>
      <w:spacing w:after="0" w:line="240" w:lineRule="auto"/>
    </w:pPr>
    <w:rPr>
      <w:rFonts w:ascii="Times New Roman" w:eastAsiaTheme="minorHAnsi" w:hAnsi="Times New Roman" w:cs="Times New Roman"/>
      <w:lang w:eastAsia="en-US"/>
    </w:rPr>
  </w:style>
  <w:style w:type="paragraph" w:customStyle="1" w:styleId="Default">
    <w:name w:val="Default"/>
    <w:rsid w:val="00352BAE"/>
    <w:pPr>
      <w:autoSpaceDE w:val="0"/>
      <w:autoSpaceDN w:val="0"/>
      <w:adjustRightInd w:val="0"/>
      <w:spacing w:after="0" w:line="240" w:lineRule="auto"/>
    </w:pPr>
    <w:rPr>
      <w:rFonts w:ascii="Century Gothic" w:eastAsia="Calibri" w:hAnsi="Century Gothic" w:cs="Century Gothic"/>
      <w:color w:val="000000"/>
      <w:lang w:eastAsia="en-US"/>
    </w:rPr>
  </w:style>
  <w:style w:type="paragraph" w:styleId="PlainText">
    <w:name w:val="Plain Text"/>
    <w:basedOn w:val="Normal"/>
    <w:link w:val="PlainTextChar"/>
    <w:uiPriority w:val="99"/>
    <w:unhideWhenUsed/>
    <w:rsid w:val="00265403"/>
    <w:pPr>
      <w:spacing w:after="0"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265403"/>
    <w:rPr>
      <w:rFonts w:ascii="Calibri" w:eastAsiaTheme="minorHAnsi" w:hAnsi="Calibri"/>
      <w:sz w:val="22"/>
      <w:szCs w:val="21"/>
      <w:lang w:eastAsia="en-US"/>
    </w:rPr>
  </w:style>
  <w:style w:type="character" w:styleId="FollowedHyperlink">
    <w:name w:val="FollowedHyperlink"/>
    <w:basedOn w:val="DefaultParagraphFont"/>
    <w:uiPriority w:val="99"/>
    <w:semiHidden/>
    <w:unhideWhenUsed/>
    <w:rsid w:val="00E30C65"/>
    <w:rPr>
      <w:color w:val="954F72" w:themeColor="followedHyperlink"/>
      <w:u w:val="single"/>
    </w:rPr>
  </w:style>
  <w:style w:type="character" w:styleId="UnresolvedMention">
    <w:name w:val="Unresolved Mention"/>
    <w:basedOn w:val="DefaultParagraphFont"/>
    <w:uiPriority w:val="99"/>
    <w:semiHidden/>
    <w:unhideWhenUsed/>
    <w:rsid w:val="00B017FD"/>
    <w:rPr>
      <w:color w:val="605E5C"/>
      <w:shd w:val="clear" w:color="auto" w:fill="E1DFDD"/>
    </w:rPr>
  </w:style>
  <w:style w:type="paragraph" w:styleId="Revision">
    <w:name w:val="Revision"/>
    <w:hidden/>
    <w:uiPriority w:val="99"/>
    <w:semiHidden/>
    <w:rsid w:val="009D6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845">
      <w:bodyDiv w:val="1"/>
      <w:marLeft w:val="0"/>
      <w:marRight w:val="0"/>
      <w:marTop w:val="0"/>
      <w:marBottom w:val="0"/>
      <w:divBdr>
        <w:top w:val="none" w:sz="0" w:space="0" w:color="auto"/>
        <w:left w:val="none" w:sz="0" w:space="0" w:color="auto"/>
        <w:bottom w:val="none" w:sz="0" w:space="0" w:color="auto"/>
        <w:right w:val="none" w:sz="0" w:space="0" w:color="auto"/>
      </w:divBdr>
    </w:div>
    <w:div w:id="336688717">
      <w:bodyDiv w:val="1"/>
      <w:marLeft w:val="0"/>
      <w:marRight w:val="0"/>
      <w:marTop w:val="0"/>
      <w:marBottom w:val="0"/>
      <w:divBdr>
        <w:top w:val="none" w:sz="0" w:space="0" w:color="auto"/>
        <w:left w:val="none" w:sz="0" w:space="0" w:color="auto"/>
        <w:bottom w:val="none" w:sz="0" w:space="0" w:color="auto"/>
        <w:right w:val="none" w:sz="0" w:space="0" w:color="auto"/>
      </w:divBdr>
    </w:div>
    <w:div w:id="609510244">
      <w:bodyDiv w:val="1"/>
      <w:marLeft w:val="0"/>
      <w:marRight w:val="0"/>
      <w:marTop w:val="0"/>
      <w:marBottom w:val="0"/>
      <w:divBdr>
        <w:top w:val="none" w:sz="0" w:space="0" w:color="auto"/>
        <w:left w:val="none" w:sz="0" w:space="0" w:color="auto"/>
        <w:bottom w:val="none" w:sz="0" w:space="0" w:color="auto"/>
        <w:right w:val="none" w:sz="0" w:space="0" w:color="auto"/>
      </w:divBdr>
    </w:div>
    <w:div w:id="1203056415">
      <w:bodyDiv w:val="1"/>
      <w:marLeft w:val="0"/>
      <w:marRight w:val="0"/>
      <w:marTop w:val="0"/>
      <w:marBottom w:val="0"/>
      <w:divBdr>
        <w:top w:val="none" w:sz="0" w:space="0" w:color="auto"/>
        <w:left w:val="none" w:sz="0" w:space="0" w:color="auto"/>
        <w:bottom w:val="none" w:sz="0" w:space="0" w:color="auto"/>
        <w:right w:val="none" w:sz="0" w:space="0" w:color="auto"/>
      </w:divBdr>
    </w:div>
    <w:div w:id="1279146140">
      <w:bodyDiv w:val="1"/>
      <w:marLeft w:val="0"/>
      <w:marRight w:val="0"/>
      <w:marTop w:val="0"/>
      <w:marBottom w:val="0"/>
      <w:divBdr>
        <w:top w:val="none" w:sz="0" w:space="0" w:color="auto"/>
        <w:left w:val="none" w:sz="0" w:space="0" w:color="auto"/>
        <w:bottom w:val="none" w:sz="0" w:space="0" w:color="auto"/>
        <w:right w:val="none" w:sz="0" w:space="0" w:color="auto"/>
      </w:divBdr>
    </w:div>
    <w:div w:id="1633093225">
      <w:bodyDiv w:val="1"/>
      <w:marLeft w:val="0"/>
      <w:marRight w:val="0"/>
      <w:marTop w:val="0"/>
      <w:marBottom w:val="0"/>
      <w:divBdr>
        <w:top w:val="none" w:sz="0" w:space="0" w:color="auto"/>
        <w:left w:val="none" w:sz="0" w:space="0" w:color="auto"/>
        <w:bottom w:val="none" w:sz="0" w:space="0" w:color="auto"/>
        <w:right w:val="none" w:sz="0" w:space="0" w:color="auto"/>
      </w:divBdr>
    </w:div>
    <w:div w:id="1952282403">
      <w:bodyDiv w:val="1"/>
      <w:marLeft w:val="0"/>
      <w:marRight w:val="0"/>
      <w:marTop w:val="0"/>
      <w:marBottom w:val="0"/>
      <w:divBdr>
        <w:top w:val="none" w:sz="0" w:space="0" w:color="auto"/>
        <w:left w:val="none" w:sz="0" w:space="0" w:color="auto"/>
        <w:bottom w:val="none" w:sz="0" w:space="0" w:color="auto"/>
        <w:right w:val="none" w:sz="0" w:space="0" w:color="auto"/>
      </w:divBdr>
    </w:div>
    <w:div w:id="20640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enstat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enstate.org/connect/creating-lasting-value/community-investment-statement.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lly\AppData\Roaming\Microsoft\Templates\Company%20memo.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2219063B183498755EE0850AA0F7D" ma:contentTypeVersion="15" ma:contentTypeDescription="Create a new document." ma:contentTypeScope="" ma:versionID="931515ca9a589387f586bb435b801291">
  <xsd:schema xmlns:xsd="http://www.w3.org/2001/XMLSchema" xmlns:xs="http://www.w3.org/2001/XMLSchema" xmlns:p="http://schemas.microsoft.com/office/2006/metadata/properties" xmlns:ns3="18e6d3d9-98c0-40c4-afcc-92dc0bf24608" xmlns:ns4="a8a2ff94-6a27-438d-99d9-a82315fb361f" targetNamespace="http://schemas.microsoft.com/office/2006/metadata/properties" ma:root="true" ma:fieldsID="8178f6f67445d9ccb29a6f3d474a96fc" ns3:_="" ns4:_="">
    <xsd:import namespace="18e6d3d9-98c0-40c4-afcc-92dc0bf24608"/>
    <xsd:import namespace="a8a2ff94-6a27-438d-99d9-a82315fb3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6d3d9-98c0-40c4-afcc-92dc0bf246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2ff94-6a27-438d-99d9-a82315fb3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a2ff94-6a27-438d-99d9-a82315fb361f" xsi:nil="true"/>
  </documentManagement>
</p:properties>
</file>

<file path=customXml/itemProps1.xml><?xml version="1.0" encoding="utf-8"?>
<ds:datastoreItem xmlns:ds="http://schemas.openxmlformats.org/officeDocument/2006/customXml" ds:itemID="{001B118E-FB2C-4F3D-983B-463E616AE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6d3d9-98c0-40c4-afcc-92dc0bf24608"/>
    <ds:schemaRef ds:uri="a8a2ff94-6a27-438d-99d9-a82315fb3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1C515-F550-4FE4-BF2A-DFC5120481CB}">
  <ds:schemaRefs>
    <ds:schemaRef ds:uri="http://schemas.microsoft.com/sharepoint/v3/contenttype/forms"/>
  </ds:schemaRefs>
</ds:datastoreItem>
</file>

<file path=customXml/itemProps3.xml><?xml version="1.0" encoding="utf-8"?>
<ds:datastoreItem xmlns:ds="http://schemas.openxmlformats.org/officeDocument/2006/customXml" ds:itemID="{F37C394E-4971-4B8F-B9D6-C18A5878D564}">
  <ds:schemaRefs>
    <ds:schemaRef ds:uri="http://purl.org/dc/dcmitype/"/>
    <ds:schemaRef ds:uri="a8a2ff94-6a27-438d-99d9-a82315fb361f"/>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18e6d3d9-98c0-40c4-afcc-92dc0bf2460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Company memo</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Disterhoft</dc:creator>
  <cp:keywords/>
  <dc:description/>
  <cp:lastModifiedBy>Tara Wachendorf</cp:lastModifiedBy>
  <cp:revision>2</cp:revision>
  <cp:lastPrinted>2018-09-13T21:55:00Z</cp:lastPrinted>
  <dcterms:created xsi:type="dcterms:W3CDTF">2023-12-06T21:04:00Z</dcterms:created>
  <dcterms:modified xsi:type="dcterms:W3CDTF">2023-12-06T21:04:00Z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0x0101003BD2219063B183498755EE0850AA0F7D</vt:lpwstr>
  </property>
</Properties>
</file>