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CD065A" w14:textId="576F3C48" w:rsidR="002171DB" w:rsidRPr="009955DE" w:rsidRDefault="007012DF" w:rsidP="007012DF">
      <w:pPr>
        <w:pStyle w:val="Header"/>
        <w:jc w:val="right"/>
        <w:rPr>
          <w:rFonts w:cstheme="minorHAnsi"/>
          <w:b/>
          <w:bCs/>
          <w:color w:val="FF0000"/>
          <w:sz w:val="20"/>
          <w:szCs w:val="20"/>
        </w:rPr>
      </w:pPr>
      <w:r w:rsidRPr="009955DE">
        <w:rPr>
          <w:rFonts w:cstheme="minorHAnsi"/>
          <w:noProof/>
          <w:sz w:val="22"/>
          <w:szCs w:val="22"/>
        </w:rPr>
        <w:drawing>
          <wp:inline distT="0" distB="0" distL="0" distR="0" wp14:anchorId="79E6CE34" wp14:editId="268197F4">
            <wp:extent cx="1749287" cy="344438"/>
            <wp:effectExtent l="0" t="0" r="3810" b="0"/>
            <wp:docPr id="1" name="Picture 1" descr="Text,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Text, logo&#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1790990" cy="352649"/>
                    </a:xfrm>
                    <a:prstGeom prst="rect">
                      <a:avLst/>
                    </a:prstGeom>
                  </pic:spPr>
                </pic:pic>
              </a:graphicData>
            </a:graphic>
          </wp:inline>
        </w:drawing>
      </w:r>
      <w:r w:rsidRPr="009955DE">
        <w:rPr>
          <w:rFonts w:cstheme="minorHAnsi"/>
          <w:sz w:val="22"/>
          <w:szCs w:val="22"/>
        </w:rPr>
        <w:ptab w:relativeTo="margin" w:alignment="center" w:leader="none"/>
      </w:r>
      <w:r w:rsidRPr="009955DE">
        <w:rPr>
          <w:rFonts w:cstheme="minorHAnsi"/>
          <w:sz w:val="22"/>
          <w:szCs w:val="22"/>
        </w:rPr>
        <w:ptab w:relativeTo="margin" w:alignment="right" w:leader="none"/>
      </w:r>
      <w:r w:rsidR="00FB58D4" w:rsidRPr="009955DE">
        <w:rPr>
          <w:rFonts w:cstheme="minorHAnsi"/>
          <w:sz w:val="22"/>
          <w:szCs w:val="22"/>
        </w:rPr>
        <w:br/>
      </w:r>
    </w:p>
    <w:p w14:paraId="323151AC" w14:textId="0E8E8690" w:rsidR="007012DF" w:rsidRPr="009955DE" w:rsidRDefault="007012DF" w:rsidP="007012DF">
      <w:pPr>
        <w:pStyle w:val="Header"/>
        <w:jc w:val="right"/>
        <w:rPr>
          <w:rFonts w:cstheme="minorHAnsi"/>
          <w:sz w:val="20"/>
          <w:szCs w:val="20"/>
        </w:rPr>
      </w:pPr>
      <w:r w:rsidRPr="009955DE">
        <w:rPr>
          <w:rFonts w:cstheme="minorHAnsi"/>
          <w:sz w:val="20"/>
          <w:szCs w:val="20"/>
        </w:rPr>
        <w:t>FOR IMMEDIATE RELEASE</w:t>
      </w:r>
    </w:p>
    <w:p w14:paraId="2916F160" w14:textId="77777777" w:rsidR="007012DF" w:rsidRPr="009955DE" w:rsidRDefault="007012DF" w:rsidP="007012DF">
      <w:pPr>
        <w:pStyle w:val="Header"/>
        <w:jc w:val="right"/>
        <w:rPr>
          <w:rFonts w:cstheme="minorHAnsi"/>
          <w:sz w:val="20"/>
          <w:szCs w:val="20"/>
        </w:rPr>
      </w:pPr>
      <w:r w:rsidRPr="009955DE">
        <w:rPr>
          <w:rFonts w:cstheme="minorHAnsi"/>
          <w:sz w:val="20"/>
          <w:szCs w:val="20"/>
        </w:rPr>
        <w:tab/>
      </w:r>
      <w:r w:rsidRPr="009955DE">
        <w:rPr>
          <w:rFonts w:cstheme="minorHAnsi"/>
          <w:sz w:val="20"/>
          <w:szCs w:val="20"/>
        </w:rPr>
        <w:tab/>
        <w:t>CONTACT:</w:t>
      </w:r>
    </w:p>
    <w:p w14:paraId="7036CB0F" w14:textId="77777777" w:rsidR="007012DF" w:rsidRPr="009955DE" w:rsidRDefault="007012DF" w:rsidP="007012DF">
      <w:pPr>
        <w:pStyle w:val="Header"/>
        <w:jc w:val="right"/>
        <w:rPr>
          <w:rFonts w:cstheme="minorHAnsi"/>
          <w:sz w:val="20"/>
          <w:szCs w:val="20"/>
        </w:rPr>
      </w:pPr>
      <w:r w:rsidRPr="009955DE">
        <w:rPr>
          <w:rFonts w:cstheme="minorHAnsi"/>
          <w:sz w:val="20"/>
          <w:szCs w:val="20"/>
        </w:rPr>
        <w:tab/>
      </w:r>
      <w:r w:rsidRPr="009955DE">
        <w:rPr>
          <w:rFonts w:cstheme="minorHAnsi"/>
          <w:sz w:val="20"/>
          <w:szCs w:val="20"/>
        </w:rPr>
        <w:tab/>
        <w:t>Alison Barksdale, PR &amp; Content Manager</w:t>
      </w:r>
    </w:p>
    <w:p w14:paraId="011900D4" w14:textId="77777777" w:rsidR="007012DF" w:rsidRPr="009955DE" w:rsidRDefault="007012DF" w:rsidP="007012DF">
      <w:pPr>
        <w:pStyle w:val="Header"/>
        <w:jc w:val="right"/>
        <w:rPr>
          <w:rFonts w:cstheme="minorHAnsi"/>
          <w:sz w:val="20"/>
          <w:szCs w:val="20"/>
        </w:rPr>
      </w:pPr>
      <w:r w:rsidRPr="009955DE">
        <w:rPr>
          <w:rFonts w:cstheme="minorHAnsi"/>
          <w:sz w:val="20"/>
          <w:szCs w:val="20"/>
        </w:rPr>
        <w:tab/>
      </w:r>
      <w:r w:rsidRPr="009955DE">
        <w:rPr>
          <w:rFonts w:cstheme="minorHAnsi"/>
          <w:sz w:val="20"/>
          <w:szCs w:val="20"/>
        </w:rPr>
        <w:tab/>
        <w:t>817-219-6281</w:t>
      </w:r>
    </w:p>
    <w:p w14:paraId="37417A97" w14:textId="521F5135" w:rsidR="007012DF" w:rsidRPr="009955DE" w:rsidRDefault="007012DF" w:rsidP="007012DF">
      <w:pPr>
        <w:pStyle w:val="Header"/>
        <w:jc w:val="right"/>
        <w:rPr>
          <w:rFonts w:cstheme="minorHAnsi"/>
          <w:sz w:val="20"/>
          <w:szCs w:val="20"/>
        </w:rPr>
      </w:pPr>
      <w:r w:rsidRPr="009955DE">
        <w:rPr>
          <w:rFonts w:cstheme="minorHAnsi"/>
          <w:sz w:val="20"/>
          <w:szCs w:val="20"/>
        </w:rPr>
        <w:tab/>
      </w:r>
      <w:r w:rsidRPr="009955DE">
        <w:rPr>
          <w:rFonts w:cstheme="minorHAnsi"/>
          <w:sz w:val="20"/>
          <w:szCs w:val="20"/>
        </w:rPr>
        <w:tab/>
      </w:r>
      <w:hyperlink r:id="rId8" w:history="1">
        <w:r w:rsidR="000E6D39" w:rsidRPr="009955DE">
          <w:rPr>
            <w:rStyle w:val="Hyperlink"/>
            <w:rFonts w:cstheme="minorHAnsi"/>
            <w:sz w:val="20"/>
            <w:szCs w:val="20"/>
          </w:rPr>
          <w:t>alison.barksdale@origence.com</w:t>
        </w:r>
      </w:hyperlink>
    </w:p>
    <w:p w14:paraId="6608C7D3" w14:textId="6FA063B8" w:rsidR="007012DF" w:rsidRPr="009955DE" w:rsidRDefault="007012DF" w:rsidP="007012DF">
      <w:pPr>
        <w:pStyle w:val="Header"/>
        <w:jc w:val="right"/>
        <w:rPr>
          <w:rFonts w:cstheme="minorHAnsi"/>
          <w:sz w:val="20"/>
          <w:szCs w:val="20"/>
        </w:rPr>
      </w:pPr>
      <w:r w:rsidRPr="009955DE">
        <w:rPr>
          <w:rFonts w:cstheme="minorHAnsi"/>
          <w:sz w:val="20"/>
          <w:szCs w:val="20"/>
        </w:rPr>
        <w:tab/>
      </w:r>
      <w:r w:rsidRPr="009955DE">
        <w:rPr>
          <w:rFonts w:cstheme="minorHAnsi"/>
          <w:sz w:val="20"/>
          <w:szCs w:val="20"/>
        </w:rPr>
        <w:tab/>
      </w:r>
      <w:hyperlink r:id="rId9" w:history="1">
        <w:r w:rsidR="00BF4BFE" w:rsidRPr="009955DE">
          <w:rPr>
            <w:rStyle w:val="Hyperlink"/>
            <w:rFonts w:cstheme="minorHAnsi"/>
            <w:sz w:val="20"/>
            <w:szCs w:val="20"/>
          </w:rPr>
          <w:t>www.origence.com</w:t>
        </w:r>
      </w:hyperlink>
    </w:p>
    <w:p w14:paraId="69CAA05F" w14:textId="77777777" w:rsidR="000F081D" w:rsidRPr="009955DE" w:rsidRDefault="000F081D" w:rsidP="003839D9">
      <w:pPr>
        <w:rPr>
          <w:rFonts w:asciiTheme="minorHAnsi" w:hAnsiTheme="minorHAnsi" w:cstheme="minorHAnsi"/>
          <w:b/>
          <w:bCs/>
        </w:rPr>
      </w:pPr>
    </w:p>
    <w:p w14:paraId="276673F6" w14:textId="7114D3C3" w:rsidR="00AB1D30" w:rsidRDefault="004B3DA3" w:rsidP="00AB1D30">
      <w:pPr>
        <w:spacing w:after="0" w:line="240" w:lineRule="auto"/>
        <w:jc w:val="center"/>
        <w:rPr>
          <w:rFonts w:asciiTheme="minorHAnsi" w:hAnsiTheme="minorHAnsi" w:cstheme="minorHAnsi"/>
          <w:b/>
          <w:bCs/>
        </w:rPr>
      </w:pPr>
      <w:r>
        <w:rPr>
          <w:rFonts w:asciiTheme="minorHAnsi" w:hAnsiTheme="minorHAnsi" w:cstheme="minorHAnsi"/>
          <w:b/>
          <w:bCs/>
        </w:rPr>
        <w:t xml:space="preserve">TESLA (TSLA) </w:t>
      </w:r>
      <w:r w:rsidR="00AB1D30" w:rsidRPr="009955DE">
        <w:rPr>
          <w:rFonts w:asciiTheme="minorHAnsi" w:hAnsiTheme="minorHAnsi" w:cstheme="minorHAnsi"/>
          <w:b/>
          <w:bCs/>
        </w:rPr>
        <w:t xml:space="preserve">PARTNERS WITH </w:t>
      </w:r>
      <w:r>
        <w:rPr>
          <w:rFonts w:asciiTheme="minorHAnsi" w:hAnsiTheme="minorHAnsi" w:cstheme="minorHAnsi"/>
          <w:b/>
          <w:bCs/>
        </w:rPr>
        <w:t>ORIGENCE</w:t>
      </w:r>
      <w:r w:rsidR="00AB1D30" w:rsidRPr="009955DE">
        <w:rPr>
          <w:rFonts w:asciiTheme="minorHAnsi" w:hAnsiTheme="minorHAnsi" w:cstheme="minorHAnsi"/>
          <w:b/>
          <w:bCs/>
        </w:rPr>
        <w:t xml:space="preserve"> TO BRING AFFORDABLE CREDIT UNION </w:t>
      </w:r>
    </w:p>
    <w:p w14:paraId="38A6AAAD" w14:textId="431C1535" w:rsidR="00B868CB" w:rsidRPr="009955DE" w:rsidRDefault="00AB1D30" w:rsidP="00AB1D30">
      <w:pPr>
        <w:spacing w:after="0" w:line="240" w:lineRule="auto"/>
        <w:jc w:val="center"/>
        <w:rPr>
          <w:rFonts w:asciiTheme="minorHAnsi" w:hAnsiTheme="minorHAnsi" w:cstheme="minorHAnsi"/>
          <w:b/>
          <w:bCs/>
        </w:rPr>
      </w:pPr>
      <w:r w:rsidRPr="009955DE">
        <w:rPr>
          <w:rFonts w:asciiTheme="minorHAnsi" w:hAnsiTheme="minorHAnsi" w:cstheme="minorHAnsi"/>
          <w:b/>
          <w:bCs/>
        </w:rPr>
        <w:t xml:space="preserve">FINANCING TO ELECTRIC VEHICLE BUYERS </w:t>
      </w:r>
    </w:p>
    <w:p w14:paraId="744EA306" w14:textId="77777777" w:rsidR="00D64FC8" w:rsidRDefault="00D64FC8" w:rsidP="00D64FC8">
      <w:pPr>
        <w:spacing w:after="0" w:line="240" w:lineRule="auto"/>
        <w:jc w:val="center"/>
        <w:rPr>
          <w:rFonts w:asciiTheme="minorHAnsi" w:hAnsiTheme="minorHAnsi" w:cstheme="minorHAnsi"/>
          <w:i/>
          <w:iCs/>
          <w:strike/>
        </w:rPr>
      </w:pPr>
    </w:p>
    <w:p w14:paraId="15892C4D" w14:textId="77777777" w:rsidR="00D64FC8" w:rsidRDefault="00D64FC8" w:rsidP="00D64FC8">
      <w:pPr>
        <w:spacing w:after="0" w:line="240" w:lineRule="auto"/>
        <w:jc w:val="center"/>
        <w:rPr>
          <w:rFonts w:cs="Calibri"/>
          <w:i/>
          <w:iCs/>
          <w:color w:val="212121"/>
        </w:rPr>
      </w:pPr>
      <w:r w:rsidRPr="009955DE">
        <w:rPr>
          <w:rFonts w:asciiTheme="minorHAnsi" w:hAnsiTheme="minorHAnsi" w:cstheme="minorHAnsi"/>
          <w:color w:val="000000" w:themeColor="text1"/>
        </w:rPr>
        <w:t>Origence</w:t>
      </w:r>
      <w:r>
        <w:rPr>
          <w:rFonts w:asciiTheme="minorHAnsi" w:hAnsiTheme="minorHAnsi" w:cstheme="minorHAnsi"/>
          <w:color w:val="000000" w:themeColor="text1"/>
        </w:rPr>
        <w:t xml:space="preserve">’s </w:t>
      </w:r>
      <w:r w:rsidRPr="009955DE">
        <w:rPr>
          <w:rFonts w:asciiTheme="minorHAnsi" w:hAnsiTheme="minorHAnsi" w:cstheme="minorHAnsi"/>
          <w:color w:val="000000" w:themeColor="text1"/>
        </w:rPr>
        <w:t xml:space="preserve">new licensed subsidiary, FI Connect, </w:t>
      </w:r>
      <w:r>
        <w:rPr>
          <w:rFonts w:cs="Calibri"/>
          <w:i/>
          <w:iCs/>
          <w:color w:val="212121"/>
        </w:rPr>
        <w:t xml:space="preserve">has built a network of </w:t>
      </w:r>
    </w:p>
    <w:p w14:paraId="7BFB1186" w14:textId="506032C9" w:rsidR="00D64FC8" w:rsidRDefault="00D64FC8" w:rsidP="00D64FC8">
      <w:pPr>
        <w:spacing w:after="0" w:line="240" w:lineRule="auto"/>
        <w:jc w:val="center"/>
        <w:rPr>
          <w:rFonts w:cs="Calibri"/>
          <w:i/>
          <w:iCs/>
          <w:color w:val="212121"/>
        </w:rPr>
      </w:pPr>
      <w:r>
        <w:rPr>
          <w:rFonts w:cs="Calibri"/>
          <w:i/>
          <w:iCs/>
          <w:color w:val="212121"/>
        </w:rPr>
        <w:t>21 credit unions with $3.3 billion in annual EV lending capacity.</w:t>
      </w:r>
    </w:p>
    <w:p w14:paraId="106CC04F" w14:textId="77777777" w:rsidR="009F4D18" w:rsidRPr="009955DE" w:rsidRDefault="009F4D18" w:rsidP="00D64FC8">
      <w:pPr>
        <w:rPr>
          <w:rFonts w:asciiTheme="minorHAnsi" w:hAnsiTheme="minorHAnsi" w:cstheme="minorHAnsi"/>
          <w:i/>
          <w:iCs/>
        </w:rPr>
      </w:pPr>
    </w:p>
    <w:p w14:paraId="61FDC7AE" w14:textId="4A87C51A" w:rsidR="00816842" w:rsidRDefault="00323625">
      <w:pPr>
        <w:rPr>
          <w:rFonts w:asciiTheme="minorHAnsi" w:hAnsiTheme="minorHAnsi" w:cstheme="minorHAnsi"/>
        </w:rPr>
      </w:pPr>
      <w:r w:rsidRPr="009955DE">
        <w:rPr>
          <w:rFonts w:asciiTheme="minorHAnsi" w:hAnsiTheme="minorHAnsi" w:cstheme="minorHAnsi"/>
          <w:b/>
          <w:bCs/>
        </w:rPr>
        <w:t xml:space="preserve">Irvine, CA, </w:t>
      </w:r>
      <w:r w:rsidR="00116714" w:rsidRPr="009955DE">
        <w:rPr>
          <w:rFonts w:asciiTheme="minorHAnsi" w:hAnsiTheme="minorHAnsi" w:cstheme="minorHAnsi"/>
          <w:b/>
          <w:bCs/>
        </w:rPr>
        <w:t>January 1</w:t>
      </w:r>
      <w:r w:rsidR="00961AAA">
        <w:rPr>
          <w:rFonts w:asciiTheme="minorHAnsi" w:hAnsiTheme="minorHAnsi" w:cstheme="minorHAnsi"/>
          <w:b/>
          <w:bCs/>
        </w:rPr>
        <w:t>6</w:t>
      </w:r>
      <w:r w:rsidR="00894DEF" w:rsidRPr="009955DE">
        <w:rPr>
          <w:rFonts w:asciiTheme="minorHAnsi" w:hAnsiTheme="minorHAnsi" w:cstheme="minorHAnsi"/>
          <w:b/>
          <w:bCs/>
        </w:rPr>
        <w:t>, 2023</w:t>
      </w:r>
      <w:r w:rsidRPr="009955DE">
        <w:rPr>
          <w:rFonts w:asciiTheme="minorHAnsi" w:hAnsiTheme="minorHAnsi" w:cstheme="minorHAnsi"/>
        </w:rPr>
        <w:t xml:space="preserve"> – </w:t>
      </w:r>
      <w:hyperlink r:id="rId10" w:history="1">
        <w:r w:rsidR="007E1D08" w:rsidRPr="009955DE">
          <w:rPr>
            <w:rStyle w:val="Hyperlink"/>
            <w:rFonts w:asciiTheme="minorHAnsi" w:hAnsiTheme="minorHAnsi" w:cstheme="minorHAnsi"/>
          </w:rPr>
          <w:t>Origence</w:t>
        </w:r>
      </w:hyperlink>
      <w:r w:rsidR="007E1D08" w:rsidRPr="009955DE">
        <w:rPr>
          <w:rFonts w:asciiTheme="minorHAnsi" w:hAnsiTheme="minorHAnsi" w:cstheme="minorHAnsi"/>
        </w:rPr>
        <w:t xml:space="preserve">, the leading credit union </w:t>
      </w:r>
      <w:r w:rsidR="00A71B2B" w:rsidRPr="009955DE">
        <w:rPr>
          <w:rFonts w:asciiTheme="minorHAnsi" w:hAnsiTheme="minorHAnsi" w:cstheme="minorHAnsi"/>
        </w:rPr>
        <w:t xml:space="preserve">lending </w:t>
      </w:r>
      <w:r w:rsidR="007E1D08" w:rsidRPr="009955DE">
        <w:rPr>
          <w:rFonts w:asciiTheme="minorHAnsi" w:hAnsiTheme="minorHAnsi" w:cstheme="minorHAnsi"/>
        </w:rPr>
        <w:t xml:space="preserve">technology </w:t>
      </w:r>
      <w:r w:rsidR="00890D3A" w:rsidRPr="009955DE">
        <w:rPr>
          <w:rFonts w:asciiTheme="minorHAnsi" w:hAnsiTheme="minorHAnsi" w:cstheme="minorHAnsi"/>
        </w:rPr>
        <w:t>company</w:t>
      </w:r>
      <w:r w:rsidR="00A71B2B" w:rsidRPr="009955DE">
        <w:rPr>
          <w:rFonts w:asciiTheme="minorHAnsi" w:hAnsiTheme="minorHAnsi" w:cstheme="minorHAnsi"/>
        </w:rPr>
        <w:t xml:space="preserve"> in the U.S., </w:t>
      </w:r>
      <w:r w:rsidR="00890D3A" w:rsidRPr="009955DE">
        <w:rPr>
          <w:rFonts w:asciiTheme="minorHAnsi" w:hAnsiTheme="minorHAnsi" w:cstheme="minorHAnsi"/>
        </w:rPr>
        <w:t xml:space="preserve">and Tesla, the </w:t>
      </w:r>
      <w:r w:rsidR="001D7AA0" w:rsidRPr="009955DE">
        <w:rPr>
          <w:rFonts w:asciiTheme="minorHAnsi" w:hAnsiTheme="minorHAnsi" w:cstheme="minorHAnsi"/>
        </w:rPr>
        <w:t>largest</w:t>
      </w:r>
      <w:r w:rsidR="00890D3A" w:rsidRPr="009955DE">
        <w:rPr>
          <w:rFonts w:asciiTheme="minorHAnsi" w:hAnsiTheme="minorHAnsi" w:cstheme="minorHAnsi"/>
        </w:rPr>
        <w:t xml:space="preserve"> EV manufacturer</w:t>
      </w:r>
      <w:r w:rsidR="007841CC" w:rsidRPr="009955DE">
        <w:rPr>
          <w:rFonts w:asciiTheme="minorHAnsi" w:hAnsiTheme="minorHAnsi" w:cstheme="minorHAnsi"/>
        </w:rPr>
        <w:t xml:space="preserve"> in the world, </w:t>
      </w:r>
      <w:r w:rsidR="00462BB9" w:rsidRPr="009955DE">
        <w:rPr>
          <w:rFonts w:asciiTheme="minorHAnsi" w:hAnsiTheme="minorHAnsi" w:cstheme="minorHAnsi"/>
        </w:rPr>
        <w:t>have partnered</w:t>
      </w:r>
      <w:r w:rsidR="007841CC" w:rsidRPr="009955DE">
        <w:rPr>
          <w:rFonts w:asciiTheme="minorHAnsi" w:hAnsiTheme="minorHAnsi" w:cstheme="minorHAnsi"/>
        </w:rPr>
        <w:t xml:space="preserve"> to </w:t>
      </w:r>
      <w:r w:rsidR="00E23BEA" w:rsidRPr="009955DE">
        <w:rPr>
          <w:rFonts w:asciiTheme="minorHAnsi" w:hAnsiTheme="minorHAnsi" w:cstheme="minorHAnsi"/>
        </w:rPr>
        <w:t>offer</w:t>
      </w:r>
      <w:r w:rsidR="007841CC" w:rsidRPr="009955DE">
        <w:rPr>
          <w:rFonts w:asciiTheme="minorHAnsi" w:hAnsiTheme="minorHAnsi" w:cstheme="minorHAnsi"/>
        </w:rPr>
        <w:t xml:space="preserve"> credit union financing to </w:t>
      </w:r>
      <w:r w:rsidR="00886A23" w:rsidRPr="009955DE">
        <w:rPr>
          <w:rFonts w:asciiTheme="minorHAnsi" w:hAnsiTheme="minorHAnsi" w:cstheme="minorHAnsi"/>
        </w:rPr>
        <w:t>EV</w:t>
      </w:r>
      <w:r w:rsidR="00264EF6" w:rsidRPr="009955DE">
        <w:rPr>
          <w:rFonts w:asciiTheme="minorHAnsi" w:hAnsiTheme="minorHAnsi" w:cstheme="minorHAnsi"/>
        </w:rPr>
        <w:t xml:space="preserve"> buyers</w:t>
      </w:r>
      <w:r w:rsidR="00A71B2B" w:rsidRPr="009955DE">
        <w:rPr>
          <w:rFonts w:asciiTheme="minorHAnsi" w:hAnsiTheme="minorHAnsi" w:cstheme="minorHAnsi"/>
        </w:rPr>
        <w:t xml:space="preserve"> </w:t>
      </w:r>
      <w:r w:rsidR="00AB5AA6" w:rsidRPr="009955DE">
        <w:rPr>
          <w:rFonts w:asciiTheme="minorHAnsi" w:hAnsiTheme="minorHAnsi" w:cstheme="minorHAnsi"/>
        </w:rPr>
        <w:t>through</w:t>
      </w:r>
      <w:r w:rsidR="00A71B2B" w:rsidRPr="009955DE">
        <w:rPr>
          <w:rFonts w:asciiTheme="minorHAnsi" w:hAnsiTheme="minorHAnsi" w:cstheme="minorHAnsi"/>
        </w:rPr>
        <w:t xml:space="preserve"> the Tesla website</w:t>
      </w:r>
      <w:r w:rsidR="009B08C3" w:rsidRPr="009955DE">
        <w:rPr>
          <w:rFonts w:asciiTheme="minorHAnsi" w:hAnsiTheme="minorHAnsi" w:cstheme="minorHAnsi"/>
        </w:rPr>
        <w:t>.</w:t>
      </w:r>
      <w:r w:rsidR="00104331" w:rsidRPr="009955DE">
        <w:rPr>
          <w:rFonts w:asciiTheme="minorHAnsi" w:hAnsiTheme="minorHAnsi" w:cstheme="minorHAnsi"/>
        </w:rPr>
        <w:t xml:space="preserve"> </w:t>
      </w:r>
    </w:p>
    <w:p w14:paraId="36B2E1B3" w14:textId="298DE389" w:rsidR="004336B9" w:rsidRPr="009955DE" w:rsidRDefault="004336B9" w:rsidP="00796E5E">
      <w:pPr>
        <w:rPr>
          <w:rFonts w:asciiTheme="minorHAnsi" w:hAnsiTheme="minorHAnsi" w:cstheme="minorHAnsi"/>
          <w:color w:val="000000" w:themeColor="text1"/>
        </w:rPr>
      </w:pPr>
      <w:r w:rsidRPr="009955DE">
        <w:rPr>
          <w:rFonts w:asciiTheme="minorHAnsi" w:hAnsiTheme="minorHAnsi" w:cstheme="minorHAnsi"/>
          <w:color w:val="000000" w:themeColor="text1"/>
        </w:rPr>
        <w:t xml:space="preserve">Origence </w:t>
      </w:r>
      <w:r w:rsidR="00796E5E">
        <w:rPr>
          <w:rFonts w:asciiTheme="minorHAnsi" w:hAnsiTheme="minorHAnsi" w:cstheme="minorHAnsi"/>
          <w:color w:val="000000" w:themeColor="text1"/>
        </w:rPr>
        <w:t>is</w:t>
      </w:r>
      <w:r w:rsidRPr="009955DE">
        <w:rPr>
          <w:rFonts w:asciiTheme="minorHAnsi" w:hAnsiTheme="minorHAnsi" w:cstheme="minorHAnsi"/>
          <w:color w:val="000000" w:themeColor="text1"/>
        </w:rPr>
        <w:t xml:space="preserve"> leverag</w:t>
      </w:r>
      <w:r w:rsidR="00796E5E">
        <w:rPr>
          <w:rFonts w:asciiTheme="minorHAnsi" w:hAnsiTheme="minorHAnsi" w:cstheme="minorHAnsi"/>
          <w:color w:val="000000" w:themeColor="text1"/>
        </w:rPr>
        <w:t>ing</w:t>
      </w:r>
      <w:r w:rsidRPr="009955DE">
        <w:rPr>
          <w:rFonts w:asciiTheme="minorHAnsi" w:hAnsiTheme="minorHAnsi" w:cstheme="minorHAnsi"/>
          <w:color w:val="000000" w:themeColor="text1"/>
        </w:rPr>
        <w:t xml:space="preserve"> its new licensed subsidiary, FI Connect, to purchase and place retail contracts with partner credit unions nationwide. </w:t>
      </w:r>
      <w:r w:rsidR="00C83711">
        <w:rPr>
          <w:rFonts w:asciiTheme="minorHAnsi" w:hAnsiTheme="minorHAnsi" w:cstheme="minorHAnsi"/>
          <w:color w:val="000000" w:themeColor="text1"/>
        </w:rPr>
        <w:t xml:space="preserve">FI Connect </w:t>
      </w:r>
      <w:r w:rsidR="00744D87">
        <w:rPr>
          <w:rFonts w:asciiTheme="minorHAnsi" w:hAnsiTheme="minorHAnsi" w:cstheme="minorHAnsi"/>
          <w:color w:val="000000" w:themeColor="text1"/>
        </w:rPr>
        <w:t xml:space="preserve">currently has </w:t>
      </w:r>
      <w:r w:rsidR="00796E5E" w:rsidRPr="00796E5E">
        <w:rPr>
          <w:rFonts w:asciiTheme="minorHAnsi" w:hAnsiTheme="minorHAnsi" w:cstheme="minorHAnsi"/>
          <w:color w:val="000000" w:themeColor="text1"/>
        </w:rPr>
        <w:t>a network of 21 credit unions with $3.3 billion in annual EV lending capacity.</w:t>
      </w:r>
    </w:p>
    <w:p w14:paraId="37B3C6CB" w14:textId="15AE4539" w:rsidR="00353FEE" w:rsidRDefault="00816842">
      <w:pPr>
        <w:rPr>
          <w:rFonts w:asciiTheme="minorHAnsi" w:hAnsiTheme="minorHAnsi" w:cstheme="minorHAnsi"/>
        </w:rPr>
      </w:pPr>
      <w:proofErr w:type="spellStart"/>
      <w:r w:rsidRPr="009955DE">
        <w:rPr>
          <w:rFonts w:asciiTheme="minorHAnsi" w:hAnsiTheme="minorHAnsi" w:cstheme="minorHAnsi"/>
        </w:rPr>
        <w:t>Patelco</w:t>
      </w:r>
      <w:proofErr w:type="spellEnd"/>
      <w:r w:rsidRPr="009955DE">
        <w:rPr>
          <w:rFonts w:asciiTheme="minorHAnsi" w:hAnsiTheme="minorHAnsi" w:cstheme="minorHAnsi"/>
        </w:rPr>
        <w:t xml:space="preserve"> CU, </w:t>
      </w:r>
      <w:r w:rsidR="00651287" w:rsidRPr="009955DE">
        <w:rPr>
          <w:rFonts w:asciiTheme="minorHAnsi" w:hAnsiTheme="minorHAnsi" w:cstheme="minorHAnsi"/>
        </w:rPr>
        <w:t>Carter FCU, Langley FCU, Silver State Schools FCU, Sound CU, Vantage West CU,</w:t>
      </w:r>
      <w:r w:rsidR="00417435">
        <w:rPr>
          <w:rFonts w:asciiTheme="minorHAnsi" w:hAnsiTheme="minorHAnsi" w:cstheme="minorHAnsi"/>
        </w:rPr>
        <w:t xml:space="preserve"> Coast Central CU,</w:t>
      </w:r>
      <w:r w:rsidR="00D12DC8">
        <w:rPr>
          <w:rFonts w:asciiTheme="minorHAnsi" w:hAnsiTheme="minorHAnsi" w:cstheme="minorHAnsi"/>
        </w:rPr>
        <w:t xml:space="preserve"> Pacific Service CU,</w:t>
      </w:r>
      <w:r w:rsidR="00417435">
        <w:rPr>
          <w:rFonts w:asciiTheme="minorHAnsi" w:hAnsiTheme="minorHAnsi" w:cstheme="minorHAnsi"/>
        </w:rPr>
        <w:t xml:space="preserve"> </w:t>
      </w:r>
      <w:r w:rsidR="00651287" w:rsidRPr="009955DE">
        <w:rPr>
          <w:rFonts w:asciiTheme="minorHAnsi" w:hAnsiTheme="minorHAnsi" w:cstheme="minorHAnsi"/>
        </w:rPr>
        <w:t>Washington State Employees CU, and Whatcom Educational CU are among the first</w:t>
      </w:r>
      <w:r w:rsidRPr="009955DE">
        <w:rPr>
          <w:rFonts w:asciiTheme="minorHAnsi" w:hAnsiTheme="minorHAnsi" w:cstheme="minorHAnsi"/>
        </w:rPr>
        <w:t xml:space="preserve"> to join the financing network and provide loans to EV buyers.</w:t>
      </w:r>
      <w:r w:rsidR="00651287" w:rsidRPr="009955DE">
        <w:rPr>
          <w:rFonts w:asciiTheme="minorHAnsi" w:hAnsiTheme="minorHAnsi" w:cstheme="minorHAnsi"/>
        </w:rPr>
        <w:t xml:space="preserve"> </w:t>
      </w:r>
    </w:p>
    <w:p w14:paraId="00670F49" w14:textId="77777777" w:rsidR="00D735E5" w:rsidRPr="00D735E5" w:rsidRDefault="00D735E5" w:rsidP="00D735E5">
      <w:pPr>
        <w:rPr>
          <w:rFonts w:asciiTheme="minorHAnsi" w:hAnsiTheme="minorHAnsi" w:cstheme="minorHAnsi"/>
        </w:rPr>
      </w:pPr>
      <w:r w:rsidRPr="00D735E5">
        <w:rPr>
          <w:rFonts w:asciiTheme="minorHAnsi" w:hAnsiTheme="minorHAnsi" w:cstheme="minorHAnsi"/>
        </w:rPr>
        <w:t xml:space="preserve">“Having the opportunity to be one of the first credit unions in the nation to partner with FI Connect to provide Tesla financing has been fantastic,” said Mel Valenzuela, SVP &amp; chief lending officer at Silver State Schools Credit Union. “Every part of the process, from onboarding to the instant funding of loans, is innovative and refreshing.” </w:t>
      </w:r>
    </w:p>
    <w:p w14:paraId="1FAFCB6A" w14:textId="66B71616" w:rsidR="00544AF8" w:rsidRDefault="00AD6826">
      <w:pPr>
        <w:rPr>
          <w:rFonts w:asciiTheme="minorHAnsi" w:hAnsiTheme="minorHAnsi" w:cstheme="minorHAnsi"/>
        </w:rPr>
      </w:pPr>
      <w:r w:rsidRPr="009955DE">
        <w:rPr>
          <w:rFonts w:asciiTheme="minorHAnsi" w:hAnsiTheme="minorHAnsi" w:cstheme="minorHAnsi"/>
        </w:rPr>
        <w:t>By making c</w:t>
      </w:r>
      <w:r w:rsidR="00303808" w:rsidRPr="009955DE">
        <w:rPr>
          <w:rFonts w:asciiTheme="minorHAnsi" w:hAnsiTheme="minorHAnsi" w:cstheme="minorHAnsi"/>
        </w:rPr>
        <w:t xml:space="preserve">redit union financing </w:t>
      </w:r>
      <w:r w:rsidR="001D10DB" w:rsidRPr="009955DE">
        <w:rPr>
          <w:rFonts w:asciiTheme="minorHAnsi" w:hAnsiTheme="minorHAnsi" w:cstheme="minorHAnsi"/>
        </w:rPr>
        <w:t>available</w:t>
      </w:r>
      <w:r w:rsidRPr="009955DE">
        <w:rPr>
          <w:rFonts w:asciiTheme="minorHAnsi" w:hAnsiTheme="minorHAnsi" w:cstheme="minorHAnsi"/>
        </w:rPr>
        <w:t xml:space="preserve"> at the point of purchase, </w:t>
      </w:r>
      <w:r w:rsidR="000034CA" w:rsidRPr="009955DE">
        <w:rPr>
          <w:rFonts w:asciiTheme="minorHAnsi" w:hAnsiTheme="minorHAnsi" w:cstheme="minorHAnsi"/>
        </w:rPr>
        <w:t>EV buyers</w:t>
      </w:r>
      <w:r w:rsidRPr="009955DE">
        <w:rPr>
          <w:rFonts w:asciiTheme="minorHAnsi" w:hAnsiTheme="minorHAnsi" w:cstheme="minorHAnsi"/>
        </w:rPr>
        <w:t xml:space="preserve"> </w:t>
      </w:r>
      <w:r w:rsidR="003255DA" w:rsidRPr="009955DE">
        <w:rPr>
          <w:rFonts w:asciiTheme="minorHAnsi" w:hAnsiTheme="minorHAnsi" w:cstheme="minorHAnsi"/>
        </w:rPr>
        <w:t xml:space="preserve">will </w:t>
      </w:r>
      <w:r w:rsidR="009A362D" w:rsidRPr="009955DE">
        <w:rPr>
          <w:rFonts w:asciiTheme="minorHAnsi" w:hAnsiTheme="minorHAnsi" w:cstheme="minorHAnsi"/>
        </w:rPr>
        <w:t xml:space="preserve">have </w:t>
      </w:r>
      <w:r w:rsidR="00CF646C" w:rsidRPr="009955DE">
        <w:rPr>
          <w:rFonts w:asciiTheme="minorHAnsi" w:hAnsiTheme="minorHAnsi" w:cstheme="minorHAnsi"/>
        </w:rPr>
        <w:t>easy</w:t>
      </w:r>
      <w:r w:rsidR="000034CA" w:rsidRPr="009955DE">
        <w:rPr>
          <w:rFonts w:asciiTheme="minorHAnsi" w:hAnsiTheme="minorHAnsi" w:cstheme="minorHAnsi"/>
        </w:rPr>
        <w:t xml:space="preserve"> </w:t>
      </w:r>
      <w:r w:rsidR="009A362D" w:rsidRPr="009955DE">
        <w:rPr>
          <w:rFonts w:asciiTheme="minorHAnsi" w:hAnsiTheme="minorHAnsi" w:cstheme="minorHAnsi"/>
        </w:rPr>
        <w:t>access to</w:t>
      </w:r>
      <w:r w:rsidR="007C7723" w:rsidRPr="009955DE">
        <w:rPr>
          <w:rFonts w:asciiTheme="minorHAnsi" w:hAnsiTheme="minorHAnsi" w:cstheme="minorHAnsi"/>
        </w:rPr>
        <w:t xml:space="preserve"> competitive rates </w:t>
      </w:r>
      <w:r w:rsidR="001312EC" w:rsidRPr="009955DE">
        <w:rPr>
          <w:rFonts w:asciiTheme="minorHAnsi" w:hAnsiTheme="minorHAnsi" w:cstheme="minorHAnsi"/>
        </w:rPr>
        <w:t>and</w:t>
      </w:r>
      <w:r w:rsidR="007C7723" w:rsidRPr="009955DE">
        <w:rPr>
          <w:rFonts w:asciiTheme="minorHAnsi" w:hAnsiTheme="minorHAnsi" w:cstheme="minorHAnsi"/>
        </w:rPr>
        <w:t xml:space="preserve"> extended financing terms</w:t>
      </w:r>
      <w:r w:rsidR="00D472DD" w:rsidRPr="009955DE">
        <w:rPr>
          <w:rFonts w:asciiTheme="minorHAnsi" w:hAnsiTheme="minorHAnsi" w:cstheme="minorHAnsi"/>
        </w:rPr>
        <w:t>—</w:t>
      </w:r>
      <w:r w:rsidR="00544AF8" w:rsidRPr="009955DE">
        <w:rPr>
          <w:rFonts w:asciiTheme="minorHAnsi" w:hAnsiTheme="minorHAnsi" w:cstheme="minorHAnsi"/>
        </w:rPr>
        <w:t xml:space="preserve">both </w:t>
      </w:r>
      <w:r w:rsidR="00C86DDE" w:rsidRPr="009955DE">
        <w:rPr>
          <w:rFonts w:asciiTheme="minorHAnsi" w:hAnsiTheme="minorHAnsi" w:cstheme="minorHAnsi"/>
        </w:rPr>
        <w:t xml:space="preserve">important </w:t>
      </w:r>
      <w:r w:rsidR="00544AF8" w:rsidRPr="009955DE">
        <w:rPr>
          <w:rFonts w:asciiTheme="minorHAnsi" w:hAnsiTheme="minorHAnsi" w:cstheme="minorHAnsi"/>
        </w:rPr>
        <w:t>factors</w:t>
      </w:r>
      <w:r w:rsidR="00C86DDE" w:rsidRPr="009955DE">
        <w:rPr>
          <w:rFonts w:asciiTheme="minorHAnsi" w:hAnsiTheme="minorHAnsi" w:cstheme="minorHAnsi"/>
        </w:rPr>
        <w:t xml:space="preserve"> </w:t>
      </w:r>
      <w:r w:rsidR="00544AF8" w:rsidRPr="009955DE">
        <w:rPr>
          <w:rFonts w:asciiTheme="minorHAnsi" w:hAnsiTheme="minorHAnsi" w:cstheme="minorHAnsi"/>
        </w:rPr>
        <w:t>in</w:t>
      </w:r>
      <w:r w:rsidR="00CF3D70" w:rsidRPr="009955DE">
        <w:rPr>
          <w:rFonts w:asciiTheme="minorHAnsi" w:hAnsiTheme="minorHAnsi" w:cstheme="minorHAnsi"/>
        </w:rPr>
        <w:t xml:space="preserve"> provid</w:t>
      </w:r>
      <w:r w:rsidR="00544AF8" w:rsidRPr="009955DE">
        <w:rPr>
          <w:rFonts w:asciiTheme="minorHAnsi" w:hAnsiTheme="minorHAnsi" w:cstheme="minorHAnsi"/>
        </w:rPr>
        <w:t>ing</w:t>
      </w:r>
      <w:r w:rsidR="00CF3D70" w:rsidRPr="009955DE">
        <w:rPr>
          <w:rFonts w:asciiTheme="minorHAnsi" w:hAnsiTheme="minorHAnsi" w:cstheme="minorHAnsi"/>
        </w:rPr>
        <w:t xml:space="preserve"> </w:t>
      </w:r>
      <w:r w:rsidR="000034CA" w:rsidRPr="009955DE">
        <w:rPr>
          <w:rFonts w:asciiTheme="minorHAnsi" w:hAnsiTheme="minorHAnsi" w:cstheme="minorHAnsi"/>
        </w:rPr>
        <w:t>consumers</w:t>
      </w:r>
      <w:r w:rsidR="004C3438" w:rsidRPr="009955DE">
        <w:rPr>
          <w:rFonts w:asciiTheme="minorHAnsi" w:hAnsiTheme="minorHAnsi" w:cstheme="minorHAnsi"/>
        </w:rPr>
        <w:t xml:space="preserve"> with</w:t>
      </w:r>
      <w:r w:rsidR="00CF3D70" w:rsidRPr="009955DE">
        <w:rPr>
          <w:rFonts w:asciiTheme="minorHAnsi" w:hAnsiTheme="minorHAnsi" w:cstheme="minorHAnsi"/>
        </w:rPr>
        <w:t xml:space="preserve"> </w:t>
      </w:r>
      <w:r w:rsidR="00544AF8" w:rsidRPr="009955DE">
        <w:rPr>
          <w:rFonts w:asciiTheme="minorHAnsi" w:hAnsiTheme="minorHAnsi" w:cstheme="minorHAnsi"/>
        </w:rPr>
        <w:t>options to</w:t>
      </w:r>
      <w:r w:rsidR="00CF3D70" w:rsidRPr="009955DE">
        <w:rPr>
          <w:rFonts w:asciiTheme="minorHAnsi" w:hAnsiTheme="minorHAnsi" w:cstheme="minorHAnsi"/>
        </w:rPr>
        <w:t xml:space="preserve"> low</w:t>
      </w:r>
      <w:r w:rsidR="00544AF8" w:rsidRPr="009955DE">
        <w:rPr>
          <w:rFonts w:asciiTheme="minorHAnsi" w:hAnsiTheme="minorHAnsi" w:cstheme="minorHAnsi"/>
        </w:rPr>
        <w:t>er</w:t>
      </w:r>
      <w:r w:rsidR="00CF3D70" w:rsidRPr="009955DE">
        <w:rPr>
          <w:rFonts w:asciiTheme="minorHAnsi" w:hAnsiTheme="minorHAnsi" w:cstheme="minorHAnsi"/>
        </w:rPr>
        <w:t xml:space="preserve"> </w:t>
      </w:r>
      <w:r w:rsidR="00544AF8" w:rsidRPr="009955DE">
        <w:rPr>
          <w:rFonts w:asciiTheme="minorHAnsi" w:hAnsiTheme="minorHAnsi" w:cstheme="minorHAnsi"/>
        </w:rPr>
        <w:t xml:space="preserve">their </w:t>
      </w:r>
      <w:r w:rsidR="00CF3D70" w:rsidRPr="009955DE">
        <w:rPr>
          <w:rFonts w:asciiTheme="minorHAnsi" w:hAnsiTheme="minorHAnsi" w:cstheme="minorHAnsi"/>
        </w:rPr>
        <w:t>monthly payment</w:t>
      </w:r>
      <w:r w:rsidR="000A3DAD" w:rsidRPr="009955DE">
        <w:rPr>
          <w:rFonts w:asciiTheme="minorHAnsi" w:hAnsiTheme="minorHAnsi" w:cstheme="minorHAnsi"/>
        </w:rPr>
        <w:t>s</w:t>
      </w:r>
      <w:r w:rsidR="007C7723" w:rsidRPr="009955DE">
        <w:rPr>
          <w:rFonts w:asciiTheme="minorHAnsi" w:hAnsiTheme="minorHAnsi" w:cstheme="minorHAnsi"/>
        </w:rPr>
        <w:t xml:space="preserve">. </w:t>
      </w:r>
    </w:p>
    <w:p w14:paraId="0EA3B79D" w14:textId="5A1E2A25" w:rsidR="00D810D6" w:rsidRDefault="00D810D6">
      <w:pPr>
        <w:rPr>
          <w:rFonts w:asciiTheme="minorHAnsi" w:hAnsiTheme="minorHAnsi" w:cstheme="minorHAnsi"/>
        </w:rPr>
      </w:pPr>
      <w:r w:rsidRPr="009955DE">
        <w:rPr>
          <w:rFonts w:asciiTheme="minorHAnsi" w:hAnsiTheme="minorHAnsi" w:cstheme="minorHAnsi"/>
        </w:rPr>
        <w:t xml:space="preserve">“This partnership gives </w:t>
      </w:r>
      <w:r>
        <w:rPr>
          <w:rFonts w:asciiTheme="minorHAnsi" w:hAnsiTheme="minorHAnsi" w:cstheme="minorHAnsi"/>
        </w:rPr>
        <w:t xml:space="preserve">Tesla </w:t>
      </w:r>
      <w:r w:rsidRPr="009955DE">
        <w:rPr>
          <w:rFonts w:asciiTheme="minorHAnsi" w:hAnsiTheme="minorHAnsi" w:cstheme="minorHAnsi"/>
        </w:rPr>
        <w:t xml:space="preserve">customers an easy, convenient, and affordable way to secure </w:t>
      </w:r>
      <w:r>
        <w:rPr>
          <w:rFonts w:asciiTheme="minorHAnsi" w:hAnsiTheme="minorHAnsi" w:cstheme="minorHAnsi"/>
        </w:rPr>
        <w:t xml:space="preserve">credit union </w:t>
      </w:r>
      <w:r w:rsidRPr="009955DE">
        <w:rPr>
          <w:rFonts w:asciiTheme="minorHAnsi" w:hAnsiTheme="minorHAnsi" w:cstheme="minorHAnsi"/>
        </w:rPr>
        <w:t xml:space="preserve">financing for their EV purchase while helping credit unions like </w:t>
      </w:r>
      <w:proofErr w:type="spellStart"/>
      <w:r w:rsidRPr="009955DE">
        <w:rPr>
          <w:rFonts w:asciiTheme="minorHAnsi" w:hAnsiTheme="minorHAnsi" w:cstheme="minorHAnsi"/>
        </w:rPr>
        <w:t>Patelco</w:t>
      </w:r>
      <w:proofErr w:type="spellEnd"/>
      <w:r w:rsidRPr="009955DE">
        <w:rPr>
          <w:rFonts w:asciiTheme="minorHAnsi" w:hAnsiTheme="minorHAnsi" w:cstheme="minorHAnsi"/>
        </w:rPr>
        <w:t xml:space="preserve"> keep pace with rapidly growing demand for EV financing,” said Josh Garrison, vice</w:t>
      </w:r>
      <w:r w:rsidR="00F30A86">
        <w:rPr>
          <w:rFonts w:asciiTheme="minorHAnsi" w:hAnsiTheme="minorHAnsi" w:cstheme="minorHAnsi"/>
        </w:rPr>
        <w:t xml:space="preserve"> </w:t>
      </w:r>
      <w:r w:rsidRPr="009955DE">
        <w:rPr>
          <w:rFonts w:asciiTheme="minorHAnsi" w:hAnsiTheme="minorHAnsi" w:cstheme="minorHAnsi"/>
        </w:rPr>
        <w:t xml:space="preserve">president of consumer lending and cards at </w:t>
      </w:r>
      <w:proofErr w:type="spellStart"/>
      <w:r w:rsidRPr="009955DE">
        <w:rPr>
          <w:rFonts w:asciiTheme="minorHAnsi" w:hAnsiTheme="minorHAnsi" w:cstheme="minorHAnsi"/>
        </w:rPr>
        <w:t>Patelco</w:t>
      </w:r>
      <w:proofErr w:type="spellEnd"/>
      <w:r w:rsidRPr="009955DE">
        <w:rPr>
          <w:rFonts w:asciiTheme="minorHAnsi" w:hAnsiTheme="minorHAnsi" w:cstheme="minorHAnsi"/>
        </w:rPr>
        <w:t xml:space="preserve"> Credit Union.</w:t>
      </w:r>
    </w:p>
    <w:p w14:paraId="013FB1C4" w14:textId="37837755" w:rsidR="008A2646" w:rsidRPr="009955DE" w:rsidRDefault="008A2646">
      <w:pPr>
        <w:rPr>
          <w:rFonts w:asciiTheme="minorHAnsi" w:hAnsiTheme="minorHAnsi" w:cstheme="minorHAnsi"/>
          <w:color w:val="000000" w:themeColor="text1"/>
        </w:rPr>
      </w:pPr>
      <w:r w:rsidRPr="009955DE">
        <w:rPr>
          <w:rFonts w:asciiTheme="minorHAnsi" w:hAnsiTheme="minorHAnsi" w:cstheme="minorHAnsi"/>
          <w:color w:val="000000" w:themeColor="text1"/>
        </w:rPr>
        <w:t xml:space="preserve">Consumers shopping for Tesla vehicles are provided financing options when reserving or purchasing a vehicle through </w:t>
      </w:r>
      <w:r w:rsidR="00FA06C7" w:rsidRPr="009955DE">
        <w:rPr>
          <w:rFonts w:asciiTheme="minorHAnsi" w:hAnsiTheme="minorHAnsi" w:cstheme="minorHAnsi"/>
          <w:color w:val="000000" w:themeColor="text1"/>
        </w:rPr>
        <w:t>Tesla’s</w:t>
      </w:r>
      <w:r w:rsidRPr="009955DE">
        <w:rPr>
          <w:rFonts w:asciiTheme="minorHAnsi" w:hAnsiTheme="minorHAnsi" w:cstheme="minorHAnsi"/>
          <w:color w:val="000000" w:themeColor="text1"/>
        </w:rPr>
        <w:t xml:space="preserve"> website </w:t>
      </w:r>
      <w:r w:rsidR="00144E36" w:rsidRPr="009955DE">
        <w:rPr>
          <w:rFonts w:asciiTheme="minorHAnsi" w:hAnsiTheme="minorHAnsi" w:cstheme="minorHAnsi"/>
          <w:color w:val="000000" w:themeColor="text1"/>
        </w:rPr>
        <w:t>or</w:t>
      </w:r>
      <w:r w:rsidRPr="009955DE">
        <w:rPr>
          <w:rFonts w:asciiTheme="minorHAnsi" w:hAnsiTheme="minorHAnsi" w:cstheme="minorHAnsi"/>
          <w:color w:val="000000" w:themeColor="text1"/>
        </w:rPr>
        <w:t xml:space="preserve"> mobile app. The addition of credit union </w:t>
      </w:r>
      <w:r w:rsidR="0017086F" w:rsidRPr="009955DE">
        <w:rPr>
          <w:rFonts w:asciiTheme="minorHAnsi" w:hAnsiTheme="minorHAnsi" w:cstheme="minorHAnsi"/>
          <w:color w:val="000000" w:themeColor="text1"/>
        </w:rPr>
        <w:t>financing</w:t>
      </w:r>
      <w:r w:rsidRPr="009955DE">
        <w:rPr>
          <w:rFonts w:asciiTheme="minorHAnsi" w:hAnsiTheme="minorHAnsi" w:cstheme="minorHAnsi"/>
          <w:color w:val="000000" w:themeColor="text1"/>
        </w:rPr>
        <w:t xml:space="preserve"> </w:t>
      </w:r>
      <w:r w:rsidR="0017086F" w:rsidRPr="009955DE">
        <w:rPr>
          <w:rFonts w:asciiTheme="minorHAnsi" w:hAnsiTheme="minorHAnsi" w:cstheme="minorHAnsi"/>
          <w:color w:val="000000" w:themeColor="text1"/>
        </w:rPr>
        <w:t>makes</w:t>
      </w:r>
      <w:r w:rsidR="00AE3495" w:rsidRPr="009955DE">
        <w:rPr>
          <w:rFonts w:asciiTheme="minorHAnsi" w:hAnsiTheme="minorHAnsi" w:cstheme="minorHAnsi"/>
          <w:color w:val="000000" w:themeColor="text1"/>
        </w:rPr>
        <w:t xml:space="preserve"> </w:t>
      </w:r>
      <w:r w:rsidR="0085062D" w:rsidRPr="009955DE">
        <w:rPr>
          <w:rFonts w:asciiTheme="minorHAnsi" w:hAnsiTheme="minorHAnsi" w:cstheme="minorHAnsi"/>
          <w:color w:val="000000" w:themeColor="text1"/>
        </w:rPr>
        <w:t xml:space="preserve">convenient point-of-sale </w:t>
      </w:r>
      <w:r w:rsidR="001B6DEE" w:rsidRPr="009955DE">
        <w:rPr>
          <w:rFonts w:asciiTheme="minorHAnsi" w:hAnsiTheme="minorHAnsi" w:cstheme="minorHAnsi"/>
          <w:color w:val="000000" w:themeColor="text1"/>
        </w:rPr>
        <w:t xml:space="preserve">financing </w:t>
      </w:r>
      <w:r w:rsidR="00FE5AB5" w:rsidRPr="009955DE">
        <w:rPr>
          <w:rFonts w:asciiTheme="minorHAnsi" w:hAnsiTheme="minorHAnsi" w:cstheme="minorHAnsi"/>
          <w:color w:val="000000" w:themeColor="text1"/>
        </w:rPr>
        <w:t xml:space="preserve">available </w:t>
      </w:r>
      <w:r w:rsidR="0085062D" w:rsidRPr="009955DE">
        <w:rPr>
          <w:rFonts w:asciiTheme="minorHAnsi" w:hAnsiTheme="minorHAnsi" w:cstheme="minorHAnsi"/>
          <w:color w:val="000000" w:themeColor="text1"/>
        </w:rPr>
        <w:t>to millions of credit union members and consumers seeking low-rate financing</w:t>
      </w:r>
      <w:r w:rsidR="00527A66" w:rsidRPr="009955DE">
        <w:rPr>
          <w:rFonts w:asciiTheme="minorHAnsi" w:hAnsiTheme="minorHAnsi" w:cstheme="minorHAnsi"/>
          <w:color w:val="000000" w:themeColor="text1"/>
        </w:rPr>
        <w:t xml:space="preserve"> options</w:t>
      </w:r>
      <w:r w:rsidR="0085062D" w:rsidRPr="009955DE">
        <w:rPr>
          <w:rFonts w:asciiTheme="minorHAnsi" w:hAnsiTheme="minorHAnsi" w:cstheme="minorHAnsi"/>
          <w:color w:val="000000" w:themeColor="text1"/>
        </w:rPr>
        <w:t>.</w:t>
      </w:r>
    </w:p>
    <w:p w14:paraId="655BC206" w14:textId="41D75088" w:rsidR="00A208A4" w:rsidRPr="009955DE" w:rsidRDefault="00836B43">
      <w:pPr>
        <w:rPr>
          <w:rFonts w:asciiTheme="minorHAnsi" w:hAnsiTheme="minorHAnsi" w:cstheme="minorHAnsi"/>
        </w:rPr>
      </w:pPr>
      <w:r w:rsidRPr="009955DE">
        <w:rPr>
          <w:rFonts w:asciiTheme="minorHAnsi" w:hAnsiTheme="minorHAnsi" w:cstheme="minorHAnsi"/>
          <w:color w:val="000000" w:themeColor="text1"/>
        </w:rPr>
        <w:t>“</w:t>
      </w:r>
      <w:r w:rsidR="001E33D6" w:rsidRPr="009955DE">
        <w:rPr>
          <w:rFonts w:asciiTheme="minorHAnsi" w:hAnsiTheme="minorHAnsi" w:cstheme="minorHAnsi"/>
          <w:color w:val="000000" w:themeColor="text1"/>
        </w:rPr>
        <w:t>The excitement continues to build among credit unions</w:t>
      </w:r>
      <w:r w:rsidR="008975FA" w:rsidRPr="009955DE">
        <w:rPr>
          <w:rFonts w:asciiTheme="minorHAnsi" w:hAnsiTheme="minorHAnsi" w:cstheme="minorHAnsi"/>
          <w:color w:val="000000" w:themeColor="text1"/>
        </w:rPr>
        <w:t xml:space="preserve"> – with nearly 30 </w:t>
      </w:r>
      <w:r w:rsidR="00A4273E">
        <w:rPr>
          <w:rFonts w:asciiTheme="minorHAnsi" w:hAnsiTheme="minorHAnsi" w:cstheme="minorHAnsi"/>
          <w:color w:val="000000" w:themeColor="text1"/>
        </w:rPr>
        <w:t xml:space="preserve">credit unions </w:t>
      </w:r>
      <w:r w:rsidR="008975FA" w:rsidRPr="009955DE">
        <w:rPr>
          <w:rFonts w:asciiTheme="minorHAnsi" w:hAnsiTheme="minorHAnsi" w:cstheme="minorHAnsi"/>
          <w:color w:val="000000" w:themeColor="text1"/>
        </w:rPr>
        <w:t>in various stages of implementation and contract negotiations</w:t>
      </w:r>
      <w:r w:rsidR="007D1C0D" w:rsidRPr="009955DE">
        <w:rPr>
          <w:rFonts w:asciiTheme="minorHAnsi" w:hAnsiTheme="minorHAnsi" w:cstheme="minorHAnsi"/>
          <w:color w:val="000000" w:themeColor="text1"/>
        </w:rPr>
        <w:t>,</w:t>
      </w:r>
      <w:r w:rsidRPr="009955DE">
        <w:rPr>
          <w:rFonts w:asciiTheme="minorHAnsi" w:hAnsiTheme="minorHAnsi" w:cstheme="minorHAnsi"/>
          <w:color w:val="000000" w:themeColor="text1"/>
        </w:rPr>
        <w:t xml:space="preserve">” said </w:t>
      </w:r>
      <w:r w:rsidR="00047842" w:rsidRPr="009955DE">
        <w:rPr>
          <w:rFonts w:asciiTheme="minorHAnsi" w:hAnsiTheme="minorHAnsi" w:cstheme="minorHAnsi"/>
          <w:color w:val="000000" w:themeColor="text1"/>
        </w:rPr>
        <w:t xml:space="preserve">Tony Boutelle, </w:t>
      </w:r>
      <w:r w:rsidR="001F32FF" w:rsidRPr="009955DE">
        <w:rPr>
          <w:rFonts w:asciiTheme="minorHAnsi" w:hAnsiTheme="minorHAnsi" w:cstheme="minorHAnsi"/>
          <w:color w:val="000000" w:themeColor="text1"/>
        </w:rPr>
        <w:t>president and CEO of Origence</w:t>
      </w:r>
      <w:r w:rsidR="0091635E" w:rsidRPr="009955DE">
        <w:rPr>
          <w:rFonts w:asciiTheme="minorHAnsi" w:hAnsiTheme="minorHAnsi" w:cstheme="minorHAnsi"/>
          <w:color w:val="000000" w:themeColor="text1"/>
        </w:rPr>
        <w:t xml:space="preserve">. </w:t>
      </w:r>
      <w:r w:rsidR="00752A65" w:rsidRPr="009955DE">
        <w:rPr>
          <w:rFonts w:asciiTheme="minorHAnsi" w:hAnsiTheme="minorHAnsi" w:cstheme="minorHAnsi"/>
          <w:color w:val="000000" w:themeColor="text1"/>
        </w:rPr>
        <w:t>“</w:t>
      </w:r>
      <w:r w:rsidR="008D6B49" w:rsidRPr="009955DE">
        <w:rPr>
          <w:rFonts w:asciiTheme="minorHAnsi" w:hAnsiTheme="minorHAnsi" w:cstheme="minorHAnsi"/>
          <w:color w:val="000000" w:themeColor="text1"/>
        </w:rPr>
        <w:t>As EV</w:t>
      </w:r>
      <w:r w:rsidR="00CF78DF">
        <w:rPr>
          <w:rFonts w:asciiTheme="minorHAnsi" w:hAnsiTheme="minorHAnsi" w:cstheme="minorHAnsi"/>
          <w:color w:val="000000" w:themeColor="text1"/>
        </w:rPr>
        <w:t xml:space="preserve">s </w:t>
      </w:r>
      <w:r w:rsidR="008D6B49" w:rsidRPr="009955DE">
        <w:rPr>
          <w:rFonts w:asciiTheme="minorHAnsi" w:hAnsiTheme="minorHAnsi" w:cstheme="minorHAnsi"/>
          <w:color w:val="000000" w:themeColor="text1"/>
        </w:rPr>
        <w:t xml:space="preserve">continue to gain popularity by consumer demand and state mandates, it’s important for credit </w:t>
      </w:r>
      <w:r w:rsidR="008D6B49" w:rsidRPr="009955DE">
        <w:rPr>
          <w:rFonts w:asciiTheme="minorHAnsi" w:hAnsiTheme="minorHAnsi" w:cstheme="minorHAnsi"/>
          <w:color w:val="000000" w:themeColor="text1"/>
        </w:rPr>
        <w:lastRenderedPageBreak/>
        <w:t>unions to provide EV lending options through embedded financing with dealerships and direct-to-consumer models</w:t>
      </w:r>
      <w:r w:rsidR="00A91123" w:rsidRPr="009955DE">
        <w:rPr>
          <w:rFonts w:asciiTheme="minorHAnsi" w:hAnsiTheme="minorHAnsi" w:cstheme="minorHAnsi"/>
        </w:rPr>
        <w:t>.</w:t>
      </w:r>
      <w:r w:rsidR="00737078" w:rsidRPr="009955DE">
        <w:rPr>
          <w:rFonts w:asciiTheme="minorHAnsi" w:hAnsiTheme="minorHAnsi" w:cstheme="minorHAnsi"/>
        </w:rPr>
        <w:t>”</w:t>
      </w:r>
    </w:p>
    <w:p w14:paraId="5A54B20A" w14:textId="09C2B7D4" w:rsidR="006B31D9" w:rsidRDefault="006E1A45" w:rsidP="006B31D9">
      <w:pPr>
        <w:rPr>
          <w:rFonts w:asciiTheme="minorHAnsi" w:hAnsiTheme="minorHAnsi" w:cstheme="minorHAnsi"/>
          <w:color w:val="000000" w:themeColor="text1"/>
        </w:rPr>
      </w:pPr>
      <w:r w:rsidRPr="009955DE">
        <w:rPr>
          <w:rFonts w:asciiTheme="minorHAnsi" w:hAnsiTheme="minorHAnsi" w:cstheme="minorHAnsi"/>
          <w:color w:val="000000" w:themeColor="text1"/>
        </w:rPr>
        <w:t xml:space="preserve">To learn how credit unions can become an FI Connect partner and expand their </w:t>
      </w:r>
      <w:r w:rsidR="00C61075" w:rsidRPr="009955DE">
        <w:rPr>
          <w:rFonts w:asciiTheme="minorHAnsi" w:hAnsiTheme="minorHAnsi" w:cstheme="minorHAnsi"/>
          <w:color w:val="000000" w:themeColor="text1"/>
        </w:rPr>
        <w:t xml:space="preserve">EV </w:t>
      </w:r>
      <w:r w:rsidRPr="009955DE">
        <w:rPr>
          <w:rFonts w:asciiTheme="minorHAnsi" w:hAnsiTheme="minorHAnsi" w:cstheme="minorHAnsi"/>
          <w:color w:val="000000" w:themeColor="text1"/>
        </w:rPr>
        <w:t>lending channels</w:t>
      </w:r>
      <w:r w:rsidR="00F30A86">
        <w:rPr>
          <w:rFonts w:asciiTheme="minorHAnsi" w:hAnsiTheme="minorHAnsi" w:cstheme="minorHAnsi"/>
          <w:color w:val="000000" w:themeColor="text1"/>
        </w:rPr>
        <w:t>,</w:t>
      </w:r>
      <w:r w:rsidR="00A4273E">
        <w:rPr>
          <w:rFonts w:asciiTheme="minorHAnsi" w:hAnsiTheme="minorHAnsi" w:cstheme="minorHAnsi"/>
          <w:color w:val="000000" w:themeColor="text1"/>
        </w:rPr>
        <w:t xml:space="preserve"> please call</w:t>
      </w:r>
      <w:r w:rsidR="008D797B">
        <w:rPr>
          <w:rFonts w:asciiTheme="minorHAnsi" w:hAnsiTheme="minorHAnsi" w:cstheme="minorHAnsi"/>
          <w:color w:val="000000" w:themeColor="text1"/>
        </w:rPr>
        <w:t xml:space="preserve"> </w:t>
      </w:r>
      <w:r w:rsidR="006B31D9">
        <w:rPr>
          <w:rFonts w:asciiTheme="minorHAnsi" w:hAnsiTheme="minorHAnsi" w:cstheme="minorHAnsi"/>
          <w:color w:val="000000" w:themeColor="text1"/>
        </w:rPr>
        <w:t>George Batty</w:t>
      </w:r>
      <w:r w:rsidR="006B31D9" w:rsidRPr="006B31D9">
        <w:rPr>
          <w:rFonts w:asciiTheme="minorHAnsi" w:hAnsiTheme="minorHAnsi" w:cstheme="minorHAnsi"/>
          <w:color w:val="000000" w:themeColor="text1"/>
        </w:rPr>
        <w:t>, AVP Business Development</w:t>
      </w:r>
      <w:r w:rsidR="00F30A86">
        <w:rPr>
          <w:rFonts w:asciiTheme="minorHAnsi" w:hAnsiTheme="minorHAnsi" w:cstheme="minorHAnsi"/>
          <w:color w:val="000000" w:themeColor="text1"/>
        </w:rPr>
        <w:t>,</w:t>
      </w:r>
      <w:r w:rsidR="006B31D9">
        <w:rPr>
          <w:rFonts w:asciiTheme="minorHAnsi" w:hAnsiTheme="minorHAnsi" w:cstheme="minorHAnsi"/>
          <w:color w:val="000000" w:themeColor="text1"/>
        </w:rPr>
        <w:t xml:space="preserve"> at </w:t>
      </w:r>
      <w:r w:rsidR="0059610A">
        <w:rPr>
          <w:rFonts w:asciiTheme="minorHAnsi" w:hAnsiTheme="minorHAnsi" w:cstheme="minorHAnsi"/>
          <w:color w:val="000000" w:themeColor="text1"/>
        </w:rPr>
        <w:t>(</w:t>
      </w:r>
      <w:r w:rsidR="0059610A" w:rsidRPr="0059610A">
        <w:rPr>
          <w:rFonts w:asciiTheme="minorHAnsi" w:hAnsiTheme="minorHAnsi" w:cstheme="minorHAnsi"/>
          <w:color w:val="000000" w:themeColor="text1"/>
        </w:rPr>
        <w:t>520</w:t>
      </w:r>
      <w:r w:rsidR="0059610A">
        <w:rPr>
          <w:rFonts w:asciiTheme="minorHAnsi" w:hAnsiTheme="minorHAnsi" w:cstheme="minorHAnsi"/>
          <w:color w:val="000000" w:themeColor="text1"/>
        </w:rPr>
        <w:t xml:space="preserve">) </w:t>
      </w:r>
      <w:r w:rsidR="0059610A" w:rsidRPr="0059610A">
        <w:rPr>
          <w:rFonts w:asciiTheme="minorHAnsi" w:hAnsiTheme="minorHAnsi" w:cstheme="minorHAnsi"/>
          <w:color w:val="000000" w:themeColor="text1"/>
        </w:rPr>
        <w:t>425</w:t>
      </w:r>
      <w:r w:rsidR="0059610A">
        <w:rPr>
          <w:rFonts w:asciiTheme="minorHAnsi" w:hAnsiTheme="minorHAnsi" w:cstheme="minorHAnsi"/>
          <w:color w:val="000000" w:themeColor="text1"/>
        </w:rPr>
        <w:t>-</w:t>
      </w:r>
      <w:r w:rsidR="0059610A" w:rsidRPr="0059610A">
        <w:rPr>
          <w:rFonts w:asciiTheme="minorHAnsi" w:hAnsiTheme="minorHAnsi" w:cstheme="minorHAnsi"/>
          <w:color w:val="000000" w:themeColor="text1"/>
        </w:rPr>
        <w:t>7816</w:t>
      </w:r>
      <w:r w:rsidR="006B31D9">
        <w:rPr>
          <w:rFonts w:asciiTheme="minorHAnsi" w:hAnsiTheme="minorHAnsi" w:cstheme="minorHAnsi"/>
          <w:color w:val="000000" w:themeColor="text1"/>
        </w:rPr>
        <w:t>.</w:t>
      </w:r>
    </w:p>
    <w:p w14:paraId="357A3816" w14:textId="77777777" w:rsidR="006B31D9" w:rsidRDefault="006B31D9" w:rsidP="006B31D9">
      <w:pPr>
        <w:rPr>
          <w:rFonts w:asciiTheme="minorHAnsi" w:hAnsiTheme="minorHAnsi" w:cstheme="minorHAnsi"/>
          <w:color w:val="000000" w:themeColor="text1"/>
        </w:rPr>
      </w:pPr>
    </w:p>
    <w:p w14:paraId="520AA8C4" w14:textId="5C499032" w:rsidR="006B31D9" w:rsidRPr="006B31D9" w:rsidRDefault="006B31D9" w:rsidP="006B31D9">
      <w:pPr>
        <w:jc w:val="center"/>
        <w:rPr>
          <w:rFonts w:asciiTheme="minorHAnsi" w:hAnsiTheme="minorHAnsi" w:cstheme="minorHAnsi"/>
          <w:color w:val="000000" w:themeColor="text1"/>
        </w:rPr>
      </w:pPr>
      <w:r>
        <w:rPr>
          <w:rFonts w:asciiTheme="minorHAnsi" w:hAnsiTheme="minorHAnsi" w:cstheme="minorHAnsi"/>
          <w:color w:val="000000" w:themeColor="text1"/>
        </w:rPr>
        <w:t>###</w:t>
      </w:r>
    </w:p>
    <w:p w14:paraId="0F81EEDF" w14:textId="7E3EFCCD" w:rsidR="006E1A45" w:rsidRPr="009955DE" w:rsidRDefault="006E1A45" w:rsidP="006E1A45">
      <w:pPr>
        <w:rPr>
          <w:rFonts w:asciiTheme="minorHAnsi" w:hAnsiTheme="minorHAnsi" w:cstheme="minorHAnsi"/>
          <w:color w:val="000000" w:themeColor="text1"/>
        </w:rPr>
      </w:pPr>
    </w:p>
    <w:p w14:paraId="5E1D3752" w14:textId="77777777" w:rsidR="006E1A45" w:rsidRPr="009955DE" w:rsidRDefault="006E1A45" w:rsidP="006E1A45">
      <w:pPr>
        <w:rPr>
          <w:rFonts w:asciiTheme="minorHAnsi" w:hAnsiTheme="minorHAnsi" w:cstheme="minorHAnsi"/>
        </w:rPr>
      </w:pPr>
    </w:p>
    <w:p w14:paraId="5A23C4AA" w14:textId="77777777" w:rsidR="006E1A45" w:rsidRPr="009955DE" w:rsidRDefault="006E1A45" w:rsidP="006E1A45">
      <w:pPr>
        <w:rPr>
          <w:rFonts w:asciiTheme="minorHAnsi" w:hAnsiTheme="minorHAnsi" w:cstheme="minorHAnsi"/>
          <w:sz w:val="20"/>
          <w:szCs w:val="20"/>
        </w:rPr>
      </w:pPr>
      <w:r w:rsidRPr="009955DE">
        <w:rPr>
          <w:rFonts w:asciiTheme="minorHAnsi" w:hAnsiTheme="minorHAnsi" w:cstheme="minorHAnsi"/>
          <w:b/>
          <w:bCs/>
          <w:sz w:val="20"/>
          <w:szCs w:val="20"/>
        </w:rPr>
        <w:t>About Origence</w:t>
      </w:r>
    </w:p>
    <w:p w14:paraId="5DFCC983" w14:textId="76310C16" w:rsidR="006E1A45" w:rsidRPr="009955DE" w:rsidRDefault="006E1A45" w:rsidP="006E1A45">
      <w:pPr>
        <w:rPr>
          <w:rFonts w:asciiTheme="minorHAnsi" w:hAnsiTheme="minorHAnsi" w:cstheme="minorHAnsi"/>
          <w:sz w:val="20"/>
          <w:szCs w:val="20"/>
        </w:rPr>
      </w:pPr>
      <w:r w:rsidRPr="009955DE">
        <w:rPr>
          <w:rFonts w:asciiTheme="minorHAnsi" w:hAnsiTheme="minorHAnsi" w:cstheme="minorHAnsi"/>
          <w:sz w:val="20"/>
          <w:szCs w:val="20"/>
        </w:rPr>
        <w:t xml:space="preserve">Origence provides lending technology solutions credit unions need to advance their total origination experience. We were established in 1994 as a credit union service organization (CUSO) and have helped </w:t>
      </w:r>
      <w:r w:rsidR="00250222" w:rsidRPr="009955DE">
        <w:rPr>
          <w:rFonts w:asciiTheme="minorHAnsi" w:hAnsiTheme="minorHAnsi" w:cstheme="minorHAnsi"/>
          <w:sz w:val="20"/>
          <w:szCs w:val="20"/>
        </w:rPr>
        <w:t xml:space="preserve">thousands of </w:t>
      </w:r>
      <w:r w:rsidRPr="009955DE">
        <w:rPr>
          <w:rFonts w:asciiTheme="minorHAnsi" w:hAnsiTheme="minorHAnsi" w:cstheme="minorHAnsi"/>
          <w:sz w:val="20"/>
          <w:szCs w:val="20"/>
        </w:rPr>
        <w:t xml:space="preserve">credit unions process more than 88 million applications, including 9 million applications in 2022. Our solutions include indirect lending, loan and account origination, auto shopping, marketing automation, lending operations, and more. Origence was named the 2023 CUSO of the year by NACUSO. Learn more at </w:t>
      </w:r>
      <w:hyperlink r:id="rId11" w:history="1">
        <w:r w:rsidRPr="009955DE">
          <w:rPr>
            <w:rStyle w:val="Hyperlink"/>
            <w:rFonts w:asciiTheme="minorHAnsi" w:hAnsiTheme="minorHAnsi" w:cstheme="minorHAnsi"/>
            <w:sz w:val="20"/>
            <w:szCs w:val="20"/>
          </w:rPr>
          <w:t>www.origence.com</w:t>
        </w:r>
      </w:hyperlink>
      <w:r w:rsidRPr="009955DE">
        <w:rPr>
          <w:rFonts w:asciiTheme="minorHAnsi" w:hAnsiTheme="minorHAnsi" w:cstheme="minorHAnsi"/>
          <w:sz w:val="20"/>
          <w:szCs w:val="20"/>
        </w:rPr>
        <w:t xml:space="preserve"> and follow us on </w:t>
      </w:r>
      <w:hyperlink r:id="rId12" w:history="1">
        <w:r w:rsidR="00D059AC" w:rsidRPr="009955DE">
          <w:rPr>
            <w:rStyle w:val="Hyperlink"/>
            <w:rFonts w:asciiTheme="minorHAnsi" w:hAnsiTheme="minorHAnsi" w:cstheme="minorHAnsi"/>
            <w:sz w:val="20"/>
            <w:szCs w:val="20"/>
          </w:rPr>
          <w:t>X</w:t>
        </w:r>
      </w:hyperlink>
      <w:r w:rsidRPr="009955DE">
        <w:rPr>
          <w:rFonts w:asciiTheme="minorHAnsi" w:hAnsiTheme="minorHAnsi" w:cstheme="minorHAnsi"/>
          <w:sz w:val="20"/>
          <w:szCs w:val="20"/>
        </w:rPr>
        <w:t xml:space="preserve"> and </w:t>
      </w:r>
      <w:hyperlink r:id="rId13" w:history="1">
        <w:r w:rsidRPr="009955DE">
          <w:rPr>
            <w:rStyle w:val="Hyperlink"/>
            <w:rFonts w:asciiTheme="minorHAnsi" w:hAnsiTheme="minorHAnsi" w:cstheme="minorHAnsi"/>
            <w:sz w:val="20"/>
            <w:szCs w:val="20"/>
          </w:rPr>
          <w:t>LinkedIn</w:t>
        </w:r>
      </w:hyperlink>
      <w:r w:rsidRPr="009955DE">
        <w:rPr>
          <w:rFonts w:asciiTheme="minorHAnsi" w:hAnsiTheme="minorHAnsi" w:cstheme="minorHAnsi"/>
          <w:sz w:val="20"/>
          <w:szCs w:val="20"/>
        </w:rPr>
        <w:t>.</w:t>
      </w:r>
    </w:p>
    <w:p w14:paraId="06B5A80C" w14:textId="77777777" w:rsidR="006E1A45" w:rsidRPr="009955DE" w:rsidRDefault="006E1A45" w:rsidP="006E1A45">
      <w:pPr>
        <w:rPr>
          <w:rFonts w:asciiTheme="minorHAnsi" w:hAnsiTheme="minorHAnsi" w:cstheme="minorHAnsi"/>
          <w:b/>
          <w:bCs/>
          <w:sz w:val="20"/>
          <w:szCs w:val="20"/>
        </w:rPr>
      </w:pPr>
      <w:r w:rsidRPr="009955DE">
        <w:rPr>
          <w:rFonts w:asciiTheme="minorHAnsi" w:hAnsiTheme="minorHAnsi" w:cstheme="minorHAnsi"/>
          <w:b/>
          <w:bCs/>
          <w:sz w:val="20"/>
          <w:szCs w:val="20"/>
        </w:rPr>
        <w:t>About FI Connect</w:t>
      </w:r>
    </w:p>
    <w:p w14:paraId="38454F25" w14:textId="6CD6BF05" w:rsidR="007E1D08" w:rsidRPr="009955DE" w:rsidRDefault="006E1A45">
      <w:pPr>
        <w:rPr>
          <w:rFonts w:asciiTheme="minorHAnsi" w:hAnsiTheme="minorHAnsi" w:cstheme="minorHAnsi"/>
          <w:sz w:val="20"/>
          <w:szCs w:val="20"/>
        </w:rPr>
      </w:pPr>
      <w:r w:rsidRPr="009955DE">
        <w:rPr>
          <w:rFonts w:asciiTheme="minorHAnsi" w:hAnsiTheme="minorHAnsi" w:cstheme="minorHAnsi"/>
          <w:sz w:val="20"/>
          <w:szCs w:val="20"/>
        </w:rPr>
        <w:t>FI Connect, a</w:t>
      </w:r>
      <w:r w:rsidR="008D7371" w:rsidRPr="009955DE">
        <w:rPr>
          <w:rFonts w:asciiTheme="minorHAnsi" w:hAnsiTheme="minorHAnsi" w:cstheme="minorHAnsi"/>
          <w:sz w:val="20"/>
          <w:szCs w:val="20"/>
        </w:rPr>
        <w:t>n independent</w:t>
      </w:r>
      <w:r w:rsidRPr="009955DE">
        <w:rPr>
          <w:rFonts w:asciiTheme="minorHAnsi" w:hAnsiTheme="minorHAnsi" w:cstheme="minorHAnsi"/>
          <w:sz w:val="20"/>
          <w:szCs w:val="20"/>
        </w:rPr>
        <w:t xml:space="preserve"> subsidiary of Origence, brings borrowers, retailers, and credit unions together for convenient financing right at the point of sale. FI Connect streamlines the lending experience for national retailers while offering wallet-friendly credit union financing options to borrowers. It’s a better financing experience as we connect and work together. Learn more at </w:t>
      </w:r>
      <w:hyperlink r:id="rId14" w:history="1">
        <w:r w:rsidRPr="009955DE">
          <w:rPr>
            <w:rStyle w:val="Hyperlink"/>
            <w:rFonts w:asciiTheme="minorHAnsi" w:hAnsiTheme="minorHAnsi" w:cstheme="minorHAnsi"/>
            <w:sz w:val="20"/>
            <w:szCs w:val="20"/>
          </w:rPr>
          <w:t>www.ficonnectlending.com</w:t>
        </w:r>
      </w:hyperlink>
      <w:r w:rsidRPr="009955DE">
        <w:rPr>
          <w:rFonts w:asciiTheme="minorHAnsi" w:hAnsiTheme="minorHAnsi" w:cstheme="minorHAnsi"/>
          <w:sz w:val="20"/>
          <w:szCs w:val="20"/>
        </w:rPr>
        <w:t xml:space="preserve">. </w:t>
      </w:r>
    </w:p>
    <w:p w14:paraId="664072C9" w14:textId="58D80EB5" w:rsidR="00C2558C" w:rsidRPr="009955DE" w:rsidRDefault="00C2558C" w:rsidP="00FB4F08">
      <w:pPr>
        <w:spacing w:after="0" w:line="240" w:lineRule="auto"/>
        <w:jc w:val="center"/>
        <w:rPr>
          <w:rFonts w:asciiTheme="minorHAnsi" w:hAnsiTheme="minorHAnsi" w:cstheme="minorHAnsi"/>
        </w:rPr>
      </w:pPr>
    </w:p>
    <w:sectPr w:rsidR="00C2558C" w:rsidRPr="009955DE" w:rsidSect="00DE6070">
      <w:pgSz w:w="12240" w:h="15840"/>
      <w:pgMar w:top="72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3B960F0" w14:textId="77777777" w:rsidR="00DE6070" w:rsidRDefault="00DE6070">
      <w:pPr>
        <w:spacing w:after="0" w:line="240" w:lineRule="auto"/>
      </w:pPr>
      <w:r>
        <w:separator/>
      </w:r>
    </w:p>
  </w:endnote>
  <w:endnote w:type="continuationSeparator" w:id="0">
    <w:p w14:paraId="2EBE5EF2" w14:textId="77777777" w:rsidR="00DE6070" w:rsidRDefault="00DE6070">
      <w:pPr>
        <w:spacing w:after="0" w:line="240" w:lineRule="auto"/>
      </w:pPr>
      <w:r>
        <w:continuationSeparator/>
      </w:r>
    </w:p>
  </w:endnote>
  <w:endnote w:type="continuationNotice" w:id="1">
    <w:p w14:paraId="26EDD7A2" w14:textId="77777777" w:rsidR="00DE6070" w:rsidRDefault="00DE607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37CE448" w14:textId="77777777" w:rsidR="00DE6070" w:rsidRDefault="00DE6070">
      <w:pPr>
        <w:spacing w:after="0" w:line="240" w:lineRule="auto"/>
      </w:pPr>
      <w:r>
        <w:rPr>
          <w:color w:val="000000"/>
        </w:rPr>
        <w:separator/>
      </w:r>
    </w:p>
  </w:footnote>
  <w:footnote w:type="continuationSeparator" w:id="0">
    <w:p w14:paraId="64E7E614" w14:textId="77777777" w:rsidR="00DE6070" w:rsidRDefault="00DE6070">
      <w:pPr>
        <w:spacing w:after="0" w:line="240" w:lineRule="auto"/>
      </w:pPr>
      <w:r>
        <w:continuationSeparator/>
      </w:r>
    </w:p>
  </w:footnote>
  <w:footnote w:type="continuationNotice" w:id="1">
    <w:p w14:paraId="57009968" w14:textId="77777777" w:rsidR="00DE6070" w:rsidRDefault="00DE6070">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6DB3947"/>
    <w:multiLevelType w:val="hybridMultilevel"/>
    <w:tmpl w:val="1B5843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07566238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autoHyphenation/>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868CB"/>
    <w:rsid w:val="00001FDF"/>
    <w:rsid w:val="00002103"/>
    <w:rsid w:val="00002CCE"/>
    <w:rsid w:val="000034CA"/>
    <w:rsid w:val="00006FF1"/>
    <w:rsid w:val="000074CD"/>
    <w:rsid w:val="000104BA"/>
    <w:rsid w:val="00010C19"/>
    <w:rsid w:val="00011762"/>
    <w:rsid w:val="00014F16"/>
    <w:rsid w:val="0001630B"/>
    <w:rsid w:val="00017240"/>
    <w:rsid w:val="000224E5"/>
    <w:rsid w:val="00027CD6"/>
    <w:rsid w:val="00033573"/>
    <w:rsid w:val="000339DB"/>
    <w:rsid w:val="00034B2D"/>
    <w:rsid w:val="00035053"/>
    <w:rsid w:val="000404F4"/>
    <w:rsid w:val="000447C5"/>
    <w:rsid w:val="00045655"/>
    <w:rsid w:val="00045DD8"/>
    <w:rsid w:val="00047842"/>
    <w:rsid w:val="00050E78"/>
    <w:rsid w:val="00053120"/>
    <w:rsid w:val="00053E6D"/>
    <w:rsid w:val="00054BFB"/>
    <w:rsid w:val="00055F23"/>
    <w:rsid w:val="00057EF4"/>
    <w:rsid w:val="000600D8"/>
    <w:rsid w:val="000620E4"/>
    <w:rsid w:val="00067D19"/>
    <w:rsid w:val="00070194"/>
    <w:rsid w:val="00074A6A"/>
    <w:rsid w:val="0007552C"/>
    <w:rsid w:val="00081309"/>
    <w:rsid w:val="000836F3"/>
    <w:rsid w:val="00085FCC"/>
    <w:rsid w:val="00090321"/>
    <w:rsid w:val="00093873"/>
    <w:rsid w:val="00094EDD"/>
    <w:rsid w:val="00095452"/>
    <w:rsid w:val="00097477"/>
    <w:rsid w:val="000A0264"/>
    <w:rsid w:val="000A1176"/>
    <w:rsid w:val="000A137D"/>
    <w:rsid w:val="000A23DA"/>
    <w:rsid w:val="000A3DAD"/>
    <w:rsid w:val="000A59B9"/>
    <w:rsid w:val="000B30DE"/>
    <w:rsid w:val="000B57BB"/>
    <w:rsid w:val="000C0296"/>
    <w:rsid w:val="000C4539"/>
    <w:rsid w:val="000C5B12"/>
    <w:rsid w:val="000D4950"/>
    <w:rsid w:val="000D4BFB"/>
    <w:rsid w:val="000E6706"/>
    <w:rsid w:val="000E6D39"/>
    <w:rsid w:val="000F081D"/>
    <w:rsid w:val="000F58CC"/>
    <w:rsid w:val="001007AC"/>
    <w:rsid w:val="00101201"/>
    <w:rsid w:val="00101E16"/>
    <w:rsid w:val="001030FE"/>
    <w:rsid w:val="00104331"/>
    <w:rsid w:val="00104567"/>
    <w:rsid w:val="00106241"/>
    <w:rsid w:val="0011213F"/>
    <w:rsid w:val="0011351E"/>
    <w:rsid w:val="00116714"/>
    <w:rsid w:val="00122452"/>
    <w:rsid w:val="00124D41"/>
    <w:rsid w:val="001312EC"/>
    <w:rsid w:val="00132BDE"/>
    <w:rsid w:val="00135056"/>
    <w:rsid w:val="001369C3"/>
    <w:rsid w:val="001403B0"/>
    <w:rsid w:val="00140593"/>
    <w:rsid w:val="00141F0C"/>
    <w:rsid w:val="00144E36"/>
    <w:rsid w:val="00147975"/>
    <w:rsid w:val="00147FBB"/>
    <w:rsid w:val="0015625E"/>
    <w:rsid w:val="00160F78"/>
    <w:rsid w:val="001650A5"/>
    <w:rsid w:val="00166DAB"/>
    <w:rsid w:val="00167E0D"/>
    <w:rsid w:val="0017086F"/>
    <w:rsid w:val="00176C30"/>
    <w:rsid w:val="00176DC8"/>
    <w:rsid w:val="00180FE4"/>
    <w:rsid w:val="00185386"/>
    <w:rsid w:val="001853BB"/>
    <w:rsid w:val="001858C5"/>
    <w:rsid w:val="00194BD5"/>
    <w:rsid w:val="00196196"/>
    <w:rsid w:val="001A10B3"/>
    <w:rsid w:val="001A1C39"/>
    <w:rsid w:val="001A48F7"/>
    <w:rsid w:val="001A668B"/>
    <w:rsid w:val="001A6A90"/>
    <w:rsid w:val="001B6DEE"/>
    <w:rsid w:val="001C1EB9"/>
    <w:rsid w:val="001C2C7B"/>
    <w:rsid w:val="001C3FF9"/>
    <w:rsid w:val="001C5D55"/>
    <w:rsid w:val="001D10DB"/>
    <w:rsid w:val="001D3622"/>
    <w:rsid w:val="001D3DB6"/>
    <w:rsid w:val="001D46A0"/>
    <w:rsid w:val="001D4CB1"/>
    <w:rsid w:val="001D61B0"/>
    <w:rsid w:val="001D7AA0"/>
    <w:rsid w:val="001D7EF2"/>
    <w:rsid w:val="001E2C3F"/>
    <w:rsid w:val="001E314B"/>
    <w:rsid w:val="001E33D6"/>
    <w:rsid w:val="001E5F00"/>
    <w:rsid w:val="001F2580"/>
    <w:rsid w:val="001F32FF"/>
    <w:rsid w:val="001F48D4"/>
    <w:rsid w:val="001F6DA1"/>
    <w:rsid w:val="00200B2B"/>
    <w:rsid w:val="00202BEF"/>
    <w:rsid w:val="00206283"/>
    <w:rsid w:val="00210CC1"/>
    <w:rsid w:val="0021353C"/>
    <w:rsid w:val="00213A91"/>
    <w:rsid w:val="00216B6D"/>
    <w:rsid w:val="002171DB"/>
    <w:rsid w:val="002173F1"/>
    <w:rsid w:val="00221BE6"/>
    <w:rsid w:val="00222D91"/>
    <w:rsid w:val="00222F4C"/>
    <w:rsid w:val="0024169E"/>
    <w:rsid w:val="00246032"/>
    <w:rsid w:val="002467CE"/>
    <w:rsid w:val="00250222"/>
    <w:rsid w:val="00250BC9"/>
    <w:rsid w:val="00254512"/>
    <w:rsid w:val="00260DCE"/>
    <w:rsid w:val="00263790"/>
    <w:rsid w:val="00264BDD"/>
    <w:rsid w:val="00264EF6"/>
    <w:rsid w:val="00264FB7"/>
    <w:rsid w:val="002661CB"/>
    <w:rsid w:val="0027078E"/>
    <w:rsid w:val="00277368"/>
    <w:rsid w:val="00280A77"/>
    <w:rsid w:val="00281B5F"/>
    <w:rsid w:val="00283307"/>
    <w:rsid w:val="002839B1"/>
    <w:rsid w:val="00283B5E"/>
    <w:rsid w:val="00284BB9"/>
    <w:rsid w:val="002854CD"/>
    <w:rsid w:val="00290345"/>
    <w:rsid w:val="00290A18"/>
    <w:rsid w:val="00292F9E"/>
    <w:rsid w:val="00293634"/>
    <w:rsid w:val="00295CBF"/>
    <w:rsid w:val="002A148B"/>
    <w:rsid w:val="002A25CE"/>
    <w:rsid w:val="002A3B45"/>
    <w:rsid w:val="002A3B4F"/>
    <w:rsid w:val="002A7712"/>
    <w:rsid w:val="002B03F7"/>
    <w:rsid w:val="002B0F59"/>
    <w:rsid w:val="002B13FC"/>
    <w:rsid w:val="002B1942"/>
    <w:rsid w:val="002B24D9"/>
    <w:rsid w:val="002B2E56"/>
    <w:rsid w:val="002B394F"/>
    <w:rsid w:val="002B5A6C"/>
    <w:rsid w:val="002B6A85"/>
    <w:rsid w:val="002C5E2D"/>
    <w:rsid w:val="002D14C1"/>
    <w:rsid w:val="002D3EA3"/>
    <w:rsid w:val="002D529D"/>
    <w:rsid w:val="002D5425"/>
    <w:rsid w:val="002D6780"/>
    <w:rsid w:val="002D69AB"/>
    <w:rsid w:val="002D7C1D"/>
    <w:rsid w:val="002E04E2"/>
    <w:rsid w:val="002E1DD0"/>
    <w:rsid w:val="002E5AA6"/>
    <w:rsid w:val="002E7582"/>
    <w:rsid w:val="002F0DFB"/>
    <w:rsid w:val="002F2540"/>
    <w:rsid w:val="002F289E"/>
    <w:rsid w:val="00300256"/>
    <w:rsid w:val="00301C23"/>
    <w:rsid w:val="0030222D"/>
    <w:rsid w:val="003032B1"/>
    <w:rsid w:val="00303808"/>
    <w:rsid w:val="00314C69"/>
    <w:rsid w:val="003208B7"/>
    <w:rsid w:val="00321DEC"/>
    <w:rsid w:val="003233A5"/>
    <w:rsid w:val="00323481"/>
    <w:rsid w:val="00323625"/>
    <w:rsid w:val="00323741"/>
    <w:rsid w:val="003255DA"/>
    <w:rsid w:val="0033029A"/>
    <w:rsid w:val="00330C08"/>
    <w:rsid w:val="00332444"/>
    <w:rsid w:val="003324D8"/>
    <w:rsid w:val="00334451"/>
    <w:rsid w:val="003366E0"/>
    <w:rsid w:val="00336FA3"/>
    <w:rsid w:val="00341961"/>
    <w:rsid w:val="00343F2E"/>
    <w:rsid w:val="0034429B"/>
    <w:rsid w:val="00344493"/>
    <w:rsid w:val="00344C7F"/>
    <w:rsid w:val="00352388"/>
    <w:rsid w:val="00353FEE"/>
    <w:rsid w:val="00354FB8"/>
    <w:rsid w:val="00356341"/>
    <w:rsid w:val="003567C5"/>
    <w:rsid w:val="0035710F"/>
    <w:rsid w:val="00364D4A"/>
    <w:rsid w:val="00371B71"/>
    <w:rsid w:val="00372178"/>
    <w:rsid w:val="00374ADF"/>
    <w:rsid w:val="00374FBF"/>
    <w:rsid w:val="00381288"/>
    <w:rsid w:val="00381B40"/>
    <w:rsid w:val="00382198"/>
    <w:rsid w:val="003839D9"/>
    <w:rsid w:val="00383B73"/>
    <w:rsid w:val="00384D5D"/>
    <w:rsid w:val="003858C9"/>
    <w:rsid w:val="00387132"/>
    <w:rsid w:val="0038718F"/>
    <w:rsid w:val="00387A3D"/>
    <w:rsid w:val="003976AD"/>
    <w:rsid w:val="003A02A7"/>
    <w:rsid w:val="003A4560"/>
    <w:rsid w:val="003A59A0"/>
    <w:rsid w:val="003B0B7B"/>
    <w:rsid w:val="003B7C80"/>
    <w:rsid w:val="003C1DB3"/>
    <w:rsid w:val="003C411A"/>
    <w:rsid w:val="003C7709"/>
    <w:rsid w:val="003D06EF"/>
    <w:rsid w:val="003D0C20"/>
    <w:rsid w:val="003D28BE"/>
    <w:rsid w:val="003D5568"/>
    <w:rsid w:val="003E0937"/>
    <w:rsid w:val="003E118D"/>
    <w:rsid w:val="003E37CF"/>
    <w:rsid w:val="003E3EB5"/>
    <w:rsid w:val="003E4E6E"/>
    <w:rsid w:val="003E518A"/>
    <w:rsid w:val="003E5BD3"/>
    <w:rsid w:val="003F3D80"/>
    <w:rsid w:val="003F535C"/>
    <w:rsid w:val="003F59D8"/>
    <w:rsid w:val="004059A3"/>
    <w:rsid w:val="00405D3E"/>
    <w:rsid w:val="004101F0"/>
    <w:rsid w:val="00414184"/>
    <w:rsid w:val="0041644A"/>
    <w:rsid w:val="00417435"/>
    <w:rsid w:val="00421529"/>
    <w:rsid w:val="0042608D"/>
    <w:rsid w:val="00426229"/>
    <w:rsid w:val="00431414"/>
    <w:rsid w:val="0043180E"/>
    <w:rsid w:val="00432327"/>
    <w:rsid w:val="004336B9"/>
    <w:rsid w:val="0043444E"/>
    <w:rsid w:val="00436200"/>
    <w:rsid w:val="00436BD6"/>
    <w:rsid w:val="004403C4"/>
    <w:rsid w:val="00444FC5"/>
    <w:rsid w:val="004547BF"/>
    <w:rsid w:val="00455A43"/>
    <w:rsid w:val="00457A7F"/>
    <w:rsid w:val="00462BB9"/>
    <w:rsid w:val="00463C1D"/>
    <w:rsid w:val="00465EE1"/>
    <w:rsid w:val="00470F60"/>
    <w:rsid w:val="004738CD"/>
    <w:rsid w:val="00475B10"/>
    <w:rsid w:val="00476B68"/>
    <w:rsid w:val="00477AF1"/>
    <w:rsid w:val="00484744"/>
    <w:rsid w:val="00490D04"/>
    <w:rsid w:val="0049249A"/>
    <w:rsid w:val="00493608"/>
    <w:rsid w:val="0049375A"/>
    <w:rsid w:val="0049586C"/>
    <w:rsid w:val="0049595D"/>
    <w:rsid w:val="00496C40"/>
    <w:rsid w:val="004A0467"/>
    <w:rsid w:val="004A33E5"/>
    <w:rsid w:val="004A51D4"/>
    <w:rsid w:val="004A54BF"/>
    <w:rsid w:val="004B0E8B"/>
    <w:rsid w:val="004B2043"/>
    <w:rsid w:val="004B3DA3"/>
    <w:rsid w:val="004B5C41"/>
    <w:rsid w:val="004B5C74"/>
    <w:rsid w:val="004B698C"/>
    <w:rsid w:val="004C3438"/>
    <w:rsid w:val="004C7ED5"/>
    <w:rsid w:val="004D026E"/>
    <w:rsid w:val="004D40D1"/>
    <w:rsid w:val="004D5D48"/>
    <w:rsid w:val="004D7ED0"/>
    <w:rsid w:val="004D7F2F"/>
    <w:rsid w:val="004E1682"/>
    <w:rsid w:val="004E2B59"/>
    <w:rsid w:val="004E379D"/>
    <w:rsid w:val="004E580C"/>
    <w:rsid w:val="004E5D11"/>
    <w:rsid w:val="004E7E22"/>
    <w:rsid w:val="004F15F9"/>
    <w:rsid w:val="004F40DF"/>
    <w:rsid w:val="004F745F"/>
    <w:rsid w:val="00501618"/>
    <w:rsid w:val="00502C38"/>
    <w:rsid w:val="005034CF"/>
    <w:rsid w:val="00506DA4"/>
    <w:rsid w:val="00514D2F"/>
    <w:rsid w:val="0051501F"/>
    <w:rsid w:val="005242F4"/>
    <w:rsid w:val="00527A66"/>
    <w:rsid w:val="00544AF8"/>
    <w:rsid w:val="00545230"/>
    <w:rsid w:val="005455D5"/>
    <w:rsid w:val="00545CD4"/>
    <w:rsid w:val="005469AF"/>
    <w:rsid w:val="00552053"/>
    <w:rsid w:val="00561552"/>
    <w:rsid w:val="0056208B"/>
    <w:rsid w:val="005638F4"/>
    <w:rsid w:val="005651AC"/>
    <w:rsid w:val="005660F5"/>
    <w:rsid w:val="00572850"/>
    <w:rsid w:val="005731F7"/>
    <w:rsid w:val="00574CC3"/>
    <w:rsid w:val="00576656"/>
    <w:rsid w:val="00580779"/>
    <w:rsid w:val="00581FF8"/>
    <w:rsid w:val="00582D74"/>
    <w:rsid w:val="00584F57"/>
    <w:rsid w:val="00585BE3"/>
    <w:rsid w:val="00586D72"/>
    <w:rsid w:val="0059610A"/>
    <w:rsid w:val="00597FD4"/>
    <w:rsid w:val="005A0744"/>
    <w:rsid w:val="005A0F8F"/>
    <w:rsid w:val="005A1C0C"/>
    <w:rsid w:val="005A41DB"/>
    <w:rsid w:val="005A5E71"/>
    <w:rsid w:val="005B1FF1"/>
    <w:rsid w:val="005B45A1"/>
    <w:rsid w:val="005B7C26"/>
    <w:rsid w:val="005C3CE8"/>
    <w:rsid w:val="005C3E17"/>
    <w:rsid w:val="005C6014"/>
    <w:rsid w:val="005C7016"/>
    <w:rsid w:val="005C7A8D"/>
    <w:rsid w:val="005D20DA"/>
    <w:rsid w:val="005D6E8E"/>
    <w:rsid w:val="005E013F"/>
    <w:rsid w:val="005E02A7"/>
    <w:rsid w:val="005E275D"/>
    <w:rsid w:val="005F0D1B"/>
    <w:rsid w:val="005F1AE1"/>
    <w:rsid w:val="005F76CE"/>
    <w:rsid w:val="00601FF7"/>
    <w:rsid w:val="006020D3"/>
    <w:rsid w:val="006043AA"/>
    <w:rsid w:val="006103F5"/>
    <w:rsid w:val="00611EE3"/>
    <w:rsid w:val="00615FDD"/>
    <w:rsid w:val="00617C1A"/>
    <w:rsid w:val="00622D51"/>
    <w:rsid w:val="00623495"/>
    <w:rsid w:val="0062641D"/>
    <w:rsid w:val="006267CF"/>
    <w:rsid w:val="006308C4"/>
    <w:rsid w:val="006312A3"/>
    <w:rsid w:val="00633000"/>
    <w:rsid w:val="00634460"/>
    <w:rsid w:val="00634C08"/>
    <w:rsid w:val="00635B38"/>
    <w:rsid w:val="00635C74"/>
    <w:rsid w:val="006363E4"/>
    <w:rsid w:val="006404F0"/>
    <w:rsid w:val="0064461D"/>
    <w:rsid w:val="006447A5"/>
    <w:rsid w:val="00644EAB"/>
    <w:rsid w:val="006457FA"/>
    <w:rsid w:val="00647992"/>
    <w:rsid w:val="00647A66"/>
    <w:rsid w:val="00651287"/>
    <w:rsid w:val="00651D89"/>
    <w:rsid w:val="006577BF"/>
    <w:rsid w:val="0066097B"/>
    <w:rsid w:val="006711CA"/>
    <w:rsid w:val="00674787"/>
    <w:rsid w:val="00676025"/>
    <w:rsid w:val="006802A4"/>
    <w:rsid w:val="00682325"/>
    <w:rsid w:val="00685C22"/>
    <w:rsid w:val="00690D5C"/>
    <w:rsid w:val="0069205C"/>
    <w:rsid w:val="00694D9E"/>
    <w:rsid w:val="006A1367"/>
    <w:rsid w:val="006B31D9"/>
    <w:rsid w:val="006C0F6E"/>
    <w:rsid w:val="006C1ED3"/>
    <w:rsid w:val="006C7090"/>
    <w:rsid w:val="006D56D9"/>
    <w:rsid w:val="006D6418"/>
    <w:rsid w:val="006D64C2"/>
    <w:rsid w:val="006E1753"/>
    <w:rsid w:val="006E1A45"/>
    <w:rsid w:val="006E2D29"/>
    <w:rsid w:val="006E4DF6"/>
    <w:rsid w:val="006E6CE2"/>
    <w:rsid w:val="006E7AF2"/>
    <w:rsid w:val="006F1A29"/>
    <w:rsid w:val="006F7666"/>
    <w:rsid w:val="006F7A62"/>
    <w:rsid w:val="007012DF"/>
    <w:rsid w:val="00703B76"/>
    <w:rsid w:val="007051FB"/>
    <w:rsid w:val="007065CA"/>
    <w:rsid w:val="007103F9"/>
    <w:rsid w:val="0071319F"/>
    <w:rsid w:val="00715CB4"/>
    <w:rsid w:val="0071648D"/>
    <w:rsid w:val="007201AD"/>
    <w:rsid w:val="00724407"/>
    <w:rsid w:val="00724907"/>
    <w:rsid w:val="00725977"/>
    <w:rsid w:val="00725C63"/>
    <w:rsid w:val="00730735"/>
    <w:rsid w:val="00737078"/>
    <w:rsid w:val="00737E26"/>
    <w:rsid w:val="00744D87"/>
    <w:rsid w:val="0074537F"/>
    <w:rsid w:val="00751D33"/>
    <w:rsid w:val="00752A65"/>
    <w:rsid w:val="00760688"/>
    <w:rsid w:val="00760D43"/>
    <w:rsid w:val="00761C52"/>
    <w:rsid w:val="00765C15"/>
    <w:rsid w:val="00770C3C"/>
    <w:rsid w:val="00773AF1"/>
    <w:rsid w:val="0077518C"/>
    <w:rsid w:val="007841CC"/>
    <w:rsid w:val="00784487"/>
    <w:rsid w:val="0078578C"/>
    <w:rsid w:val="00785A85"/>
    <w:rsid w:val="00785DDE"/>
    <w:rsid w:val="00795DD3"/>
    <w:rsid w:val="0079669F"/>
    <w:rsid w:val="00796E5E"/>
    <w:rsid w:val="007A252B"/>
    <w:rsid w:val="007A4007"/>
    <w:rsid w:val="007A722E"/>
    <w:rsid w:val="007B1F7A"/>
    <w:rsid w:val="007B5BEE"/>
    <w:rsid w:val="007C49C5"/>
    <w:rsid w:val="007C6506"/>
    <w:rsid w:val="007C6FDF"/>
    <w:rsid w:val="007C7713"/>
    <w:rsid w:val="007C7723"/>
    <w:rsid w:val="007D1C0D"/>
    <w:rsid w:val="007D55FB"/>
    <w:rsid w:val="007E1D08"/>
    <w:rsid w:val="007E4CC2"/>
    <w:rsid w:val="007E579B"/>
    <w:rsid w:val="007F0A9B"/>
    <w:rsid w:val="007F3884"/>
    <w:rsid w:val="007F45F6"/>
    <w:rsid w:val="007F4FBF"/>
    <w:rsid w:val="007F56DF"/>
    <w:rsid w:val="00800C4B"/>
    <w:rsid w:val="00801597"/>
    <w:rsid w:val="00802AB7"/>
    <w:rsid w:val="00804C7E"/>
    <w:rsid w:val="00807D03"/>
    <w:rsid w:val="00816842"/>
    <w:rsid w:val="0082174D"/>
    <w:rsid w:val="00823D30"/>
    <w:rsid w:val="00827D00"/>
    <w:rsid w:val="00831825"/>
    <w:rsid w:val="0083200D"/>
    <w:rsid w:val="00836B43"/>
    <w:rsid w:val="00840AC7"/>
    <w:rsid w:val="008439BC"/>
    <w:rsid w:val="008441DD"/>
    <w:rsid w:val="0085062D"/>
    <w:rsid w:val="00850780"/>
    <w:rsid w:val="00852D6E"/>
    <w:rsid w:val="00853DCC"/>
    <w:rsid w:val="00855F94"/>
    <w:rsid w:val="00857C7C"/>
    <w:rsid w:val="00861FDC"/>
    <w:rsid w:val="00864075"/>
    <w:rsid w:val="0086627F"/>
    <w:rsid w:val="00866FF8"/>
    <w:rsid w:val="00873429"/>
    <w:rsid w:val="00877665"/>
    <w:rsid w:val="008844D4"/>
    <w:rsid w:val="008847B9"/>
    <w:rsid w:val="0088502C"/>
    <w:rsid w:val="00885640"/>
    <w:rsid w:val="00886A23"/>
    <w:rsid w:val="00890D3A"/>
    <w:rsid w:val="008944F4"/>
    <w:rsid w:val="00894D28"/>
    <w:rsid w:val="00894DEF"/>
    <w:rsid w:val="008975FA"/>
    <w:rsid w:val="008A05CE"/>
    <w:rsid w:val="008A2646"/>
    <w:rsid w:val="008A2DF3"/>
    <w:rsid w:val="008C206E"/>
    <w:rsid w:val="008C5F1A"/>
    <w:rsid w:val="008C70E8"/>
    <w:rsid w:val="008D5CC9"/>
    <w:rsid w:val="008D6B49"/>
    <w:rsid w:val="008D7371"/>
    <w:rsid w:val="008D749F"/>
    <w:rsid w:val="008D797B"/>
    <w:rsid w:val="008E28A9"/>
    <w:rsid w:val="008E2959"/>
    <w:rsid w:val="008E3A28"/>
    <w:rsid w:val="008E627A"/>
    <w:rsid w:val="008E7CF4"/>
    <w:rsid w:val="008F6B18"/>
    <w:rsid w:val="008F6C60"/>
    <w:rsid w:val="009006EE"/>
    <w:rsid w:val="009016F3"/>
    <w:rsid w:val="00902DDA"/>
    <w:rsid w:val="009049DA"/>
    <w:rsid w:val="00906186"/>
    <w:rsid w:val="00906BA1"/>
    <w:rsid w:val="00907435"/>
    <w:rsid w:val="00911066"/>
    <w:rsid w:val="0091298A"/>
    <w:rsid w:val="00912E3C"/>
    <w:rsid w:val="0091575F"/>
    <w:rsid w:val="0091635E"/>
    <w:rsid w:val="00916504"/>
    <w:rsid w:val="00916719"/>
    <w:rsid w:val="00916E65"/>
    <w:rsid w:val="0091756F"/>
    <w:rsid w:val="00925DDA"/>
    <w:rsid w:val="00930311"/>
    <w:rsid w:val="00930BE6"/>
    <w:rsid w:val="00935281"/>
    <w:rsid w:val="0093633E"/>
    <w:rsid w:val="009449F6"/>
    <w:rsid w:val="00944C5F"/>
    <w:rsid w:val="009451DC"/>
    <w:rsid w:val="00945970"/>
    <w:rsid w:val="009527DD"/>
    <w:rsid w:val="009542EB"/>
    <w:rsid w:val="0095785C"/>
    <w:rsid w:val="00961AAA"/>
    <w:rsid w:val="00966BA7"/>
    <w:rsid w:val="00970EC8"/>
    <w:rsid w:val="00972C83"/>
    <w:rsid w:val="00973DFA"/>
    <w:rsid w:val="00975CA6"/>
    <w:rsid w:val="009774BF"/>
    <w:rsid w:val="00982CDA"/>
    <w:rsid w:val="0098545B"/>
    <w:rsid w:val="00990C83"/>
    <w:rsid w:val="00990D07"/>
    <w:rsid w:val="00990E22"/>
    <w:rsid w:val="0099201E"/>
    <w:rsid w:val="00993D72"/>
    <w:rsid w:val="00994283"/>
    <w:rsid w:val="00994ADA"/>
    <w:rsid w:val="009955DE"/>
    <w:rsid w:val="009A2E12"/>
    <w:rsid w:val="009A362D"/>
    <w:rsid w:val="009A363B"/>
    <w:rsid w:val="009A42C4"/>
    <w:rsid w:val="009B08C3"/>
    <w:rsid w:val="009B5C62"/>
    <w:rsid w:val="009B6E36"/>
    <w:rsid w:val="009C2667"/>
    <w:rsid w:val="009C2B73"/>
    <w:rsid w:val="009C55C3"/>
    <w:rsid w:val="009D0236"/>
    <w:rsid w:val="009D4275"/>
    <w:rsid w:val="009E1309"/>
    <w:rsid w:val="009E6F11"/>
    <w:rsid w:val="009E7567"/>
    <w:rsid w:val="009F0D66"/>
    <w:rsid w:val="009F1B1D"/>
    <w:rsid w:val="009F4D18"/>
    <w:rsid w:val="009F72BB"/>
    <w:rsid w:val="00A007E5"/>
    <w:rsid w:val="00A02524"/>
    <w:rsid w:val="00A03C31"/>
    <w:rsid w:val="00A04278"/>
    <w:rsid w:val="00A0449D"/>
    <w:rsid w:val="00A05801"/>
    <w:rsid w:val="00A06C8F"/>
    <w:rsid w:val="00A07154"/>
    <w:rsid w:val="00A11840"/>
    <w:rsid w:val="00A1562A"/>
    <w:rsid w:val="00A15FB1"/>
    <w:rsid w:val="00A1795B"/>
    <w:rsid w:val="00A208A4"/>
    <w:rsid w:val="00A244C2"/>
    <w:rsid w:val="00A31D14"/>
    <w:rsid w:val="00A33164"/>
    <w:rsid w:val="00A36E9E"/>
    <w:rsid w:val="00A40712"/>
    <w:rsid w:val="00A411E2"/>
    <w:rsid w:val="00A424D9"/>
    <w:rsid w:val="00A4273E"/>
    <w:rsid w:val="00A43FFA"/>
    <w:rsid w:val="00A44146"/>
    <w:rsid w:val="00A44ADB"/>
    <w:rsid w:val="00A45F1B"/>
    <w:rsid w:val="00A47987"/>
    <w:rsid w:val="00A53546"/>
    <w:rsid w:val="00A60C88"/>
    <w:rsid w:val="00A61565"/>
    <w:rsid w:val="00A71B2B"/>
    <w:rsid w:val="00A73C0F"/>
    <w:rsid w:val="00A73F59"/>
    <w:rsid w:val="00A741AB"/>
    <w:rsid w:val="00A745B7"/>
    <w:rsid w:val="00A77E82"/>
    <w:rsid w:val="00A81FBC"/>
    <w:rsid w:val="00A84622"/>
    <w:rsid w:val="00A85994"/>
    <w:rsid w:val="00A8699B"/>
    <w:rsid w:val="00A90A9D"/>
    <w:rsid w:val="00A91123"/>
    <w:rsid w:val="00A941B1"/>
    <w:rsid w:val="00A94FBF"/>
    <w:rsid w:val="00A9534F"/>
    <w:rsid w:val="00AA3FFE"/>
    <w:rsid w:val="00AA51A4"/>
    <w:rsid w:val="00AB1D30"/>
    <w:rsid w:val="00AB2CA1"/>
    <w:rsid w:val="00AB47B1"/>
    <w:rsid w:val="00AB5AA6"/>
    <w:rsid w:val="00AC3C5E"/>
    <w:rsid w:val="00AD10CC"/>
    <w:rsid w:val="00AD51DD"/>
    <w:rsid w:val="00AD5746"/>
    <w:rsid w:val="00AD6826"/>
    <w:rsid w:val="00AD7206"/>
    <w:rsid w:val="00AE3495"/>
    <w:rsid w:val="00AE6060"/>
    <w:rsid w:val="00AE6950"/>
    <w:rsid w:val="00AF02CE"/>
    <w:rsid w:val="00AF085A"/>
    <w:rsid w:val="00AF63F6"/>
    <w:rsid w:val="00AF7635"/>
    <w:rsid w:val="00B00C86"/>
    <w:rsid w:val="00B01709"/>
    <w:rsid w:val="00B04F6B"/>
    <w:rsid w:val="00B10305"/>
    <w:rsid w:val="00B10946"/>
    <w:rsid w:val="00B125EE"/>
    <w:rsid w:val="00B1286A"/>
    <w:rsid w:val="00B132BB"/>
    <w:rsid w:val="00B16B97"/>
    <w:rsid w:val="00B178F4"/>
    <w:rsid w:val="00B25532"/>
    <w:rsid w:val="00B25BF4"/>
    <w:rsid w:val="00B37826"/>
    <w:rsid w:val="00B37C10"/>
    <w:rsid w:val="00B428C4"/>
    <w:rsid w:val="00B45ABC"/>
    <w:rsid w:val="00B46431"/>
    <w:rsid w:val="00B4678C"/>
    <w:rsid w:val="00B51854"/>
    <w:rsid w:val="00B51860"/>
    <w:rsid w:val="00B52DE2"/>
    <w:rsid w:val="00B6599F"/>
    <w:rsid w:val="00B73290"/>
    <w:rsid w:val="00B75DDD"/>
    <w:rsid w:val="00B8007E"/>
    <w:rsid w:val="00B82BCB"/>
    <w:rsid w:val="00B845B9"/>
    <w:rsid w:val="00B868CB"/>
    <w:rsid w:val="00B86C9B"/>
    <w:rsid w:val="00B91D49"/>
    <w:rsid w:val="00B92154"/>
    <w:rsid w:val="00B92AFC"/>
    <w:rsid w:val="00B95CFA"/>
    <w:rsid w:val="00B9723E"/>
    <w:rsid w:val="00B97269"/>
    <w:rsid w:val="00BA1670"/>
    <w:rsid w:val="00BB2006"/>
    <w:rsid w:val="00BB2863"/>
    <w:rsid w:val="00BB617D"/>
    <w:rsid w:val="00BB6F0F"/>
    <w:rsid w:val="00BC1E79"/>
    <w:rsid w:val="00BC26EE"/>
    <w:rsid w:val="00BC3151"/>
    <w:rsid w:val="00BC4F76"/>
    <w:rsid w:val="00BC5A5A"/>
    <w:rsid w:val="00BC6CC7"/>
    <w:rsid w:val="00BC7609"/>
    <w:rsid w:val="00BD40CA"/>
    <w:rsid w:val="00BD42EA"/>
    <w:rsid w:val="00BD4318"/>
    <w:rsid w:val="00BD434B"/>
    <w:rsid w:val="00BE0A84"/>
    <w:rsid w:val="00BE0C0A"/>
    <w:rsid w:val="00BF0D57"/>
    <w:rsid w:val="00BF1C43"/>
    <w:rsid w:val="00BF333A"/>
    <w:rsid w:val="00BF4BFE"/>
    <w:rsid w:val="00BF5870"/>
    <w:rsid w:val="00BF778E"/>
    <w:rsid w:val="00C005BB"/>
    <w:rsid w:val="00C015E8"/>
    <w:rsid w:val="00C10012"/>
    <w:rsid w:val="00C1078E"/>
    <w:rsid w:val="00C11000"/>
    <w:rsid w:val="00C1556B"/>
    <w:rsid w:val="00C17B84"/>
    <w:rsid w:val="00C2175B"/>
    <w:rsid w:val="00C2181A"/>
    <w:rsid w:val="00C2558C"/>
    <w:rsid w:val="00C25925"/>
    <w:rsid w:val="00C27D40"/>
    <w:rsid w:val="00C34B2A"/>
    <w:rsid w:val="00C41FE4"/>
    <w:rsid w:val="00C42E65"/>
    <w:rsid w:val="00C4368D"/>
    <w:rsid w:val="00C4683D"/>
    <w:rsid w:val="00C46D35"/>
    <w:rsid w:val="00C525A8"/>
    <w:rsid w:val="00C60DF1"/>
    <w:rsid w:val="00C61075"/>
    <w:rsid w:val="00C61EB2"/>
    <w:rsid w:val="00C62008"/>
    <w:rsid w:val="00C62C6B"/>
    <w:rsid w:val="00C72BFF"/>
    <w:rsid w:val="00C73430"/>
    <w:rsid w:val="00C73669"/>
    <w:rsid w:val="00C73F0C"/>
    <w:rsid w:val="00C758C3"/>
    <w:rsid w:val="00C75B39"/>
    <w:rsid w:val="00C83711"/>
    <w:rsid w:val="00C839A0"/>
    <w:rsid w:val="00C83AC2"/>
    <w:rsid w:val="00C86DDE"/>
    <w:rsid w:val="00C87ED5"/>
    <w:rsid w:val="00C92AFD"/>
    <w:rsid w:val="00C97064"/>
    <w:rsid w:val="00CA0027"/>
    <w:rsid w:val="00CA2361"/>
    <w:rsid w:val="00CA36D5"/>
    <w:rsid w:val="00CA4C89"/>
    <w:rsid w:val="00CA6559"/>
    <w:rsid w:val="00CA6639"/>
    <w:rsid w:val="00CB0873"/>
    <w:rsid w:val="00CB1029"/>
    <w:rsid w:val="00CC1075"/>
    <w:rsid w:val="00CC4BB4"/>
    <w:rsid w:val="00CC5216"/>
    <w:rsid w:val="00CC72BA"/>
    <w:rsid w:val="00CD19EF"/>
    <w:rsid w:val="00CD681C"/>
    <w:rsid w:val="00CE12A8"/>
    <w:rsid w:val="00CF1E3A"/>
    <w:rsid w:val="00CF3095"/>
    <w:rsid w:val="00CF3D70"/>
    <w:rsid w:val="00CF619B"/>
    <w:rsid w:val="00CF646C"/>
    <w:rsid w:val="00CF78DF"/>
    <w:rsid w:val="00CF7AF7"/>
    <w:rsid w:val="00D00B61"/>
    <w:rsid w:val="00D059AC"/>
    <w:rsid w:val="00D1198B"/>
    <w:rsid w:val="00D12DC8"/>
    <w:rsid w:val="00D16CB3"/>
    <w:rsid w:val="00D2042E"/>
    <w:rsid w:val="00D23C98"/>
    <w:rsid w:val="00D23D5B"/>
    <w:rsid w:val="00D24FCA"/>
    <w:rsid w:val="00D27F72"/>
    <w:rsid w:val="00D30E09"/>
    <w:rsid w:val="00D30F09"/>
    <w:rsid w:val="00D31822"/>
    <w:rsid w:val="00D3194C"/>
    <w:rsid w:val="00D32A19"/>
    <w:rsid w:val="00D421B4"/>
    <w:rsid w:val="00D444EA"/>
    <w:rsid w:val="00D469FC"/>
    <w:rsid w:val="00D472DD"/>
    <w:rsid w:val="00D479F4"/>
    <w:rsid w:val="00D510C3"/>
    <w:rsid w:val="00D5198F"/>
    <w:rsid w:val="00D53290"/>
    <w:rsid w:val="00D56907"/>
    <w:rsid w:val="00D57BF8"/>
    <w:rsid w:val="00D61AAB"/>
    <w:rsid w:val="00D64FC8"/>
    <w:rsid w:val="00D6611B"/>
    <w:rsid w:val="00D6745A"/>
    <w:rsid w:val="00D70E05"/>
    <w:rsid w:val="00D735E5"/>
    <w:rsid w:val="00D73654"/>
    <w:rsid w:val="00D750C3"/>
    <w:rsid w:val="00D775F2"/>
    <w:rsid w:val="00D810D6"/>
    <w:rsid w:val="00D839DA"/>
    <w:rsid w:val="00D855DF"/>
    <w:rsid w:val="00D8636F"/>
    <w:rsid w:val="00D86913"/>
    <w:rsid w:val="00D9062C"/>
    <w:rsid w:val="00D94333"/>
    <w:rsid w:val="00D9562E"/>
    <w:rsid w:val="00D95FD1"/>
    <w:rsid w:val="00D969D0"/>
    <w:rsid w:val="00DA1C6B"/>
    <w:rsid w:val="00DA4A20"/>
    <w:rsid w:val="00DA6E82"/>
    <w:rsid w:val="00DB7F60"/>
    <w:rsid w:val="00DB7F62"/>
    <w:rsid w:val="00DC3467"/>
    <w:rsid w:val="00DC71DB"/>
    <w:rsid w:val="00DC7D03"/>
    <w:rsid w:val="00DD2946"/>
    <w:rsid w:val="00DE048C"/>
    <w:rsid w:val="00DE4663"/>
    <w:rsid w:val="00DE5D6A"/>
    <w:rsid w:val="00DE6070"/>
    <w:rsid w:val="00DE614E"/>
    <w:rsid w:val="00DF19CC"/>
    <w:rsid w:val="00DF5749"/>
    <w:rsid w:val="00DF71C4"/>
    <w:rsid w:val="00E03A64"/>
    <w:rsid w:val="00E05120"/>
    <w:rsid w:val="00E1452D"/>
    <w:rsid w:val="00E15FFE"/>
    <w:rsid w:val="00E16507"/>
    <w:rsid w:val="00E16BAE"/>
    <w:rsid w:val="00E16E90"/>
    <w:rsid w:val="00E23BEA"/>
    <w:rsid w:val="00E264E0"/>
    <w:rsid w:val="00E26A13"/>
    <w:rsid w:val="00E2788B"/>
    <w:rsid w:val="00E278BA"/>
    <w:rsid w:val="00E314C2"/>
    <w:rsid w:val="00E35929"/>
    <w:rsid w:val="00E4098A"/>
    <w:rsid w:val="00E40B4F"/>
    <w:rsid w:val="00E43822"/>
    <w:rsid w:val="00E462E5"/>
    <w:rsid w:val="00E46C55"/>
    <w:rsid w:val="00E47B0C"/>
    <w:rsid w:val="00E506B6"/>
    <w:rsid w:val="00E50705"/>
    <w:rsid w:val="00E54AE6"/>
    <w:rsid w:val="00E557D9"/>
    <w:rsid w:val="00E6090A"/>
    <w:rsid w:val="00E65835"/>
    <w:rsid w:val="00E75C52"/>
    <w:rsid w:val="00E76568"/>
    <w:rsid w:val="00E77FDE"/>
    <w:rsid w:val="00E816C6"/>
    <w:rsid w:val="00E90743"/>
    <w:rsid w:val="00E91479"/>
    <w:rsid w:val="00E91A91"/>
    <w:rsid w:val="00E9268A"/>
    <w:rsid w:val="00EA059C"/>
    <w:rsid w:val="00EB0A95"/>
    <w:rsid w:val="00EB366E"/>
    <w:rsid w:val="00EB44BD"/>
    <w:rsid w:val="00EB5188"/>
    <w:rsid w:val="00EB56E2"/>
    <w:rsid w:val="00EB6053"/>
    <w:rsid w:val="00EB72E0"/>
    <w:rsid w:val="00EC0AB8"/>
    <w:rsid w:val="00EC1579"/>
    <w:rsid w:val="00EC5FCE"/>
    <w:rsid w:val="00EC77FD"/>
    <w:rsid w:val="00ED40A6"/>
    <w:rsid w:val="00ED607E"/>
    <w:rsid w:val="00EE078B"/>
    <w:rsid w:val="00EE0907"/>
    <w:rsid w:val="00EE3068"/>
    <w:rsid w:val="00EF4F45"/>
    <w:rsid w:val="00F003D8"/>
    <w:rsid w:val="00F0063B"/>
    <w:rsid w:val="00F044B5"/>
    <w:rsid w:val="00F074DA"/>
    <w:rsid w:val="00F14755"/>
    <w:rsid w:val="00F27900"/>
    <w:rsid w:val="00F30847"/>
    <w:rsid w:val="00F30A86"/>
    <w:rsid w:val="00F37811"/>
    <w:rsid w:val="00F418B1"/>
    <w:rsid w:val="00F436E7"/>
    <w:rsid w:val="00F43E0A"/>
    <w:rsid w:val="00F44F9D"/>
    <w:rsid w:val="00F46252"/>
    <w:rsid w:val="00F52703"/>
    <w:rsid w:val="00F5623D"/>
    <w:rsid w:val="00F56AC2"/>
    <w:rsid w:val="00F653E5"/>
    <w:rsid w:val="00F67178"/>
    <w:rsid w:val="00F701F2"/>
    <w:rsid w:val="00F750EA"/>
    <w:rsid w:val="00F757BB"/>
    <w:rsid w:val="00F8128A"/>
    <w:rsid w:val="00F83694"/>
    <w:rsid w:val="00F85D1B"/>
    <w:rsid w:val="00F94CC9"/>
    <w:rsid w:val="00F954DD"/>
    <w:rsid w:val="00F95654"/>
    <w:rsid w:val="00FA06C7"/>
    <w:rsid w:val="00FA12B6"/>
    <w:rsid w:val="00FA329E"/>
    <w:rsid w:val="00FA3FD6"/>
    <w:rsid w:val="00FB0461"/>
    <w:rsid w:val="00FB2617"/>
    <w:rsid w:val="00FB4F08"/>
    <w:rsid w:val="00FB58D4"/>
    <w:rsid w:val="00FB5F85"/>
    <w:rsid w:val="00FB6B76"/>
    <w:rsid w:val="00FB7E8E"/>
    <w:rsid w:val="00FC2578"/>
    <w:rsid w:val="00FC6064"/>
    <w:rsid w:val="00FC7E1A"/>
    <w:rsid w:val="00FD05AB"/>
    <w:rsid w:val="00FD5AEA"/>
    <w:rsid w:val="00FD78C4"/>
    <w:rsid w:val="00FD7BAC"/>
    <w:rsid w:val="00FE0389"/>
    <w:rsid w:val="00FE3D2A"/>
    <w:rsid w:val="00FE5AB5"/>
    <w:rsid w:val="00FE6B51"/>
    <w:rsid w:val="00FF069C"/>
    <w:rsid w:val="00FF1CD3"/>
    <w:rsid w:val="00FF2081"/>
    <w:rsid w:val="00FF2D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8A6AAAD"/>
  <w15:docId w15:val="{C659E072-2C54-47AC-B8F4-01F10B35C2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sz w:val="22"/>
        <w:szCs w:val="22"/>
        <w:lang w:val="en-US" w:eastAsia="en-US" w:bidi="ar-SA"/>
      </w:rPr>
    </w:rPrDefault>
    <w:pPrDefault>
      <w:pPr>
        <w:autoSpaceDN w:val="0"/>
        <w:spacing w:after="160" w:line="25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pPr>
  </w:style>
  <w:style w:type="paragraph" w:styleId="Heading2">
    <w:name w:val="heading 2"/>
    <w:basedOn w:val="Normal"/>
    <w:next w:val="Normal"/>
    <w:link w:val="Heading2Char"/>
    <w:uiPriority w:val="9"/>
    <w:unhideWhenUsed/>
    <w:qFormat/>
    <w:rsid w:val="00C75B39"/>
    <w:pPr>
      <w:keepNext/>
      <w:keepLines/>
      <w:suppressAutoHyphens w:val="0"/>
      <w:autoSpaceDN/>
      <w:spacing w:before="40" w:after="0" w:line="240" w:lineRule="auto"/>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C75B39"/>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rPr>
      <w:b/>
      <w:bCs/>
    </w:rPr>
  </w:style>
  <w:style w:type="character" w:customStyle="1" w:styleId="Heading2Char">
    <w:name w:val="Heading 2 Char"/>
    <w:basedOn w:val="DefaultParagraphFont"/>
    <w:link w:val="Heading2"/>
    <w:uiPriority w:val="9"/>
    <w:rsid w:val="00C75B39"/>
    <w:rPr>
      <w:rFonts w:asciiTheme="majorHAnsi" w:eastAsiaTheme="majorEastAsia" w:hAnsiTheme="majorHAnsi" w:cstheme="majorBidi"/>
      <w:color w:val="2F5496" w:themeColor="accent1" w:themeShade="BF"/>
      <w:sz w:val="26"/>
      <w:szCs w:val="26"/>
    </w:rPr>
  </w:style>
  <w:style w:type="character" w:styleId="Hyperlink">
    <w:name w:val="Hyperlink"/>
    <w:basedOn w:val="DefaultParagraphFont"/>
    <w:uiPriority w:val="99"/>
    <w:unhideWhenUsed/>
    <w:rsid w:val="00C75B39"/>
    <w:rPr>
      <w:color w:val="0563C1" w:themeColor="hyperlink"/>
      <w:u w:val="single"/>
    </w:rPr>
  </w:style>
  <w:style w:type="paragraph" w:styleId="NormalWeb">
    <w:name w:val="Normal (Web)"/>
    <w:basedOn w:val="Normal"/>
    <w:uiPriority w:val="99"/>
    <w:semiHidden/>
    <w:unhideWhenUsed/>
    <w:rsid w:val="00C75B39"/>
    <w:pPr>
      <w:suppressAutoHyphens w:val="0"/>
      <w:autoSpaceDN/>
      <w:spacing w:before="100" w:beforeAutospacing="1" w:after="100" w:afterAutospacing="1" w:line="240" w:lineRule="auto"/>
    </w:pPr>
    <w:rPr>
      <w:rFonts w:ascii="Times New Roman" w:eastAsia="Times New Roman" w:hAnsi="Times New Roman"/>
      <w:sz w:val="24"/>
      <w:szCs w:val="24"/>
    </w:rPr>
  </w:style>
  <w:style w:type="character" w:customStyle="1" w:styleId="Heading3Char">
    <w:name w:val="Heading 3 Char"/>
    <w:basedOn w:val="DefaultParagraphFont"/>
    <w:link w:val="Heading3"/>
    <w:uiPriority w:val="9"/>
    <w:semiHidden/>
    <w:rsid w:val="00C75B39"/>
    <w:rPr>
      <w:rFonts w:asciiTheme="majorHAnsi" w:eastAsiaTheme="majorEastAsia" w:hAnsiTheme="majorHAnsi" w:cstheme="majorBidi"/>
      <w:color w:val="1F3763" w:themeColor="accent1" w:themeShade="7F"/>
      <w:sz w:val="24"/>
      <w:szCs w:val="24"/>
    </w:rPr>
  </w:style>
  <w:style w:type="paragraph" w:styleId="Header">
    <w:name w:val="header"/>
    <w:basedOn w:val="Normal"/>
    <w:link w:val="HeaderChar"/>
    <w:uiPriority w:val="99"/>
    <w:unhideWhenUsed/>
    <w:rsid w:val="007012DF"/>
    <w:pPr>
      <w:tabs>
        <w:tab w:val="center" w:pos="4680"/>
        <w:tab w:val="right" w:pos="9360"/>
      </w:tabs>
      <w:suppressAutoHyphens w:val="0"/>
      <w:autoSpaceDN/>
      <w:spacing w:after="0" w:line="240" w:lineRule="auto"/>
    </w:pPr>
    <w:rPr>
      <w:rFonts w:asciiTheme="minorHAnsi" w:eastAsiaTheme="minorHAnsi" w:hAnsiTheme="minorHAnsi" w:cstheme="minorBidi"/>
      <w:sz w:val="24"/>
      <w:szCs w:val="24"/>
    </w:rPr>
  </w:style>
  <w:style w:type="character" w:customStyle="1" w:styleId="HeaderChar">
    <w:name w:val="Header Char"/>
    <w:basedOn w:val="DefaultParagraphFont"/>
    <w:link w:val="Header"/>
    <w:uiPriority w:val="99"/>
    <w:rsid w:val="007012DF"/>
    <w:rPr>
      <w:rFonts w:asciiTheme="minorHAnsi" w:eastAsiaTheme="minorHAnsi" w:hAnsiTheme="minorHAnsi" w:cstheme="minorBidi"/>
      <w:sz w:val="24"/>
      <w:szCs w:val="24"/>
    </w:rPr>
  </w:style>
  <w:style w:type="paragraph" w:styleId="ListParagraph">
    <w:name w:val="List Paragraph"/>
    <w:basedOn w:val="Normal"/>
    <w:uiPriority w:val="34"/>
    <w:qFormat/>
    <w:rsid w:val="0086627F"/>
    <w:pPr>
      <w:ind w:left="720"/>
      <w:contextualSpacing/>
    </w:pPr>
  </w:style>
  <w:style w:type="paragraph" w:styleId="Revision">
    <w:name w:val="Revision"/>
    <w:hidden/>
    <w:uiPriority w:val="99"/>
    <w:semiHidden/>
    <w:rsid w:val="00E278BA"/>
    <w:pPr>
      <w:autoSpaceDN/>
      <w:spacing w:after="0" w:line="240" w:lineRule="auto"/>
    </w:pPr>
  </w:style>
  <w:style w:type="character" w:styleId="UnresolvedMention">
    <w:name w:val="Unresolved Mention"/>
    <w:basedOn w:val="DefaultParagraphFont"/>
    <w:uiPriority w:val="99"/>
    <w:semiHidden/>
    <w:unhideWhenUsed/>
    <w:rsid w:val="00BF4BFE"/>
    <w:rPr>
      <w:color w:val="605E5C"/>
      <w:shd w:val="clear" w:color="auto" w:fill="E1DFDD"/>
    </w:rPr>
  </w:style>
  <w:style w:type="character" w:styleId="CommentReference">
    <w:name w:val="annotation reference"/>
    <w:basedOn w:val="DefaultParagraphFont"/>
    <w:uiPriority w:val="99"/>
    <w:semiHidden/>
    <w:unhideWhenUsed/>
    <w:rsid w:val="000D4BFB"/>
    <w:rPr>
      <w:sz w:val="16"/>
      <w:szCs w:val="16"/>
    </w:rPr>
  </w:style>
  <w:style w:type="paragraph" w:styleId="CommentText">
    <w:name w:val="annotation text"/>
    <w:basedOn w:val="Normal"/>
    <w:link w:val="CommentTextChar"/>
    <w:uiPriority w:val="99"/>
    <w:unhideWhenUsed/>
    <w:rsid w:val="000D4BFB"/>
    <w:pPr>
      <w:spacing w:line="240" w:lineRule="auto"/>
    </w:pPr>
    <w:rPr>
      <w:sz w:val="20"/>
      <w:szCs w:val="20"/>
    </w:rPr>
  </w:style>
  <w:style w:type="character" w:customStyle="1" w:styleId="CommentTextChar">
    <w:name w:val="Comment Text Char"/>
    <w:basedOn w:val="DefaultParagraphFont"/>
    <w:link w:val="CommentText"/>
    <w:uiPriority w:val="99"/>
    <w:rsid w:val="000D4BFB"/>
    <w:rPr>
      <w:sz w:val="20"/>
      <w:szCs w:val="20"/>
    </w:rPr>
  </w:style>
  <w:style w:type="paragraph" w:styleId="CommentSubject">
    <w:name w:val="annotation subject"/>
    <w:basedOn w:val="CommentText"/>
    <w:next w:val="CommentText"/>
    <w:link w:val="CommentSubjectChar"/>
    <w:uiPriority w:val="99"/>
    <w:semiHidden/>
    <w:unhideWhenUsed/>
    <w:rsid w:val="000D4BFB"/>
    <w:rPr>
      <w:b/>
      <w:bCs/>
    </w:rPr>
  </w:style>
  <w:style w:type="character" w:customStyle="1" w:styleId="CommentSubjectChar">
    <w:name w:val="Comment Subject Char"/>
    <w:basedOn w:val="CommentTextChar"/>
    <w:link w:val="CommentSubject"/>
    <w:uiPriority w:val="99"/>
    <w:semiHidden/>
    <w:rsid w:val="000D4BFB"/>
    <w:rPr>
      <w:b/>
      <w:bCs/>
      <w:sz w:val="20"/>
      <w:szCs w:val="20"/>
    </w:rPr>
  </w:style>
  <w:style w:type="character" w:styleId="FollowedHyperlink">
    <w:name w:val="FollowedHyperlink"/>
    <w:basedOn w:val="DefaultParagraphFont"/>
    <w:uiPriority w:val="99"/>
    <w:semiHidden/>
    <w:unhideWhenUsed/>
    <w:rsid w:val="002B24D9"/>
    <w:rPr>
      <w:color w:val="954F72" w:themeColor="followedHyperlink"/>
      <w:u w:val="single"/>
    </w:rPr>
  </w:style>
  <w:style w:type="paragraph" w:styleId="Footer">
    <w:name w:val="footer"/>
    <w:basedOn w:val="Normal"/>
    <w:link w:val="FooterChar"/>
    <w:uiPriority w:val="99"/>
    <w:semiHidden/>
    <w:unhideWhenUsed/>
    <w:rsid w:val="004C7ED5"/>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4C7ED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34898359">
      <w:bodyDiv w:val="1"/>
      <w:marLeft w:val="0"/>
      <w:marRight w:val="0"/>
      <w:marTop w:val="0"/>
      <w:marBottom w:val="0"/>
      <w:divBdr>
        <w:top w:val="none" w:sz="0" w:space="0" w:color="auto"/>
        <w:left w:val="none" w:sz="0" w:space="0" w:color="auto"/>
        <w:bottom w:val="none" w:sz="0" w:space="0" w:color="auto"/>
        <w:right w:val="none" w:sz="0" w:space="0" w:color="auto"/>
      </w:divBdr>
      <w:divsChild>
        <w:div w:id="719399203">
          <w:marLeft w:val="0"/>
          <w:marRight w:val="0"/>
          <w:marTop w:val="0"/>
          <w:marBottom w:val="0"/>
          <w:divBdr>
            <w:top w:val="none" w:sz="0" w:space="0" w:color="auto"/>
            <w:left w:val="none" w:sz="0" w:space="0" w:color="auto"/>
            <w:bottom w:val="none" w:sz="0" w:space="0" w:color="auto"/>
            <w:right w:val="none" w:sz="0" w:space="0" w:color="auto"/>
          </w:divBdr>
        </w:div>
        <w:div w:id="1248805137">
          <w:marLeft w:val="0"/>
          <w:marRight w:val="0"/>
          <w:marTop w:val="0"/>
          <w:marBottom w:val="0"/>
          <w:divBdr>
            <w:top w:val="none" w:sz="0" w:space="0" w:color="auto"/>
            <w:left w:val="none" w:sz="0" w:space="0" w:color="auto"/>
            <w:bottom w:val="none" w:sz="0" w:space="0" w:color="auto"/>
            <w:right w:val="none" w:sz="0" w:space="0" w:color="auto"/>
          </w:divBdr>
        </w:div>
      </w:divsChild>
    </w:div>
    <w:div w:id="1873692937">
      <w:bodyDiv w:val="1"/>
      <w:marLeft w:val="0"/>
      <w:marRight w:val="0"/>
      <w:marTop w:val="0"/>
      <w:marBottom w:val="0"/>
      <w:divBdr>
        <w:top w:val="none" w:sz="0" w:space="0" w:color="auto"/>
        <w:left w:val="none" w:sz="0" w:space="0" w:color="auto"/>
        <w:bottom w:val="none" w:sz="0" w:space="0" w:color="auto"/>
        <w:right w:val="none" w:sz="0" w:space="0" w:color="auto"/>
      </w:divBdr>
    </w:div>
    <w:div w:id="2112974133">
      <w:bodyDiv w:val="1"/>
      <w:marLeft w:val="0"/>
      <w:marRight w:val="0"/>
      <w:marTop w:val="0"/>
      <w:marBottom w:val="0"/>
      <w:divBdr>
        <w:top w:val="none" w:sz="0" w:space="0" w:color="auto"/>
        <w:left w:val="none" w:sz="0" w:space="0" w:color="auto"/>
        <w:bottom w:val="none" w:sz="0" w:space="0" w:color="auto"/>
        <w:right w:val="none" w:sz="0" w:space="0" w:color="auto"/>
      </w:divBdr>
      <w:divsChild>
        <w:div w:id="455107327">
          <w:marLeft w:val="0"/>
          <w:marRight w:val="0"/>
          <w:marTop w:val="0"/>
          <w:marBottom w:val="0"/>
          <w:divBdr>
            <w:top w:val="none" w:sz="0" w:space="0" w:color="auto"/>
            <w:left w:val="none" w:sz="0" w:space="0" w:color="auto"/>
            <w:bottom w:val="none" w:sz="0" w:space="0" w:color="auto"/>
            <w:right w:val="none" w:sz="0" w:space="0" w:color="auto"/>
          </w:divBdr>
        </w:div>
        <w:div w:id="1845511736">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alison.barksdale@origence.com" TargetMode="External"/><Relationship Id="rId13" Type="http://schemas.openxmlformats.org/officeDocument/2006/relationships/hyperlink" Target="https://www.linkedin.com/company/origencecompany"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https://twitter.com/origencecompany"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origence.com"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s://origence.com/" TargetMode="External"/><Relationship Id="rId4" Type="http://schemas.openxmlformats.org/officeDocument/2006/relationships/webSettings" Target="webSettings.xml"/><Relationship Id="rId9" Type="http://schemas.openxmlformats.org/officeDocument/2006/relationships/hyperlink" Target="http://www.origence.com" TargetMode="External"/><Relationship Id="rId14" Type="http://schemas.openxmlformats.org/officeDocument/2006/relationships/hyperlink" Target="http://www.ficonnectlending.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643</Words>
  <Characters>3688</Characters>
  <Application>Microsoft Office Word</Application>
  <DocSecurity>0</DocSecurity>
  <Lines>68</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Alison Barksdale</dc:creator>
  <dc:description/>
  <cp:lastModifiedBy>Alison Barksdale</cp:lastModifiedBy>
  <cp:revision>2</cp:revision>
  <dcterms:created xsi:type="dcterms:W3CDTF">2024-01-12T22:38:00Z</dcterms:created>
  <dcterms:modified xsi:type="dcterms:W3CDTF">2024-01-12T22:38:00Z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5b459063c0176ebba1f9f124e2d74d0704726e5facfb9eb6d4f36f21b8ee658a</vt:lpwstr>
  </property>
  <property fmtid="{D5CDD505-2E9C-101B-9397-08002B2CF9AE}" pid="3" name="MSIP_Label_52d06e56-1756-4005-87f1-1edc72dd4bdf_Enabled">
    <vt:lpwstr>true</vt:lpwstr>
  </property>
  <property fmtid="{D5CDD505-2E9C-101B-9397-08002B2CF9AE}" pid="4" name="MSIP_Label_52d06e56-1756-4005-87f1-1edc72dd4bdf_SetDate">
    <vt:lpwstr>2023-12-12T05:30:10Z</vt:lpwstr>
  </property>
  <property fmtid="{D5CDD505-2E9C-101B-9397-08002B2CF9AE}" pid="5" name="MSIP_Label_52d06e56-1756-4005-87f1-1edc72dd4bdf_Method">
    <vt:lpwstr>Standard</vt:lpwstr>
  </property>
  <property fmtid="{D5CDD505-2E9C-101B-9397-08002B2CF9AE}" pid="6" name="MSIP_Label_52d06e56-1756-4005-87f1-1edc72dd4bdf_Name">
    <vt:lpwstr>General</vt:lpwstr>
  </property>
  <property fmtid="{D5CDD505-2E9C-101B-9397-08002B2CF9AE}" pid="7" name="MSIP_Label_52d06e56-1756-4005-87f1-1edc72dd4bdf_SiteId">
    <vt:lpwstr>9026c5f4-86d0-4b9f-bd39-b7d4d0fb4674</vt:lpwstr>
  </property>
  <property fmtid="{D5CDD505-2E9C-101B-9397-08002B2CF9AE}" pid="8" name="MSIP_Label_52d06e56-1756-4005-87f1-1edc72dd4bdf_ActionId">
    <vt:lpwstr>811272d1-0d7b-4dd4-aad9-ad8c611e7f3a</vt:lpwstr>
  </property>
  <property fmtid="{D5CDD505-2E9C-101B-9397-08002B2CF9AE}" pid="9" name="MSIP_Label_52d06e56-1756-4005-87f1-1edc72dd4bdf_ContentBits">
    <vt:lpwstr>0</vt:lpwstr>
  </property>
</Properties>
</file>