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84CDF" w14:textId="5E035BE2" w:rsidR="00E36772" w:rsidRPr="00BB1086" w:rsidRDefault="00E36772" w:rsidP="00BB1086">
      <w:pPr>
        <w:spacing w:after="0" w:line="240" w:lineRule="auto"/>
        <w:rPr>
          <w:rFonts w:ascii="Arial" w:hAnsi="Arial" w:cs="Arial"/>
          <w:bCs/>
          <w:sz w:val="24"/>
          <w:szCs w:val="24"/>
        </w:rPr>
      </w:pPr>
      <w:r>
        <w:rPr>
          <w:rFonts w:ascii="Arial" w:hAnsi="Arial" w:cs="Arial"/>
          <w:bCs/>
          <w:noProof/>
          <w:sz w:val="24"/>
          <w:szCs w:val="24"/>
        </w:rPr>
        <w:drawing>
          <wp:inline distT="0" distB="0" distL="0" distR="0" wp14:anchorId="5BB01212" wp14:editId="321AA712">
            <wp:extent cx="5943600" cy="732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al Logo -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32155"/>
                    </a:xfrm>
                    <a:prstGeom prst="rect">
                      <a:avLst/>
                    </a:prstGeom>
                  </pic:spPr>
                </pic:pic>
              </a:graphicData>
            </a:graphic>
          </wp:inline>
        </w:drawing>
      </w:r>
    </w:p>
    <w:p w14:paraId="263A57BD" w14:textId="77777777" w:rsidR="00BB1086" w:rsidRPr="00BB1086" w:rsidRDefault="00BB1086" w:rsidP="00BB1086">
      <w:pPr>
        <w:spacing w:after="0" w:line="240" w:lineRule="auto"/>
        <w:rPr>
          <w:rFonts w:ascii="Arial" w:hAnsi="Arial" w:cs="Arial"/>
          <w:b/>
          <w:sz w:val="24"/>
          <w:szCs w:val="24"/>
        </w:rPr>
      </w:pPr>
    </w:p>
    <w:p w14:paraId="780F99C5" w14:textId="77777777" w:rsidR="00731322" w:rsidRDefault="00731322" w:rsidP="00E36772">
      <w:pPr>
        <w:spacing w:after="0" w:line="240" w:lineRule="auto"/>
        <w:rPr>
          <w:rFonts w:ascii="Arial" w:hAnsi="Arial" w:cs="Arial"/>
          <w:b/>
          <w:sz w:val="24"/>
          <w:szCs w:val="24"/>
        </w:rPr>
      </w:pPr>
    </w:p>
    <w:p w14:paraId="5E8BAA79" w14:textId="264D6EA8" w:rsidR="00BB1086" w:rsidRDefault="00731322" w:rsidP="00BB1086">
      <w:pPr>
        <w:spacing w:after="0" w:line="240" w:lineRule="auto"/>
        <w:rPr>
          <w:rFonts w:ascii="Arial" w:hAnsi="Arial" w:cs="Arial"/>
          <w:b/>
          <w:sz w:val="24"/>
          <w:szCs w:val="24"/>
        </w:rPr>
      </w:pPr>
      <w:r w:rsidRPr="00731322">
        <w:rPr>
          <w:noProof/>
        </w:rPr>
        <w:drawing>
          <wp:inline distT="0" distB="0" distL="0" distR="0" wp14:anchorId="7D063600" wp14:editId="432042AA">
            <wp:extent cx="5943600" cy="1088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5913" cy="1101998"/>
                    </a:xfrm>
                    <a:prstGeom prst="rect">
                      <a:avLst/>
                    </a:prstGeom>
                    <a:noFill/>
                    <a:ln>
                      <a:noFill/>
                    </a:ln>
                  </pic:spPr>
                </pic:pic>
              </a:graphicData>
            </a:graphic>
          </wp:inline>
        </w:drawing>
      </w:r>
    </w:p>
    <w:p w14:paraId="0D9021F7" w14:textId="648810F8" w:rsidR="004E01F2" w:rsidRPr="004E01F2" w:rsidRDefault="00FC2807" w:rsidP="004E01F2">
      <w:pPr>
        <w:spacing w:after="0" w:line="240" w:lineRule="auto"/>
        <w:jc w:val="center"/>
        <w:rPr>
          <w:rFonts w:ascii="Arial" w:hAnsi="Arial" w:cs="Arial"/>
          <w:sz w:val="30"/>
          <w:szCs w:val="30"/>
        </w:rPr>
      </w:pPr>
      <w:r w:rsidRPr="000251AA">
        <w:rPr>
          <w:rFonts w:ascii="Arial" w:eastAsia="Arial" w:hAnsi="Arial" w:cs="Times New Roman"/>
          <w:b/>
          <w:bCs/>
          <w:sz w:val="30"/>
          <w:szCs w:val="28"/>
        </w:rPr>
        <w:t xml:space="preserve">Greater </w:t>
      </w:r>
      <w:proofErr w:type="spellStart"/>
      <w:r w:rsidRPr="000251AA">
        <w:rPr>
          <w:rFonts w:ascii="Arial" w:eastAsia="Arial" w:hAnsi="Arial" w:cs="Times New Roman"/>
          <w:b/>
          <w:bCs/>
          <w:sz w:val="30"/>
          <w:szCs w:val="28"/>
        </w:rPr>
        <w:t>Texas</w:t>
      </w:r>
      <w:r w:rsidR="00D15E5B" w:rsidRPr="000251AA">
        <w:rPr>
          <w:rFonts w:ascii="Arial" w:eastAsia="Arial" w:hAnsi="Arial" w:cs="Times New Roman"/>
          <w:b/>
          <w:bCs/>
          <w:sz w:val="30"/>
          <w:szCs w:val="28"/>
        </w:rPr>
        <w:t>|Aggieland</w:t>
      </w:r>
      <w:proofErr w:type="spellEnd"/>
      <w:r w:rsidR="00D15E5B" w:rsidRPr="000251AA">
        <w:rPr>
          <w:rFonts w:ascii="Arial" w:eastAsia="Arial" w:hAnsi="Arial" w:cs="Times New Roman"/>
          <w:b/>
          <w:bCs/>
          <w:sz w:val="30"/>
          <w:szCs w:val="28"/>
        </w:rPr>
        <w:t xml:space="preserve"> Credit Union </w:t>
      </w:r>
      <w:r w:rsidR="004E01F2" w:rsidRPr="004E01F2">
        <w:rPr>
          <w:rStyle w:val="Strong"/>
          <w:rFonts w:ascii="Arial" w:hAnsi="Arial" w:cs="Arial"/>
          <w:sz w:val="30"/>
          <w:szCs w:val="30"/>
        </w:rPr>
        <w:t xml:space="preserve">Earned </w:t>
      </w:r>
      <w:r w:rsidR="00E42DE0">
        <w:rPr>
          <w:rStyle w:val="Strong"/>
          <w:rFonts w:ascii="Arial" w:hAnsi="Arial" w:cs="Arial"/>
          <w:sz w:val="30"/>
          <w:szCs w:val="30"/>
        </w:rPr>
        <w:t xml:space="preserve">Three </w:t>
      </w:r>
      <w:r w:rsidR="004E01F2" w:rsidRPr="004E01F2">
        <w:rPr>
          <w:rStyle w:val="Strong"/>
          <w:rFonts w:ascii="Arial" w:hAnsi="Arial" w:cs="Arial"/>
          <w:sz w:val="30"/>
          <w:szCs w:val="30"/>
        </w:rPr>
        <w:t xml:space="preserve">Diamond Awards </w:t>
      </w:r>
      <w:r w:rsidR="004E01F2">
        <w:rPr>
          <w:rStyle w:val="Strong"/>
          <w:rFonts w:ascii="Arial" w:hAnsi="Arial" w:cs="Arial"/>
          <w:sz w:val="30"/>
          <w:szCs w:val="30"/>
        </w:rPr>
        <w:t>A</w:t>
      </w:r>
      <w:r w:rsidR="004E01F2" w:rsidRPr="004E01F2">
        <w:rPr>
          <w:rStyle w:val="Strong"/>
          <w:rFonts w:ascii="Arial" w:hAnsi="Arial" w:cs="Arial"/>
          <w:sz w:val="30"/>
          <w:szCs w:val="30"/>
        </w:rPr>
        <w:t xml:space="preserve">mid </w:t>
      </w:r>
      <w:r w:rsidR="004E01F2">
        <w:rPr>
          <w:rStyle w:val="Strong"/>
          <w:rFonts w:ascii="Arial" w:hAnsi="Arial" w:cs="Arial"/>
          <w:sz w:val="30"/>
          <w:szCs w:val="30"/>
        </w:rPr>
        <w:t>R</w:t>
      </w:r>
      <w:r w:rsidR="004E01F2" w:rsidRPr="004E01F2">
        <w:rPr>
          <w:rStyle w:val="Strong"/>
          <w:rFonts w:ascii="Arial" w:hAnsi="Arial" w:cs="Arial"/>
          <w:sz w:val="30"/>
          <w:szCs w:val="30"/>
        </w:rPr>
        <w:t>ecord-</w:t>
      </w:r>
      <w:r w:rsidR="00311326">
        <w:rPr>
          <w:rStyle w:val="Strong"/>
          <w:rFonts w:ascii="Arial" w:hAnsi="Arial" w:cs="Arial"/>
          <w:sz w:val="30"/>
          <w:szCs w:val="30"/>
        </w:rPr>
        <w:t>B</w:t>
      </w:r>
      <w:r w:rsidR="004E01F2" w:rsidRPr="004E01F2">
        <w:rPr>
          <w:rStyle w:val="Strong"/>
          <w:rFonts w:ascii="Arial" w:hAnsi="Arial" w:cs="Arial"/>
          <w:sz w:val="30"/>
          <w:szCs w:val="30"/>
        </w:rPr>
        <w:t xml:space="preserve">reaking </w:t>
      </w:r>
      <w:r w:rsidR="004E01F2">
        <w:rPr>
          <w:rStyle w:val="Strong"/>
          <w:rFonts w:ascii="Arial" w:hAnsi="Arial" w:cs="Arial"/>
          <w:sz w:val="30"/>
          <w:szCs w:val="30"/>
        </w:rPr>
        <w:t>C</w:t>
      </w:r>
      <w:r w:rsidR="004E01F2" w:rsidRPr="004E01F2">
        <w:rPr>
          <w:rStyle w:val="Strong"/>
          <w:rFonts w:ascii="Arial" w:hAnsi="Arial" w:cs="Arial"/>
          <w:sz w:val="30"/>
          <w:szCs w:val="30"/>
        </w:rPr>
        <w:t>ompetition</w:t>
      </w:r>
    </w:p>
    <w:p w14:paraId="037C5D0C" w14:textId="6D73BB8C" w:rsidR="0024029A" w:rsidRPr="004E01F2" w:rsidRDefault="0024029A" w:rsidP="004E01F2">
      <w:pPr>
        <w:spacing w:after="0" w:line="240" w:lineRule="auto"/>
        <w:jc w:val="center"/>
        <w:rPr>
          <w:rFonts w:ascii="Arial" w:eastAsia="Arial" w:hAnsi="Arial" w:cs="Arial"/>
        </w:rPr>
      </w:pPr>
    </w:p>
    <w:p w14:paraId="43539C2E" w14:textId="42621CDF" w:rsidR="000D7698" w:rsidRDefault="00D645AA" w:rsidP="002759BC">
      <w:pPr>
        <w:pStyle w:val="NormalWeb"/>
        <w:rPr>
          <w:rFonts w:ascii="Arial" w:hAnsi="Arial" w:cs="Arial"/>
          <w:color w:val="000000" w:themeColor="text1"/>
          <w:sz w:val="22"/>
          <w:szCs w:val="22"/>
        </w:rPr>
      </w:pPr>
      <w:r w:rsidRPr="00794E35">
        <w:rPr>
          <w:rFonts w:ascii="Arial" w:eastAsia="Arial" w:hAnsi="Arial"/>
          <w:b/>
          <w:bCs/>
        </w:rPr>
        <w:t xml:space="preserve">AUSTIN, </w:t>
      </w:r>
      <w:r w:rsidR="003F2E33">
        <w:rPr>
          <w:rFonts w:ascii="Arial" w:eastAsia="Arial" w:hAnsi="Arial"/>
          <w:b/>
          <w:bCs/>
        </w:rPr>
        <w:t xml:space="preserve">April </w:t>
      </w:r>
      <w:r w:rsidR="00AB53C8">
        <w:rPr>
          <w:rFonts w:ascii="Arial" w:eastAsia="Arial" w:hAnsi="Arial"/>
          <w:b/>
          <w:bCs/>
        </w:rPr>
        <w:t>9</w:t>
      </w:r>
      <w:r w:rsidRPr="00794E35">
        <w:rPr>
          <w:rFonts w:ascii="Arial" w:eastAsia="Arial" w:hAnsi="Arial"/>
          <w:b/>
          <w:bCs/>
        </w:rPr>
        <w:t>, 202</w:t>
      </w:r>
      <w:r w:rsidR="00BC401C">
        <w:rPr>
          <w:rFonts w:ascii="Arial" w:eastAsia="Arial" w:hAnsi="Arial"/>
          <w:b/>
          <w:bCs/>
        </w:rPr>
        <w:t>4</w:t>
      </w:r>
      <w:r w:rsidRPr="00794E35">
        <w:rPr>
          <w:rFonts w:ascii="Arial" w:eastAsia="Arial" w:hAnsi="Arial"/>
        </w:rPr>
        <w:t xml:space="preserve"> – </w:t>
      </w:r>
      <w:r w:rsidR="002759BC" w:rsidRPr="001D2732">
        <w:rPr>
          <w:rFonts w:ascii="Arial" w:eastAsia="Arial" w:hAnsi="Arial" w:cs="Arial"/>
          <w:sz w:val="22"/>
          <w:szCs w:val="22"/>
        </w:rPr>
        <w:t xml:space="preserve">Greater </w:t>
      </w:r>
      <w:proofErr w:type="spellStart"/>
      <w:r w:rsidR="002759BC" w:rsidRPr="001D2732">
        <w:rPr>
          <w:rFonts w:ascii="Arial" w:eastAsia="Arial" w:hAnsi="Arial" w:cs="Arial"/>
          <w:sz w:val="22"/>
          <w:szCs w:val="22"/>
        </w:rPr>
        <w:t>Texas|Aggieland</w:t>
      </w:r>
      <w:proofErr w:type="spellEnd"/>
      <w:r w:rsidR="002759BC" w:rsidRPr="001D2732">
        <w:rPr>
          <w:rFonts w:ascii="Arial" w:eastAsia="Arial" w:hAnsi="Arial" w:cs="Arial"/>
          <w:sz w:val="22"/>
          <w:szCs w:val="22"/>
        </w:rPr>
        <w:t xml:space="preserve"> Credit Union received the prestigious honor of three Diamond Awards from the </w:t>
      </w:r>
      <w:r w:rsidR="002D24DC">
        <w:rPr>
          <w:rFonts w:ascii="Arial" w:eastAsia="Arial" w:hAnsi="Arial" w:cs="Arial"/>
          <w:sz w:val="22"/>
          <w:szCs w:val="22"/>
        </w:rPr>
        <w:t xml:space="preserve">America’s Credit Unions </w:t>
      </w:r>
      <w:hyperlink r:id="rId10" w:history="1">
        <w:r w:rsidR="002759BC" w:rsidRPr="000D7698">
          <w:rPr>
            <w:rStyle w:val="Hyperlink"/>
            <w:rFonts w:ascii="Arial" w:eastAsia="Arial" w:hAnsi="Arial" w:cs="Arial"/>
            <w:sz w:val="22"/>
            <w:szCs w:val="22"/>
          </w:rPr>
          <w:t xml:space="preserve">Marketing &amp; </w:t>
        </w:r>
        <w:r w:rsidR="002759BC" w:rsidRPr="000D7698">
          <w:rPr>
            <w:rStyle w:val="Hyperlink"/>
            <w:rFonts w:ascii="Arial" w:eastAsiaTheme="majorEastAsia" w:hAnsi="Arial" w:cs="Arial"/>
            <w:sz w:val="22"/>
            <w:szCs w:val="22"/>
          </w:rPr>
          <w:t>Business Development Council’s</w:t>
        </w:r>
      </w:hyperlink>
      <w:r w:rsidR="002759BC" w:rsidRPr="001D2732">
        <w:rPr>
          <w:rStyle w:val="Hyperlink"/>
          <w:rFonts w:ascii="Arial" w:eastAsiaTheme="majorEastAsia" w:hAnsi="Arial" w:cs="Arial"/>
          <w:sz w:val="22"/>
          <w:szCs w:val="22"/>
        </w:rPr>
        <w:t xml:space="preserve"> </w:t>
      </w:r>
      <w:r w:rsidR="002759BC" w:rsidRPr="001D2732">
        <w:rPr>
          <w:rFonts w:ascii="Arial" w:hAnsi="Arial" w:cs="Arial"/>
          <w:color w:val="000000" w:themeColor="text1"/>
          <w:sz w:val="22"/>
          <w:szCs w:val="22"/>
        </w:rPr>
        <w:t>annual marketing excellence competition.</w:t>
      </w:r>
    </w:p>
    <w:p w14:paraId="011C6F59" w14:textId="77777777" w:rsidR="00311326" w:rsidRDefault="00311326" w:rsidP="00426EA7">
      <w:pPr>
        <w:spacing w:after="0" w:line="240" w:lineRule="auto"/>
        <w:rPr>
          <w:rFonts w:ascii="Arial" w:eastAsia="Arial" w:hAnsi="Arial" w:cs="Arial"/>
        </w:rPr>
      </w:pPr>
      <w:r>
        <w:rPr>
          <w:rFonts w:ascii="Arial" w:eastAsia="Arial" w:hAnsi="Arial" w:cs="Arial"/>
        </w:rPr>
        <w:t>The awards recognized:</w:t>
      </w:r>
    </w:p>
    <w:p w14:paraId="353CB288" w14:textId="417E1EA5" w:rsidR="00311326" w:rsidRPr="00D0768A" w:rsidRDefault="006047D0" w:rsidP="00D0768A">
      <w:pPr>
        <w:pStyle w:val="ListParagraph"/>
        <w:numPr>
          <w:ilvl w:val="0"/>
          <w:numId w:val="1"/>
        </w:numPr>
        <w:spacing w:after="0" w:line="240" w:lineRule="auto"/>
        <w:rPr>
          <w:rFonts w:ascii="Arial" w:eastAsia="Arial" w:hAnsi="Arial" w:cs="Arial"/>
        </w:rPr>
      </w:pPr>
      <w:r w:rsidRPr="00D0768A">
        <w:rPr>
          <w:rFonts w:ascii="Arial" w:eastAsia="Arial" w:hAnsi="Arial" w:cs="Arial"/>
        </w:rPr>
        <w:t>Greater Texas’ Little Lockers campaign</w:t>
      </w:r>
      <w:r w:rsidR="00311326" w:rsidRPr="00D0768A">
        <w:rPr>
          <w:rFonts w:ascii="Arial" w:eastAsia="Arial" w:hAnsi="Arial" w:cs="Arial"/>
        </w:rPr>
        <w:t>, with a “</w:t>
      </w:r>
      <w:r w:rsidRPr="00D0768A">
        <w:rPr>
          <w:rFonts w:ascii="Arial" w:eastAsia="Arial" w:hAnsi="Arial" w:cs="Arial"/>
        </w:rPr>
        <w:t>category best</w:t>
      </w:r>
      <w:r w:rsidR="00311326" w:rsidRPr="00D0768A">
        <w:rPr>
          <w:rFonts w:ascii="Arial" w:eastAsia="Arial" w:hAnsi="Arial" w:cs="Arial"/>
        </w:rPr>
        <w:t>”</w:t>
      </w:r>
      <w:r w:rsidRPr="00D0768A">
        <w:rPr>
          <w:rFonts w:ascii="Arial" w:eastAsia="Arial" w:hAnsi="Arial" w:cs="Arial"/>
        </w:rPr>
        <w:t xml:space="preserve"> honor for its ongoing campaign to provide books and reading materials to elementary students within Manor ISD. </w:t>
      </w:r>
    </w:p>
    <w:p w14:paraId="4E8057D4" w14:textId="0AB6598B" w:rsidR="00311326" w:rsidRPr="00D0768A" w:rsidRDefault="00636072" w:rsidP="00D0768A">
      <w:pPr>
        <w:pStyle w:val="ListParagraph"/>
        <w:numPr>
          <w:ilvl w:val="0"/>
          <w:numId w:val="1"/>
        </w:numPr>
        <w:spacing w:after="0" w:line="240" w:lineRule="auto"/>
        <w:rPr>
          <w:rFonts w:ascii="Arial" w:eastAsia="Arial" w:hAnsi="Arial" w:cs="Arial"/>
        </w:rPr>
      </w:pPr>
      <w:r>
        <w:rPr>
          <w:rFonts w:ascii="Arial" w:eastAsia="Arial" w:hAnsi="Arial" w:cs="Arial"/>
        </w:rPr>
        <w:t xml:space="preserve">Creative assets for </w:t>
      </w:r>
      <w:r w:rsidR="00311326" w:rsidRPr="00D0768A">
        <w:rPr>
          <w:rFonts w:ascii="Arial" w:eastAsia="Arial" w:hAnsi="Arial" w:cs="Arial"/>
        </w:rPr>
        <w:t xml:space="preserve">Greater </w:t>
      </w:r>
      <w:proofErr w:type="spellStart"/>
      <w:r w:rsidR="00311326" w:rsidRPr="00D0768A">
        <w:rPr>
          <w:rFonts w:ascii="Arial" w:eastAsia="Arial" w:hAnsi="Arial" w:cs="Arial"/>
        </w:rPr>
        <w:t>Texas</w:t>
      </w:r>
      <w:r>
        <w:rPr>
          <w:rFonts w:ascii="Arial" w:eastAsia="Arial" w:hAnsi="Arial" w:cs="Arial"/>
        </w:rPr>
        <w:t>|Aggieland</w:t>
      </w:r>
      <w:r w:rsidR="00311326" w:rsidRPr="00D0768A">
        <w:rPr>
          <w:rFonts w:ascii="Arial" w:eastAsia="Arial" w:hAnsi="Arial" w:cs="Arial"/>
        </w:rPr>
        <w:t>’</w:t>
      </w:r>
      <w:r>
        <w:rPr>
          <w:rFonts w:ascii="Arial" w:eastAsia="Arial" w:hAnsi="Arial" w:cs="Arial"/>
        </w:rPr>
        <w:t>s</w:t>
      </w:r>
      <w:proofErr w:type="spellEnd"/>
      <w:r w:rsidR="00311326" w:rsidRPr="00D0768A">
        <w:rPr>
          <w:rFonts w:ascii="Arial" w:eastAsia="Arial" w:hAnsi="Arial" w:cs="Arial"/>
        </w:rPr>
        <w:t xml:space="preserve"> </w:t>
      </w:r>
      <w:proofErr w:type="spellStart"/>
      <w:r w:rsidR="00FC278E" w:rsidRPr="00D0768A">
        <w:rPr>
          <w:rFonts w:ascii="Arial" w:eastAsia="Arial" w:hAnsi="Arial" w:cs="Arial"/>
        </w:rPr>
        <w:t>GuidePoint</w:t>
      </w:r>
      <w:proofErr w:type="spellEnd"/>
      <w:r w:rsidR="00311326" w:rsidRPr="00D0768A">
        <w:rPr>
          <w:rFonts w:ascii="Arial" w:eastAsia="Arial" w:hAnsi="Arial" w:cs="Arial"/>
        </w:rPr>
        <w:t xml:space="preserve"> </w:t>
      </w:r>
      <w:r w:rsidR="00FC278E" w:rsidRPr="00D0768A">
        <w:rPr>
          <w:rFonts w:ascii="Arial" w:eastAsia="Arial" w:hAnsi="Arial" w:cs="Arial"/>
        </w:rPr>
        <w:t>internal knowledge-based learning platform.</w:t>
      </w:r>
    </w:p>
    <w:p w14:paraId="5D203201" w14:textId="3271D47F" w:rsidR="00BC401C" w:rsidRPr="00D0768A" w:rsidRDefault="00311326" w:rsidP="00D0768A">
      <w:pPr>
        <w:pStyle w:val="ListParagraph"/>
        <w:numPr>
          <w:ilvl w:val="0"/>
          <w:numId w:val="1"/>
        </w:numPr>
        <w:spacing w:after="0" w:line="240" w:lineRule="auto"/>
        <w:rPr>
          <w:rFonts w:ascii="Arial" w:eastAsia="Arial" w:hAnsi="Arial" w:cs="Arial"/>
        </w:rPr>
      </w:pPr>
      <w:r w:rsidRPr="00D0768A">
        <w:rPr>
          <w:rFonts w:ascii="Arial" w:eastAsia="Arial" w:hAnsi="Arial" w:cs="Arial"/>
        </w:rPr>
        <w:t xml:space="preserve">The Aggieland Credit Union </w:t>
      </w:r>
      <w:r w:rsidR="00FC278E" w:rsidRPr="00D0768A">
        <w:rPr>
          <w:rFonts w:ascii="Arial" w:eastAsia="Arial" w:hAnsi="Arial" w:cs="Arial"/>
        </w:rPr>
        <w:t>subsidiary</w:t>
      </w:r>
      <w:r w:rsidRPr="00D0768A">
        <w:rPr>
          <w:rFonts w:ascii="Arial" w:eastAsia="Arial" w:hAnsi="Arial" w:cs="Arial"/>
        </w:rPr>
        <w:t xml:space="preserve"> for its </w:t>
      </w:r>
      <w:hyperlink r:id="rId11" w:history="1">
        <w:r w:rsidR="00FC278E" w:rsidRPr="00D55177">
          <w:rPr>
            <w:rStyle w:val="Hyperlink"/>
            <w:rFonts w:ascii="Arial" w:eastAsia="Arial" w:hAnsi="Arial" w:cs="Arial"/>
          </w:rPr>
          <w:t>Angler’s TV commercial</w:t>
        </w:r>
      </w:hyperlink>
      <w:r w:rsidR="00FC278E" w:rsidRPr="00D0768A">
        <w:rPr>
          <w:rFonts w:ascii="Arial" w:eastAsia="Arial" w:hAnsi="Arial" w:cs="Arial"/>
        </w:rPr>
        <w:t>, which generated nearly 2,700 new checking accounts</w:t>
      </w:r>
      <w:r w:rsidR="00075BBE" w:rsidRPr="00D0768A">
        <w:rPr>
          <w:rFonts w:ascii="Arial" w:eastAsia="Arial" w:hAnsi="Arial" w:cs="Arial"/>
        </w:rPr>
        <w:t>.</w:t>
      </w:r>
    </w:p>
    <w:p w14:paraId="6D183922" w14:textId="77777777" w:rsidR="00075BBE" w:rsidRDefault="00075BBE" w:rsidP="00426EA7">
      <w:pPr>
        <w:spacing w:after="0" w:line="240" w:lineRule="auto"/>
        <w:rPr>
          <w:rFonts w:ascii="Arial" w:eastAsia="Arial" w:hAnsi="Arial" w:cs="Arial"/>
        </w:rPr>
      </w:pPr>
    </w:p>
    <w:p w14:paraId="2E50B583" w14:textId="08156365" w:rsidR="00075BBE" w:rsidRDefault="00235A97" w:rsidP="00426EA7">
      <w:pPr>
        <w:spacing w:after="0" w:line="240" w:lineRule="auto"/>
        <w:rPr>
          <w:rFonts w:ascii="Arial" w:eastAsia="Arial" w:hAnsi="Arial" w:cs="Arial"/>
        </w:rPr>
      </w:pPr>
      <w:r>
        <w:rPr>
          <w:rFonts w:ascii="Arial" w:eastAsia="Arial" w:hAnsi="Arial" w:cs="Arial"/>
        </w:rPr>
        <w:t>The</w:t>
      </w:r>
      <w:r w:rsidR="00311326">
        <w:rPr>
          <w:rFonts w:ascii="Arial" w:eastAsia="Arial" w:hAnsi="Arial" w:cs="Arial"/>
        </w:rPr>
        <w:t xml:space="preserve"> </w:t>
      </w:r>
      <w:r w:rsidR="00311326" w:rsidRPr="001D2732">
        <w:rPr>
          <w:rFonts w:ascii="Arial" w:eastAsia="Arial" w:hAnsi="Arial" w:cs="Arial"/>
        </w:rPr>
        <w:t xml:space="preserve">Greater </w:t>
      </w:r>
      <w:proofErr w:type="spellStart"/>
      <w:r w:rsidR="00311326" w:rsidRPr="001D2732">
        <w:rPr>
          <w:rFonts w:ascii="Arial" w:eastAsia="Arial" w:hAnsi="Arial" w:cs="Arial"/>
        </w:rPr>
        <w:t>Texas|Aggieland</w:t>
      </w:r>
      <w:proofErr w:type="spellEnd"/>
      <w:r>
        <w:rPr>
          <w:rFonts w:ascii="Arial" w:eastAsia="Arial" w:hAnsi="Arial" w:cs="Arial"/>
        </w:rPr>
        <w:t xml:space="preserve"> campaigns </w:t>
      </w:r>
      <w:r w:rsidR="001E7B19">
        <w:rPr>
          <w:rFonts w:ascii="Arial" w:eastAsia="Arial" w:hAnsi="Arial" w:cs="Arial"/>
        </w:rPr>
        <w:t>were judged</w:t>
      </w:r>
      <w:r>
        <w:rPr>
          <w:rFonts w:ascii="Arial" w:eastAsia="Arial" w:hAnsi="Arial" w:cs="Arial"/>
        </w:rPr>
        <w:t xml:space="preserve"> against a record 1,451 entries from 168 credit union organizations across the country. </w:t>
      </w:r>
    </w:p>
    <w:p w14:paraId="3F5629DD" w14:textId="77777777" w:rsidR="007E6BED" w:rsidRDefault="007E6BED" w:rsidP="007E6BED">
      <w:pPr>
        <w:spacing w:after="0" w:line="240" w:lineRule="auto"/>
        <w:rPr>
          <w:rFonts w:eastAsia="Times New Roman"/>
          <w:color w:val="000000" w:themeColor="text1"/>
        </w:rPr>
      </w:pPr>
    </w:p>
    <w:p w14:paraId="4A3B46F0" w14:textId="5D12AA90" w:rsidR="001E7B19" w:rsidRDefault="00E106DE" w:rsidP="00C534EA">
      <w:pPr>
        <w:pStyle w:val="ListParagraph"/>
        <w:spacing w:after="0" w:line="240" w:lineRule="auto"/>
        <w:ind w:left="0"/>
        <w:rPr>
          <w:rFonts w:ascii="Arial" w:hAnsi="Arial" w:cs="Arial"/>
        </w:rPr>
      </w:pPr>
      <w:r>
        <w:rPr>
          <w:rFonts w:ascii="Arial" w:hAnsi="Arial" w:cs="Arial"/>
          <w:noProof/>
        </w:rPr>
        <w:drawing>
          <wp:anchor distT="0" distB="0" distL="114300" distR="114300" simplePos="0" relativeHeight="251658240" behindDoc="1" locked="0" layoutInCell="1" allowOverlap="1" wp14:anchorId="30263061" wp14:editId="2A138025">
            <wp:simplePos x="0" y="0"/>
            <wp:positionH relativeFrom="column">
              <wp:posOffset>0</wp:posOffset>
            </wp:positionH>
            <wp:positionV relativeFrom="paragraph">
              <wp:posOffset>-2540</wp:posOffset>
            </wp:positionV>
            <wp:extent cx="2301648" cy="1781810"/>
            <wp:effectExtent l="0" t="0" r="3810" b="8890"/>
            <wp:wrapTight wrapText="bothSides">
              <wp:wrapPolygon edited="0">
                <wp:start x="0" y="0"/>
                <wp:lineTo x="0" y="21477"/>
                <wp:lineTo x="21457" y="21477"/>
                <wp:lineTo x="21457" y="0"/>
                <wp:lineTo x="0" y="0"/>
              </wp:wrapPolygon>
            </wp:wrapTight>
            <wp:docPr id="43591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91847" name="Picture 4359184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1648" cy="1781810"/>
                    </a:xfrm>
                    <a:prstGeom prst="rect">
                      <a:avLst/>
                    </a:prstGeom>
                  </pic:spPr>
                </pic:pic>
              </a:graphicData>
            </a:graphic>
            <wp14:sizeRelH relativeFrom="page">
              <wp14:pctWidth>0</wp14:pctWidth>
            </wp14:sizeRelH>
            <wp14:sizeRelV relativeFrom="page">
              <wp14:pctHeight>0</wp14:pctHeight>
            </wp14:sizeRelV>
          </wp:anchor>
        </w:drawing>
      </w:r>
      <w:r w:rsidR="00ED6B8C">
        <w:rPr>
          <w:rFonts w:ascii="Arial" w:hAnsi="Arial" w:cs="Arial"/>
        </w:rPr>
        <w:t xml:space="preserve">“These awards highlight the achievements of a team that continually strives to excel in everything it creates,” said Sidney Henderson, Vice President of Marketing at Greater </w:t>
      </w:r>
      <w:proofErr w:type="spellStart"/>
      <w:r w:rsidR="00ED6B8C">
        <w:rPr>
          <w:rFonts w:ascii="Arial" w:hAnsi="Arial" w:cs="Arial"/>
        </w:rPr>
        <w:t>Texas|Aggieland</w:t>
      </w:r>
      <w:proofErr w:type="spellEnd"/>
      <w:r w:rsidR="00ED6B8C">
        <w:rPr>
          <w:rFonts w:ascii="Arial" w:hAnsi="Arial" w:cs="Arial"/>
        </w:rPr>
        <w:t xml:space="preserve"> Credit Union. “</w:t>
      </w:r>
      <w:r w:rsidR="00AC40EA">
        <w:rPr>
          <w:rFonts w:ascii="Arial" w:hAnsi="Arial" w:cs="Arial"/>
        </w:rPr>
        <w:t>Every campaign we generate is an opportunity to make a difference for our employees, members</w:t>
      </w:r>
      <w:r w:rsidR="00311326">
        <w:rPr>
          <w:rFonts w:ascii="Arial" w:hAnsi="Arial" w:cs="Arial"/>
        </w:rPr>
        <w:t>,</w:t>
      </w:r>
      <w:r w:rsidR="00AC40EA">
        <w:rPr>
          <w:rFonts w:ascii="Arial" w:hAnsi="Arial" w:cs="Arial"/>
        </w:rPr>
        <w:t xml:space="preserve"> and the community.”</w:t>
      </w:r>
    </w:p>
    <w:p w14:paraId="1823F278" w14:textId="77777777" w:rsidR="00AC40EA" w:rsidRDefault="00AC40EA" w:rsidP="00C534EA">
      <w:pPr>
        <w:pStyle w:val="ListParagraph"/>
        <w:spacing w:after="0" w:line="240" w:lineRule="auto"/>
        <w:ind w:left="0"/>
        <w:rPr>
          <w:rFonts w:ascii="Arial" w:hAnsi="Arial" w:cs="Arial"/>
        </w:rPr>
      </w:pPr>
    </w:p>
    <w:p w14:paraId="131CEAA8" w14:textId="4224F8FB" w:rsidR="00AC40EA" w:rsidRDefault="00AC40EA" w:rsidP="00C534EA">
      <w:pPr>
        <w:pStyle w:val="ListParagraph"/>
        <w:spacing w:after="0" w:line="240" w:lineRule="auto"/>
        <w:ind w:left="0"/>
        <w:rPr>
          <w:rFonts w:ascii="Arial" w:hAnsi="Arial" w:cs="Arial"/>
        </w:rPr>
      </w:pPr>
      <w:r>
        <w:rPr>
          <w:rFonts w:ascii="Arial" w:hAnsi="Arial" w:cs="Arial"/>
        </w:rPr>
        <w:t xml:space="preserve">“We are delighted to honor Greater </w:t>
      </w:r>
      <w:proofErr w:type="spellStart"/>
      <w:r>
        <w:rPr>
          <w:rFonts w:ascii="Arial" w:hAnsi="Arial" w:cs="Arial"/>
        </w:rPr>
        <w:t>Texas|Aggieland</w:t>
      </w:r>
      <w:proofErr w:type="spellEnd"/>
      <w:r>
        <w:rPr>
          <w:rFonts w:ascii="Arial" w:hAnsi="Arial" w:cs="Arial"/>
        </w:rPr>
        <w:t xml:space="preserve"> Credit Union with this level of recognition,” said Lesli Bishop, Diamond Awards chair and Chief Marketing Officer at Family Savings Credit Union. “</w:t>
      </w:r>
      <w:r w:rsidR="004A623D">
        <w:rPr>
          <w:rFonts w:ascii="Arial" w:hAnsi="Arial" w:cs="Arial"/>
        </w:rPr>
        <w:t>T</w:t>
      </w:r>
      <w:r>
        <w:rPr>
          <w:rFonts w:ascii="Arial" w:hAnsi="Arial" w:cs="Arial"/>
        </w:rPr>
        <w:t>his credit union embodies the spirit of the credit union movement and propels it forward with its innovative marketing approaches.”</w:t>
      </w:r>
    </w:p>
    <w:p w14:paraId="60AA1244" w14:textId="77777777" w:rsidR="007E6BED" w:rsidRDefault="007E6BED" w:rsidP="00426EA7">
      <w:pPr>
        <w:spacing w:after="0" w:line="240" w:lineRule="auto"/>
        <w:rPr>
          <w:rFonts w:ascii="Arial" w:eastAsia="Arial" w:hAnsi="Arial" w:cs="Times New Roman"/>
        </w:rPr>
      </w:pPr>
    </w:p>
    <w:p w14:paraId="53DB4A95" w14:textId="77777777" w:rsidR="007E6BED" w:rsidRPr="00AC40EA" w:rsidRDefault="007E6BED" w:rsidP="007E6BED">
      <w:pPr>
        <w:pStyle w:val="NormalWeb"/>
        <w:spacing w:before="0" w:beforeAutospacing="0" w:after="0" w:afterAutospacing="0"/>
        <w:rPr>
          <w:rStyle w:val="Strong"/>
          <w:rFonts w:ascii="Arial" w:hAnsi="Arial" w:cs="Arial"/>
          <w:sz w:val="20"/>
          <w:szCs w:val="20"/>
        </w:rPr>
      </w:pPr>
      <w:r w:rsidRPr="00AC40EA">
        <w:rPr>
          <w:rStyle w:val="Strong"/>
          <w:rFonts w:ascii="Arial" w:hAnsi="Arial" w:cs="Arial"/>
          <w:sz w:val="20"/>
          <w:szCs w:val="20"/>
        </w:rPr>
        <w:t>About Councils:</w:t>
      </w:r>
    </w:p>
    <w:p w14:paraId="1EC92A0C" w14:textId="17DDCDA6" w:rsidR="007E6BED" w:rsidRPr="00AC40EA" w:rsidRDefault="00320A36" w:rsidP="007E6BED">
      <w:pPr>
        <w:pStyle w:val="NormalWeb"/>
        <w:spacing w:before="0" w:beforeAutospacing="0" w:after="0" w:afterAutospacing="0"/>
        <w:rPr>
          <w:rFonts w:ascii="Arial" w:hAnsi="Arial" w:cs="Arial"/>
          <w:sz w:val="20"/>
          <w:szCs w:val="20"/>
        </w:rPr>
      </w:pPr>
      <w:hyperlink r:id="rId13" w:history="1">
        <w:r w:rsidR="007E6BED" w:rsidRPr="001E0DCC">
          <w:rPr>
            <w:rStyle w:val="Hyperlink"/>
            <w:rFonts w:ascii="Arial" w:hAnsi="Arial" w:cs="Arial"/>
            <w:sz w:val="20"/>
            <w:szCs w:val="20"/>
          </w:rPr>
          <w:t>Councils</w:t>
        </w:r>
      </w:hyperlink>
      <w:r w:rsidR="007E6BED" w:rsidRPr="00AC40EA">
        <w:rPr>
          <w:rFonts w:ascii="Arial" w:hAnsi="Arial" w:cs="Arial"/>
          <w:sz w:val="20"/>
          <w:szCs w:val="20"/>
        </w:rPr>
        <w:t xml:space="preserve"> is a member-led, collaborative community of credit union leaders providing vibrant peer interaction, new ideas and innovation to foster professional development for executives while advocating for the overall success of the credit union movement. There are eight Councils with a network of more than 8,500 credit union professionals. </w:t>
      </w:r>
      <w:r w:rsidR="00860EF1">
        <w:rPr>
          <w:rFonts w:ascii="Arial" w:hAnsi="Arial" w:cs="Arial"/>
          <w:sz w:val="20"/>
          <w:szCs w:val="20"/>
        </w:rPr>
        <w:t xml:space="preserve">The Councils are part of </w:t>
      </w:r>
      <w:hyperlink r:id="rId14" w:history="1">
        <w:r w:rsidR="00860EF1" w:rsidRPr="001E0DCC">
          <w:rPr>
            <w:rStyle w:val="Hyperlink"/>
            <w:rFonts w:ascii="Arial" w:hAnsi="Arial" w:cs="Arial"/>
            <w:sz w:val="20"/>
            <w:szCs w:val="20"/>
          </w:rPr>
          <w:t>America’s Credit Unions</w:t>
        </w:r>
      </w:hyperlink>
      <w:r w:rsidR="00860EF1">
        <w:rPr>
          <w:rStyle w:val="Strong"/>
          <w:rFonts w:ascii="Arial" w:hAnsi="Arial" w:cs="Arial"/>
          <w:b w:val="0"/>
          <w:bCs w:val="0"/>
          <w:sz w:val="20"/>
          <w:szCs w:val="20"/>
        </w:rPr>
        <w:t>.</w:t>
      </w:r>
    </w:p>
    <w:p w14:paraId="09E1A208" w14:textId="58F05824" w:rsidR="00F43752" w:rsidRDefault="00F43752" w:rsidP="00EB499E">
      <w:pPr>
        <w:pStyle w:val="ListParagraph"/>
        <w:spacing w:after="0" w:line="240" w:lineRule="auto"/>
        <w:ind w:left="0"/>
        <w:rPr>
          <w:rFonts w:ascii="Arial" w:hAnsi="Arial" w:cs="Arial"/>
        </w:rPr>
      </w:pPr>
    </w:p>
    <w:p w14:paraId="01649966" w14:textId="77777777" w:rsidR="00512D3E" w:rsidRPr="00794E35" w:rsidRDefault="00512D3E" w:rsidP="00512D3E">
      <w:pPr>
        <w:spacing w:after="0" w:line="240" w:lineRule="auto"/>
        <w:rPr>
          <w:rFonts w:ascii="Arial" w:hAnsi="Arial" w:cs="Arial"/>
          <w:b/>
          <w:sz w:val="20"/>
          <w:szCs w:val="20"/>
        </w:rPr>
      </w:pPr>
      <w:r w:rsidRPr="00794E35">
        <w:rPr>
          <w:rFonts w:ascii="Arial" w:hAnsi="Arial" w:cs="Arial"/>
          <w:b/>
          <w:sz w:val="20"/>
          <w:szCs w:val="20"/>
        </w:rPr>
        <w:t>About Greater Texas</w:t>
      </w:r>
    </w:p>
    <w:p w14:paraId="5CED09BA" w14:textId="35C1AFAF" w:rsidR="007E6BED" w:rsidRDefault="00320A36" w:rsidP="007E6BED">
      <w:pPr>
        <w:spacing w:after="0" w:line="240" w:lineRule="auto"/>
        <w:rPr>
          <w:rFonts w:ascii="Arial" w:hAnsi="Arial" w:cs="Arial"/>
          <w:bCs/>
          <w:sz w:val="20"/>
          <w:szCs w:val="20"/>
        </w:rPr>
      </w:pPr>
      <w:hyperlink r:id="rId15" w:history="1">
        <w:r w:rsidR="007E6BED" w:rsidRPr="00F901B0">
          <w:rPr>
            <w:rStyle w:val="Hyperlink"/>
            <w:rFonts w:ascii="Arial" w:hAnsi="Arial" w:cs="Arial"/>
            <w:bCs/>
            <w:sz w:val="20"/>
            <w:szCs w:val="20"/>
          </w:rPr>
          <w:t>Greater Texas</w:t>
        </w:r>
      </w:hyperlink>
      <w:r w:rsidR="007E6BED" w:rsidRPr="00F901B0">
        <w:rPr>
          <w:rStyle w:val="Hyperlink"/>
          <w:rFonts w:ascii="Arial" w:hAnsi="Arial" w:cs="Arial"/>
          <w:bCs/>
          <w:sz w:val="20"/>
          <w:szCs w:val="20"/>
        </w:rPr>
        <w:t xml:space="preserve"> Credit Union</w:t>
      </w:r>
      <w:r w:rsidR="007E6BED" w:rsidRPr="00F901B0">
        <w:rPr>
          <w:rFonts w:ascii="Arial" w:hAnsi="Arial" w:cs="Arial"/>
          <w:bCs/>
          <w:sz w:val="20"/>
          <w:szCs w:val="20"/>
        </w:rPr>
        <w:t xml:space="preserve">, founded in 1952, is a financial cooperative </w:t>
      </w:r>
      <w:r w:rsidR="007E6BED">
        <w:rPr>
          <w:rFonts w:ascii="Arial" w:hAnsi="Arial" w:cs="Arial"/>
          <w:bCs/>
          <w:sz w:val="20"/>
          <w:szCs w:val="20"/>
        </w:rPr>
        <w:t xml:space="preserve">that emphasizes community stewardship, charitable giving, and employee volunteerism through its Greater Good initiative. </w:t>
      </w:r>
      <w:r w:rsidR="007E6BED" w:rsidRPr="00F901B0">
        <w:rPr>
          <w:rFonts w:ascii="Arial" w:hAnsi="Arial" w:cs="Arial"/>
          <w:bCs/>
          <w:sz w:val="20"/>
          <w:szCs w:val="20"/>
        </w:rPr>
        <w:t>Together with its subsidiary</w:t>
      </w:r>
      <w:r w:rsidR="007E6BED" w:rsidRPr="007E2337">
        <w:rPr>
          <w:rFonts w:ascii="Arial" w:hAnsi="Arial" w:cs="Arial"/>
          <w:bCs/>
          <w:sz w:val="20"/>
          <w:szCs w:val="20"/>
        </w:rPr>
        <w:t>,</w:t>
      </w:r>
      <w:r w:rsidR="007E6BED" w:rsidRPr="00F901B0">
        <w:rPr>
          <w:rFonts w:ascii="Arial" w:hAnsi="Arial" w:cs="Arial"/>
          <w:bCs/>
          <w:sz w:val="20"/>
          <w:szCs w:val="20"/>
        </w:rPr>
        <w:t xml:space="preserve"> Aggieland Credit Union – which serves the Brazos Valley – </w:t>
      </w:r>
      <w:r w:rsidR="007E6BED">
        <w:rPr>
          <w:rFonts w:ascii="Arial" w:hAnsi="Arial" w:cs="Arial"/>
          <w:bCs/>
          <w:sz w:val="20"/>
          <w:szCs w:val="20"/>
        </w:rPr>
        <w:t>the credit union offers a wide variety of consumer-oriented</w:t>
      </w:r>
      <w:r w:rsidR="007E6BED" w:rsidRPr="00F901B0">
        <w:rPr>
          <w:rFonts w:ascii="Arial" w:hAnsi="Arial" w:cs="Arial"/>
          <w:bCs/>
          <w:sz w:val="20"/>
          <w:szCs w:val="20"/>
        </w:rPr>
        <w:t xml:space="preserve"> banking services to its </w:t>
      </w:r>
      <w:r w:rsidR="007E6BED">
        <w:rPr>
          <w:rFonts w:ascii="Arial" w:hAnsi="Arial" w:cs="Arial"/>
          <w:bCs/>
          <w:sz w:val="20"/>
          <w:szCs w:val="20"/>
        </w:rPr>
        <w:t>85</w:t>
      </w:r>
      <w:r w:rsidR="007E6BED" w:rsidRPr="00F901B0">
        <w:rPr>
          <w:rFonts w:ascii="Arial" w:hAnsi="Arial" w:cs="Arial"/>
          <w:bCs/>
          <w:sz w:val="20"/>
          <w:szCs w:val="20"/>
        </w:rPr>
        <w:t>,000 members across the state of Texas. Greater Texas has locations in Austin, Houston, San Antonio, Bryan-College Station, Edinburg, and the D</w:t>
      </w:r>
      <w:r w:rsidR="007E6BED">
        <w:rPr>
          <w:rFonts w:ascii="Arial" w:hAnsi="Arial" w:cs="Arial"/>
          <w:bCs/>
          <w:sz w:val="20"/>
          <w:szCs w:val="20"/>
        </w:rPr>
        <w:t>allas-Ft. Worth</w:t>
      </w:r>
      <w:r w:rsidR="007E6BED" w:rsidRPr="00F901B0">
        <w:rPr>
          <w:rFonts w:ascii="Arial" w:hAnsi="Arial" w:cs="Arial"/>
          <w:bCs/>
          <w:sz w:val="20"/>
          <w:szCs w:val="20"/>
        </w:rPr>
        <w:t xml:space="preserve"> market with assets of nearly </w:t>
      </w:r>
      <w:r w:rsidR="008E0EC0">
        <w:rPr>
          <w:rFonts w:ascii="Arial" w:hAnsi="Arial" w:cs="Arial"/>
          <w:bCs/>
          <w:sz w:val="20"/>
          <w:szCs w:val="20"/>
        </w:rPr>
        <w:t>$</w:t>
      </w:r>
      <w:r w:rsidR="007E6BED" w:rsidRPr="00F901B0">
        <w:rPr>
          <w:rFonts w:ascii="Arial" w:hAnsi="Arial" w:cs="Arial"/>
          <w:bCs/>
          <w:sz w:val="20"/>
          <w:szCs w:val="20"/>
        </w:rPr>
        <w:t>1 billion.</w:t>
      </w:r>
      <w:r w:rsidR="007E6BED">
        <w:rPr>
          <w:rFonts w:ascii="Arial" w:hAnsi="Arial" w:cs="Arial"/>
          <w:bCs/>
          <w:sz w:val="20"/>
          <w:szCs w:val="20"/>
        </w:rPr>
        <w:t xml:space="preserve"> </w:t>
      </w:r>
    </w:p>
    <w:p w14:paraId="0C9B1F62" w14:textId="77777777" w:rsidR="007E6BED" w:rsidRDefault="007E6BED" w:rsidP="007E6BED">
      <w:pPr>
        <w:spacing w:after="0" w:line="240" w:lineRule="auto"/>
        <w:rPr>
          <w:rFonts w:ascii="Arial" w:hAnsi="Arial" w:cs="Arial"/>
          <w:bCs/>
          <w:sz w:val="20"/>
          <w:szCs w:val="20"/>
        </w:rPr>
      </w:pPr>
    </w:p>
    <w:p w14:paraId="34EEE1F5" w14:textId="77777777" w:rsidR="00426EA7" w:rsidRDefault="00426EA7" w:rsidP="00426EA7">
      <w:pPr>
        <w:spacing w:after="0" w:line="240" w:lineRule="auto"/>
        <w:rPr>
          <w:rFonts w:ascii="Arial" w:hAnsi="Arial" w:cs="Arial"/>
          <w:bCs/>
        </w:rPr>
      </w:pPr>
    </w:p>
    <w:p w14:paraId="386707D8" w14:textId="77777777" w:rsidR="002C43FB" w:rsidRDefault="002C43FB" w:rsidP="009407BD">
      <w:pPr>
        <w:spacing w:after="0" w:line="240" w:lineRule="auto"/>
        <w:rPr>
          <w:rFonts w:ascii="Arial" w:hAnsi="Arial" w:cs="Arial"/>
          <w:bCs/>
        </w:rPr>
      </w:pPr>
    </w:p>
    <w:p w14:paraId="63A4ABA1" w14:textId="3F59283D" w:rsidR="002C43FB" w:rsidRPr="00512D3E" w:rsidRDefault="002C43FB" w:rsidP="002C43FB">
      <w:pPr>
        <w:spacing w:after="0" w:line="240" w:lineRule="auto"/>
        <w:jc w:val="center"/>
        <w:rPr>
          <w:rFonts w:ascii="Arial" w:hAnsi="Arial" w:cs="Arial"/>
          <w:bCs/>
        </w:rPr>
      </w:pPr>
      <w:r>
        <w:rPr>
          <w:rFonts w:ascii="Arial" w:hAnsi="Arial" w:cs="Arial"/>
          <w:bCs/>
        </w:rPr>
        <w:t>###</w:t>
      </w:r>
    </w:p>
    <w:p w14:paraId="505FAC5F" w14:textId="77777777" w:rsidR="00512D3E" w:rsidRPr="00BB1086" w:rsidRDefault="00512D3E" w:rsidP="00BB1086">
      <w:pPr>
        <w:spacing w:after="0" w:line="240" w:lineRule="auto"/>
        <w:rPr>
          <w:rFonts w:ascii="Arial" w:hAnsi="Arial" w:cs="Arial"/>
          <w:sz w:val="24"/>
          <w:szCs w:val="24"/>
        </w:rPr>
      </w:pPr>
    </w:p>
    <w:p w14:paraId="0E40AA3F" w14:textId="77777777" w:rsidR="00081B91" w:rsidRDefault="00081B91" w:rsidP="00BB1086">
      <w:pPr>
        <w:spacing w:after="0" w:line="240" w:lineRule="auto"/>
        <w:rPr>
          <w:rFonts w:ascii="Arial" w:hAnsi="Arial" w:cs="Arial"/>
          <w:bCs/>
          <w:sz w:val="20"/>
          <w:szCs w:val="20"/>
        </w:rPr>
      </w:pPr>
    </w:p>
    <w:p w14:paraId="110F36AA" w14:textId="68F8BCCA" w:rsidR="001E597E" w:rsidRPr="001E597E" w:rsidRDefault="00E106DE" w:rsidP="001E597E">
      <w:pPr>
        <w:spacing w:after="0" w:line="240" w:lineRule="auto"/>
        <w:rPr>
          <w:rFonts w:ascii="Aptos" w:hAnsi="Aptos"/>
          <w:sz w:val="20"/>
          <w:szCs w:val="20"/>
        </w:rPr>
      </w:pPr>
      <w:r w:rsidRPr="00E106DE">
        <w:rPr>
          <w:rFonts w:ascii="Arial" w:hAnsi="Arial" w:cs="Arial"/>
          <w:bCs/>
          <w:sz w:val="20"/>
          <w:szCs w:val="20"/>
        </w:rPr>
        <w:t xml:space="preserve">Photo caption: </w:t>
      </w:r>
      <w:r w:rsidR="001E597E" w:rsidRPr="001E597E">
        <w:rPr>
          <w:rFonts w:ascii="Aptos" w:hAnsi="Aptos"/>
          <w:sz w:val="20"/>
          <w:szCs w:val="20"/>
        </w:rPr>
        <w:t xml:space="preserve">Heidi Bancroft, Michael Easley, </w:t>
      </w:r>
      <w:proofErr w:type="spellStart"/>
      <w:r w:rsidR="001E597E" w:rsidRPr="001E597E">
        <w:rPr>
          <w:rFonts w:ascii="Aptos" w:hAnsi="Aptos"/>
          <w:sz w:val="20"/>
          <w:szCs w:val="20"/>
        </w:rPr>
        <w:t>A</w:t>
      </w:r>
      <w:r w:rsidR="001E597E">
        <w:rPr>
          <w:rFonts w:ascii="Aptos" w:hAnsi="Aptos"/>
          <w:sz w:val="20"/>
          <w:szCs w:val="20"/>
        </w:rPr>
        <w:t>w</w:t>
      </w:r>
      <w:r w:rsidR="001E597E" w:rsidRPr="001E597E">
        <w:rPr>
          <w:rFonts w:ascii="Aptos" w:hAnsi="Aptos"/>
          <w:sz w:val="20"/>
          <w:szCs w:val="20"/>
        </w:rPr>
        <w:t>enetria</w:t>
      </w:r>
      <w:proofErr w:type="spellEnd"/>
      <w:r w:rsidR="001E597E" w:rsidRPr="001E597E">
        <w:rPr>
          <w:rFonts w:ascii="Aptos" w:hAnsi="Aptos"/>
          <w:sz w:val="20"/>
          <w:szCs w:val="20"/>
        </w:rPr>
        <w:t xml:space="preserve"> McHorse, and Rachel Bond, are part of the Greater </w:t>
      </w:r>
      <w:proofErr w:type="spellStart"/>
      <w:r w:rsidR="001E597E" w:rsidRPr="001E597E">
        <w:rPr>
          <w:rFonts w:ascii="Aptos" w:hAnsi="Aptos"/>
          <w:sz w:val="20"/>
          <w:szCs w:val="20"/>
        </w:rPr>
        <w:t>Texas|Aggieland</w:t>
      </w:r>
      <w:proofErr w:type="spellEnd"/>
      <w:r w:rsidR="001E597E" w:rsidRPr="001E597E">
        <w:rPr>
          <w:rFonts w:ascii="Aptos" w:hAnsi="Aptos"/>
          <w:sz w:val="20"/>
          <w:szCs w:val="20"/>
        </w:rPr>
        <w:t xml:space="preserve"> Credit Union Marketing Team that ha</w:t>
      </w:r>
      <w:r w:rsidR="001E597E">
        <w:rPr>
          <w:rFonts w:ascii="Aptos" w:hAnsi="Aptos"/>
          <w:sz w:val="20"/>
          <w:szCs w:val="20"/>
        </w:rPr>
        <w:t>d</w:t>
      </w:r>
      <w:r w:rsidR="001E597E" w:rsidRPr="001E597E">
        <w:rPr>
          <w:rFonts w:ascii="Aptos" w:hAnsi="Aptos"/>
          <w:sz w:val="20"/>
          <w:szCs w:val="20"/>
        </w:rPr>
        <w:t xml:space="preserve"> a role in </w:t>
      </w:r>
      <w:r w:rsidR="001E597E">
        <w:rPr>
          <w:rFonts w:ascii="Aptos" w:hAnsi="Aptos"/>
          <w:sz w:val="20"/>
          <w:szCs w:val="20"/>
        </w:rPr>
        <w:t xml:space="preserve">creating </w:t>
      </w:r>
      <w:r w:rsidR="001E597E" w:rsidRPr="001E597E">
        <w:rPr>
          <w:rFonts w:ascii="Aptos" w:hAnsi="Aptos"/>
          <w:sz w:val="20"/>
          <w:szCs w:val="20"/>
        </w:rPr>
        <w:t xml:space="preserve">the award winning campaigns honored with a Diamond Award from America’s Credit Union Marketing Council. </w:t>
      </w:r>
    </w:p>
    <w:p w14:paraId="34514715" w14:textId="77777777" w:rsidR="001E597E" w:rsidRPr="001E597E" w:rsidRDefault="001E597E" w:rsidP="00BB1086">
      <w:pPr>
        <w:spacing w:after="0" w:line="240" w:lineRule="auto"/>
        <w:rPr>
          <w:rFonts w:ascii="Arial" w:hAnsi="Arial" w:cs="Arial"/>
          <w:bCs/>
          <w:sz w:val="20"/>
          <w:szCs w:val="20"/>
        </w:rPr>
      </w:pPr>
    </w:p>
    <w:p w14:paraId="67FCAD69" w14:textId="77777777" w:rsidR="00E106DE" w:rsidRPr="00E106DE" w:rsidRDefault="00E106DE" w:rsidP="00BB1086">
      <w:pPr>
        <w:spacing w:after="0" w:line="240" w:lineRule="auto"/>
        <w:rPr>
          <w:rFonts w:ascii="Arial" w:hAnsi="Arial" w:cs="Arial"/>
          <w:bCs/>
          <w:sz w:val="20"/>
          <w:szCs w:val="20"/>
        </w:rPr>
      </w:pPr>
    </w:p>
    <w:p w14:paraId="02610C26" w14:textId="70CE24C6" w:rsidR="009A1F2E" w:rsidRPr="003F2E33" w:rsidRDefault="009A1F2E" w:rsidP="009A1F2E">
      <w:pPr>
        <w:spacing w:after="0" w:line="240" w:lineRule="auto"/>
        <w:rPr>
          <w:rFonts w:ascii="Arial" w:hAnsi="Arial" w:cs="Arial"/>
          <w:bCs/>
          <w:sz w:val="20"/>
          <w:szCs w:val="20"/>
        </w:rPr>
      </w:pPr>
    </w:p>
    <w:p w14:paraId="2182416B" w14:textId="268F9A10" w:rsidR="00F1320D" w:rsidRPr="003F2E33" w:rsidRDefault="00F1320D" w:rsidP="00BB1086">
      <w:pPr>
        <w:spacing w:after="0" w:line="240" w:lineRule="auto"/>
        <w:rPr>
          <w:rFonts w:ascii="Arial" w:hAnsi="Arial" w:cs="Arial"/>
          <w:bCs/>
          <w:sz w:val="20"/>
          <w:szCs w:val="20"/>
        </w:rPr>
      </w:pPr>
    </w:p>
    <w:sectPr w:rsidR="00F1320D" w:rsidRPr="003F2E33" w:rsidSect="00FB1A2C">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69865D" w14:textId="77777777" w:rsidR="00FB1A2C" w:rsidRDefault="00FB1A2C" w:rsidP="009A5982">
      <w:pPr>
        <w:spacing w:after="0" w:line="240" w:lineRule="auto"/>
      </w:pPr>
      <w:r>
        <w:separator/>
      </w:r>
    </w:p>
  </w:endnote>
  <w:endnote w:type="continuationSeparator" w:id="0">
    <w:p w14:paraId="0758FF80" w14:textId="77777777" w:rsidR="00FB1A2C" w:rsidRDefault="00FB1A2C" w:rsidP="009A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BEA67" w14:textId="77777777" w:rsidR="00FB1A2C" w:rsidRDefault="00FB1A2C" w:rsidP="009A5982">
      <w:pPr>
        <w:spacing w:after="0" w:line="240" w:lineRule="auto"/>
      </w:pPr>
      <w:r>
        <w:separator/>
      </w:r>
    </w:p>
  </w:footnote>
  <w:footnote w:type="continuationSeparator" w:id="0">
    <w:p w14:paraId="01B89EAB" w14:textId="77777777" w:rsidR="00FB1A2C" w:rsidRDefault="00FB1A2C" w:rsidP="009A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C952A0"/>
    <w:multiLevelType w:val="hybridMultilevel"/>
    <w:tmpl w:val="FF7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260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1A"/>
    <w:rsid w:val="000041DB"/>
    <w:rsid w:val="000144CE"/>
    <w:rsid w:val="000147DE"/>
    <w:rsid w:val="000251AA"/>
    <w:rsid w:val="00026A06"/>
    <w:rsid w:val="000410F1"/>
    <w:rsid w:val="00047368"/>
    <w:rsid w:val="00075BBE"/>
    <w:rsid w:val="00081B91"/>
    <w:rsid w:val="0008408A"/>
    <w:rsid w:val="0008723D"/>
    <w:rsid w:val="000A1F03"/>
    <w:rsid w:val="000B1DE9"/>
    <w:rsid w:val="000C6083"/>
    <w:rsid w:val="000C6F73"/>
    <w:rsid w:val="000D75F7"/>
    <w:rsid w:val="000D7698"/>
    <w:rsid w:val="000E341C"/>
    <w:rsid w:val="000F1F0C"/>
    <w:rsid w:val="000F537C"/>
    <w:rsid w:val="00114420"/>
    <w:rsid w:val="00120939"/>
    <w:rsid w:val="001264F4"/>
    <w:rsid w:val="0013223E"/>
    <w:rsid w:val="00132578"/>
    <w:rsid w:val="001601B6"/>
    <w:rsid w:val="00173831"/>
    <w:rsid w:val="001C6B0A"/>
    <w:rsid w:val="001C7D3D"/>
    <w:rsid w:val="001D2732"/>
    <w:rsid w:val="001E0DCC"/>
    <w:rsid w:val="001E1562"/>
    <w:rsid w:val="001E3292"/>
    <w:rsid w:val="001E597E"/>
    <w:rsid w:val="001E7B19"/>
    <w:rsid w:val="001F1498"/>
    <w:rsid w:val="001F7079"/>
    <w:rsid w:val="00232E50"/>
    <w:rsid w:val="00235A97"/>
    <w:rsid w:val="00236050"/>
    <w:rsid w:val="0024029A"/>
    <w:rsid w:val="00251722"/>
    <w:rsid w:val="002759BC"/>
    <w:rsid w:val="002773CD"/>
    <w:rsid w:val="002C43FB"/>
    <w:rsid w:val="002D15DC"/>
    <w:rsid w:val="002D24DC"/>
    <w:rsid w:val="002E2B7F"/>
    <w:rsid w:val="00311326"/>
    <w:rsid w:val="00314525"/>
    <w:rsid w:val="00320A36"/>
    <w:rsid w:val="003216A4"/>
    <w:rsid w:val="003229DF"/>
    <w:rsid w:val="00352542"/>
    <w:rsid w:val="0035261A"/>
    <w:rsid w:val="00356869"/>
    <w:rsid w:val="003575E6"/>
    <w:rsid w:val="00360555"/>
    <w:rsid w:val="00366910"/>
    <w:rsid w:val="00387591"/>
    <w:rsid w:val="003B1DBA"/>
    <w:rsid w:val="003C53A2"/>
    <w:rsid w:val="003F2E33"/>
    <w:rsid w:val="003F77CB"/>
    <w:rsid w:val="004064DA"/>
    <w:rsid w:val="00424B79"/>
    <w:rsid w:val="00426577"/>
    <w:rsid w:val="00426EA7"/>
    <w:rsid w:val="00430745"/>
    <w:rsid w:val="004459C8"/>
    <w:rsid w:val="00445A9B"/>
    <w:rsid w:val="00455A9E"/>
    <w:rsid w:val="00463534"/>
    <w:rsid w:val="004A623D"/>
    <w:rsid w:val="004D1148"/>
    <w:rsid w:val="004D398E"/>
    <w:rsid w:val="004D72C0"/>
    <w:rsid w:val="004E01F2"/>
    <w:rsid w:val="004F40E3"/>
    <w:rsid w:val="00506566"/>
    <w:rsid w:val="0050760D"/>
    <w:rsid w:val="00512D3E"/>
    <w:rsid w:val="00536A60"/>
    <w:rsid w:val="005469B0"/>
    <w:rsid w:val="00575493"/>
    <w:rsid w:val="005F295E"/>
    <w:rsid w:val="005F2A47"/>
    <w:rsid w:val="005F4A5F"/>
    <w:rsid w:val="005F6362"/>
    <w:rsid w:val="00600F58"/>
    <w:rsid w:val="006047D0"/>
    <w:rsid w:val="006059CC"/>
    <w:rsid w:val="00636072"/>
    <w:rsid w:val="00682306"/>
    <w:rsid w:val="006A1459"/>
    <w:rsid w:val="006A3A9B"/>
    <w:rsid w:val="006B099F"/>
    <w:rsid w:val="006C244A"/>
    <w:rsid w:val="006D6D78"/>
    <w:rsid w:val="006E42AC"/>
    <w:rsid w:val="006F63E6"/>
    <w:rsid w:val="0071162E"/>
    <w:rsid w:val="00731322"/>
    <w:rsid w:val="007656F2"/>
    <w:rsid w:val="00765B17"/>
    <w:rsid w:val="00777B8C"/>
    <w:rsid w:val="00794E35"/>
    <w:rsid w:val="007B0C9B"/>
    <w:rsid w:val="007E6BED"/>
    <w:rsid w:val="008239DF"/>
    <w:rsid w:val="008316EB"/>
    <w:rsid w:val="0084733B"/>
    <w:rsid w:val="00860EF1"/>
    <w:rsid w:val="00862B44"/>
    <w:rsid w:val="008A0D75"/>
    <w:rsid w:val="008C36B2"/>
    <w:rsid w:val="008E0EC0"/>
    <w:rsid w:val="00937C49"/>
    <w:rsid w:val="009407BD"/>
    <w:rsid w:val="00946AFD"/>
    <w:rsid w:val="0095123B"/>
    <w:rsid w:val="00960D6D"/>
    <w:rsid w:val="009733DB"/>
    <w:rsid w:val="009803FD"/>
    <w:rsid w:val="00985BB8"/>
    <w:rsid w:val="009878DD"/>
    <w:rsid w:val="00994C36"/>
    <w:rsid w:val="009A1F2E"/>
    <w:rsid w:val="009A5115"/>
    <w:rsid w:val="009A5982"/>
    <w:rsid w:val="009E3A3E"/>
    <w:rsid w:val="009E795E"/>
    <w:rsid w:val="00A666B9"/>
    <w:rsid w:val="00A80297"/>
    <w:rsid w:val="00A91410"/>
    <w:rsid w:val="00AA2DE5"/>
    <w:rsid w:val="00AB53C8"/>
    <w:rsid w:val="00AC40EA"/>
    <w:rsid w:val="00AE135C"/>
    <w:rsid w:val="00AF04F4"/>
    <w:rsid w:val="00AF4F2A"/>
    <w:rsid w:val="00B05FA4"/>
    <w:rsid w:val="00B64EB3"/>
    <w:rsid w:val="00B90F28"/>
    <w:rsid w:val="00B951F6"/>
    <w:rsid w:val="00BB1086"/>
    <w:rsid w:val="00BC401C"/>
    <w:rsid w:val="00BD73EB"/>
    <w:rsid w:val="00C165AA"/>
    <w:rsid w:val="00C2004F"/>
    <w:rsid w:val="00C369E2"/>
    <w:rsid w:val="00C42D73"/>
    <w:rsid w:val="00C46436"/>
    <w:rsid w:val="00C534EA"/>
    <w:rsid w:val="00C54BEB"/>
    <w:rsid w:val="00C91C5A"/>
    <w:rsid w:val="00C97096"/>
    <w:rsid w:val="00CB406E"/>
    <w:rsid w:val="00CE234A"/>
    <w:rsid w:val="00CE7DC5"/>
    <w:rsid w:val="00D00B52"/>
    <w:rsid w:val="00D025A7"/>
    <w:rsid w:val="00D065BF"/>
    <w:rsid w:val="00D0768A"/>
    <w:rsid w:val="00D15E5B"/>
    <w:rsid w:val="00D27054"/>
    <w:rsid w:val="00D4062B"/>
    <w:rsid w:val="00D51A26"/>
    <w:rsid w:val="00D55177"/>
    <w:rsid w:val="00D645AA"/>
    <w:rsid w:val="00D71A08"/>
    <w:rsid w:val="00DB46A1"/>
    <w:rsid w:val="00DD20AD"/>
    <w:rsid w:val="00E00858"/>
    <w:rsid w:val="00E05FA4"/>
    <w:rsid w:val="00E106DE"/>
    <w:rsid w:val="00E24371"/>
    <w:rsid w:val="00E3010B"/>
    <w:rsid w:val="00E36772"/>
    <w:rsid w:val="00E42DE0"/>
    <w:rsid w:val="00E45298"/>
    <w:rsid w:val="00E55380"/>
    <w:rsid w:val="00E8008B"/>
    <w:rsid w:val="00E85125"/>
    <w:rsid w:val="00EB499E"/>
    <w:rsid w:val="00ED6B8C"/>
    <w:rsid w:val="00EE3352"/>
    <w:rsid w:val="00EF26E5"/>
    <w:rsid w:val="00F1036D"/>
    <w:rsid w:val="00F126E8"/>
    <w:rsid w:val="00F1320D"/>
    <w:rsid w:val="00F2246E"/>
    <w:rsid w:val="00F30FBF"/>
    <w:rsid w:val="00F43752"/>
    <w:rsid w:val="00F44526"/>
    <w:rsid w:val="00F44EBE"/>
    <w:rsid w:val="00F65A85"/>
    <w:rsid w:val="00FA5783"/>
    <w:rsid w:val="00FB1A2C"/>
    <w:rsid w:val="00FB4DC0"/>
    <w:rsid w:val="00FC0B9F"/>
    <w:rsid w:val="00FC278E"/>
    <w:rsid w:val="00FC2807"/>
    <w:rsid w:val="00FC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E422"/>
  <w15:chartTrackingRefBased/>
  <w15:docId w15:val="{EF24FB65-2402-46F4-8A02-68D11DC1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733B"/>
    <w:rPr>
      <w:color w:val="0000FF"/>
      <w:u w:val="single"/>
    </w:rPr>
  </w:style>
  <w:style w:type="paragraph" w:styleId="CommentText">
    <w:name w:val="annotation text"/>
    <w:basedOn w:val="Normal"/>
    <w:link w:val="CommentTextChar"/>
    <w:uiPriority w:val="99"/>
    <w:unhideWhenUsed/>
    <w:rsid w:val="008473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4733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4733B"/>
    <w:rPr>
      <w:sz w:val="16"/>
      <w:szCs w:val="16"/>
    </w:rPr>
  </w:style>
  <w:style w:type="paragraph" w:styleId="Revision">
    <w:name w:val="Revision"/>
    <w:hidden/>
    <w:uiPriority w:val="99"/>
    <w:semiHidden/>
    <w:rsid w:val="00D27054"/>
    <w:pPr>
      <w:spacing w:after="0" w:line="240" w:lineRule="auto"/>
    </w:pPr>
  </w:style>
  <w:style w:type="paragraph" w:styleId="CommentSubject">
    <w:name w:val="annotation subject"/>
    <w:basedOn w:val="CommentText"/>
    <w:next w:val="CommentText"/>
    <w:link w:val="CommentSubjectChar"/>
    <w:uiPriority w:val="99"/>
    <w:semiHidden/>
    <w:unhideWhenUsed/>
    <w:rsid w:val="002773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773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148"/>
    <w:rPr>
      <w:rFonts w:ascii="Segoe UI" w:hAnsi="Segoe UI" w:cs="Segoe UI"/>
      <w:sz w:val="18"/>
      <w:szCs w:val="18"/>
    </w:rPr>
  </w:style>
  <w:style w:type="paragraph" w:styleId="ListParagraph">
    <w:name w:val="List Paragraph"/>
    <w:basedOn w:val="Normal"/>
    <w:uiPriority w:val="34"/>
    <w:qFormat/>
    <w:rsid w:val="0071162E"/>
    <w:pPr>
      <w:ind w:left="720"/>
      <w:contextualSpacing/>
    </w:pPr>
  </w:style>
  <w:style w:type="character" w:customStyle="1" w:styleId="UnresolvedMention1">
    <w:name w:val="Unresolved Mention1"/>
    <w:basedOn w:val="DefaultParagraphFont"/>
    <w:uiPriority w:val="99"/>
    <w:semiHidden/>
    <w:unhideWhenUsed/>
    <w:rsid w:val="006A1459"/>
    <w:rPr>
      <w:color w:val="605E5C"/>
      <w:shd w:val="clear" w:color="auto" w:fill="E1DFDD"/>
    </w:rPr>
  </w:style>
  <w:style w:type="character" w:styleId="FollowedHyperlink">
    <w:name w:val="FollowedHyperlink"/>
    <w:basedOn w:val="DefaultParagraphFont"/>
    <w:uiPriority w:val="99"/>
    <w:semiHidden/>
    <w:unhideWhenUsed/>
    <w:rsid w:val="006A1459"/>
    <w:rPr>
      <w:color w:val="954F72" w:themeColor="followedHyperlink"/>
      <w:u w:val="single"/>
    </w:rPr>
  </w:style>
  <w:style w:type="paragraph" w:styleId="PlainText">
    <w:name w:val="Plain Text"/>
    <w:basedOn w:val="Normal"/>
    <w:link w:val="PlainTextChar"/>
    <w:uiPriority w:val="99"/>
    <w:semiHidden/>
    <w:unhideWhenUsed/>
    <w:rsid w:val="006E42A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E42AC"/>
    <w:rPr>
      <w:rFonts w:ascii="Calibri" w:eastAsia="Times New Roman" w:hAnsi="Calibri" w:cs="Times New Roman"/>
      <w:szCs w:val="21"/>
    </w:rPr>
  </w:style>
  <w:style w:type="paragraph" w:styleId="NormalWeb">
    <w:name w:val="Normal (Web)"/>
    <w:basedOn w:val="Normal"/>
    <w:uiPriority w:val="99"/>
    <w:unhideWhenUsed/>
    <w:rsid w:val="00765B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5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982"/>
  </w:style>
  <w:style w:type="paragraph" w:styleId="Footer">
    <w:name w:val="footer"/>
    <w:basedOn w:val="Normal"/>
    <w:link w:val="FooterChar"/>
    <w:uiPriority w:val="99"/>
    <w:unhideWhenUsed/>
    <w:rsid w:val="009A5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982"/>
  </w:style>
  <w:style w:type="character" w:styleId="Strong">
    <w:name w:val="Strong"/>
    <w:basedOn w:val="DefaultParagraphFont"/>
    <w:uiPriority w:val="22"/>
    <w:qFormat/>
    <w:rsid w:val="004E01F2"/>
    <w:rPr>
      <w:b/>
      <w:bCs/>
    </w:rPr>
  </w:style>
  <w:style w:type="character" w:styleId="UnresolvedMention">
    <w:name w:val="Unresolved Mention"/>
    <w:basedOn w:val="DefaultParagraphFont"/>
    <w:uiPriority w:val="99"/>
    <w:semiHidden/>
    <w:unhideWhenUsed/>
    <w:rsid w:val="000D7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00310">
      <w:bodyDiv w:val="1"/>
      <w:marLeft w:val="0"/>
      <w:marRight w:val="0"/>
      <w:marTop w:val="0"/>
      <w:marBottom w:val="0"/>
      <w:divBdr>
        <w:top w:val="none" w:sz="0" w:space="0" w:color="auto"/>
        <w:left w:val="none" w:sz="0" w:space="0" w:color="auto"/>
        <w:bottom w:val="none" w:sz="0" w:space="0" w:color="auto"/>
        <w:right w:val="none" w:sz="0" w:space="0" w:color="auto"/>
      </w:divBdr>
    </w:div>
    <w:div w:id="512381202">
      <w:bodyDiv w:val="1"/>
      <w:marLeft w:val="0"/>
      <w:marRight w:val="0"/>
      <w:marTop w:val="0"/>
      <w:marBottom w:val="0"/>
      <w:divBdr>
        <w:top w:val="none" w:sz="0" w:space="0" w:color="auto"/>
        <w:left w:val="none" w:sz="0" w:space="0" w:color="auto"/>
        <w:bottom w:val="none" w:sz="0" w:space="0" w:color="auto"/>
        <w:right w:val="none" w:sz="0" w:space="0" w:color="auto"/>
      </w:divBdr>
    </w:div>
    <w:div w:id="671027107">
      <w:bodyDiv w:val="1"/>
      <w:marLeft w:val="0"/>
      <w:marRight w:val="0"/>
      <w:marTop w:val="0"/>
      <w:marBottom w:val="0"/>
      <w:divBdr>
        <w:top w:val="none" w:sz="0" w:space="0" w:color="auto"/>
        <w:left w:val="none" w:sz="0" w:space="0" w:color="auto"/>
        <w:bottom w:val="none" w:sz="0" w:space="0" w:color="auto"/>
        <w:right w:val="none" w:sz="0" w:space="0" w:color="auto"/>
      </w:divBdr>
    </w:div>
    <w:div w:id="702172509">
      <w:bodyDiv w:val="1"/>
      <w:marLeft w:val="0"/>
      <w:marRight w:val="0"/>
      <w:marTop w:val="0"/>
      <w:marBottom w:val="0"/>
      <w:divBdr>
        <w:top w:val="none" w:sz="0" w:space="0" w:color="auto"/>
        <w:left w:val="none" w:sz="0" w:space="0" w:color="auto"/>
        <w:bottom w:val="none" w:sz="0" w:space="0" w:color="auto"/>
        <w:right w:val="none" w:sz="0" w:space="0" w:color="auto"/>
      </w:divBdr>
    </w:div>
    <w:div w:id="822817296">
      <w:bodyDiv w:val="1"/>
      <w:marLeft w:val="0"/>
      <w:marRight w:val="0"/>
      <w:marTop w:val="0"/>
      <w:marBottom w:val="0"/>
      <w:divBdr>
        <w:top w:val="none" w:sz="0" w:space="0" w:color="auto"/>
        <w:left w:val="none" w:sz="0" w:space="0" w:color="auto"/>
        <w:bottom w:val="none" w:sz="0" w:space="0" w:color="auto"/>
        <w:right w:val="none" w:sz="0" w:space="0" w:color="auto"/>
      </w:divBdr>
    </w:div>
    <w:div w:id="1041513247">
      <w:bodyDiv w:val="1"/>
      <w:marLeft w:val="0"/>
      <w:marRight w:val="0"/>
      <w:marTop w:val="0"/>
      <w:marBottom w:val="0"/>
      <w:divBdr>
        <w:top w:val="none" w:sz="0" w:space="0" w:color="auto"/>
        <w:left w:val="none" w:sz="0" w:space="0" w:color="auto"/>
        <w:bottom w:val="none" w:sz="0" w:space="0" w:color="auto"/>
        <w:right w:val="none" w:sz="0" w:space="0" w:color="auto"/>
      </w:divBdr>
    </w:div>
    <w:div w:id="1100174467">
      <w:bodyDiv w:val="1"/>
      <w:marLeft w:val="0"/>
      <w:marRight w:val="0"/>
      <w:marTop w:val="0"/>
      <w:marBottom w:val="0"/>
      <w:divBdr>
        <w:top w:val="none" w:sz="0" w:space="0" w:color="auto"/>
        <w:left w:val="none" w:sz="0" w:space="0" w:color="auto"/>
        <w:bottom w:val="none" w:sz="0" w:space="0" w:color="auto"/>
        <w:right w:val="none" w:sz="0" w:space="0" w:color="auto"/>
      </w:divBdr>
    </w:div>
    <w:div w:id="1442922084">
      <w:bodyDiv w:val="1"/>
      <w:marLeft w:val="0"/>
      <w:marRight w:val="0"/>
      <w:marTop w:val="0"/>
      <w:marBottom w:val="0"/>
      <w:divBdr>
        <w:top w:val="none" w:sz="0" w:space="0" w:color="auto"/>
        <w:left w:val="none" w:sz="0" w:space="0" w:color="auto"/>
        <w:bottom w:val="none" w:sz="0" w:space="0" w:color="auto"/>
        <w:right w:val="none" w:sz="0" w:space="0" w:color="auto"/>
      </w:divBdr>
    </w:div>
    <w:div w:id="1525241632">
      <w:bodyDiv w:val="1"/>
      <w:marLeft w:val="0"/>
      <w:marRight w:val="0"/>
      <w:marTop w:val="0"/>
      <w:marBottom w:val="0"/>
      <w:divBdr>
        <w:top w:val="none" w:sz="0" w:space="0" w:color="auto"/>
        <w:left w:val="none" w:sz="0" w:space="0" w:color="auto"/>
        <w:bottom w:val="none" w:sz="0" w:space="0" w:color="auto"/>
        <w:right w:val="none" w:sz="0" w:space="0" w:color="auto"/>
      </w:divBdr>
    </w:div>
    <w:div w:id="1748570647">
      <w:bodyDiv w:val="1"/>
      <w:marLeft w:val="0"/>
      <w:marRight w:val="0"/>
      <w:marTop w:val="0"/>
      <w:marBottom w:val="0"/>
      <w:divBdr>
        <w:top w:val="none" w:sz="0" w:space="0" w:color="auto"/>
        <w:left w:val="none" w:sz="0" w:space="0" w:color="auto"/>
        <w:bottom w:val="none" w:sz="0" w:space="0" w:color="auto"/>
        <w:right w:val="none" w:sz="0" w:space="0" w:color="auto"/>
      </w:divBdr>
    </w:div>
    <w:div w:id="1750733596">
      <w:bodyDiv w:val="1"/>
      <w:marLeft w:val="0"/>
      <w:marRight w:val="0"/>
      <w:marTop w:val="0"/>
      <w:marBottom w:val="0"/>
      <w:divBdr>
        <w:top w:val="none" w:sz="0" w:space="0" w:color="auto"/>
        <w:left w:val="none" w:sz="0" w:space="0" w:color="auto"/>
        <w:bottom w:val="none" w:sz="0" w:space="0" w:color="auto"/>
        <w:right w:val="none" w:sz="0" w:space="0" w:color="auto"/>
      </w:divBdr>
    </w:div>
    <w:div w:id="20048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nacounci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c8h7D0uIhY" TargetMode="External"/><Relationship Id="rId5" Type="http://schemas.openxmlformats.org/officeDocument/2006/relationships/webSettings" Target="webSettings.xml"/><Relationship Id="rId15" Type="http://schemas.openxmlformats.org/officeDocument/2006/relationships/hyperlink" Target="http://www.gtfcu.org" TargetMode="External"/><Relationship Id="rId10" Type="http://schemas.openxmlformats.org/officeDocument/2006/relationships/hyperlink" Target="https://www.cunacouncils.org/content/cuna/councils/awards---scholarships/awards-programs/cuna-marketing---business-development-council-awards-programs/diamond-awards.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mericasCreditUn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CA958-18ED-4C48-A517-E6EDE388D9AC}">
  <ds:schemaRefs>
    <ds:schemaRef ds:uri="http://schemas.openxmlformats.org/officeDocument/2006/bibliography"/>
  </ds:schemaRefs>
</ds:datastoreItem>
</file>

<file path=docMetadata/LabelInfo.xml><?xml version="1.0" encoding="utf-8"?>
<clbl:labelList xmlns:clbl="http://schemas.microsoft.com/office/2020/mipLabelMetadata">
  <clbl:label id="{b9030599-0415-473e-b655-bb93120dc9cf}" enabled="0" method="" siteId="{b9030599-0415-473e-b655-bb93120dc9cf}"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 Public Relations</dc:creator>
  <cp:keywords/>
  <dc:description/>
  <cp:lastModifiedBy>K Tanzillo</cp:lastModifiedBy>
  <cp:revision>4</cp:revision>
  <dcterms:created xsi:type="dcterms:W3CDTF">2024-04-05T20:52:00Z</dcterms:created>
  <dcterms:modified xsi:type="dcterms:W3CDTF">2024-04-08T18:03:00Z</dcterms:modified>
</cp:coreProperties>
</file>