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84CDF" w14:textId="5551FDC6" w:rsidR="00E36772" w:rsidRPr="00BB1086" w:rsidRDefault="00AC4EEC" w:rsidP="005D06B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816913" wp14:editId="5A560C8B">
            <wp:extent cx="5120650" cy="1139954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er Texas - Colo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50" cy="1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57BD" w14:textId="77777777" w:rsidR="00BB1086" w:rsidRPr="00BB1086" w:rsidRDefault="00BB1086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0F99C5" w14:textId="25C90766" w:rsidR="00731322" w:rsidRDefault="00731322" w:rsidP="00E367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8BAA79" w14:textId="264D6EA8" w:rsidR="00BB1086" w:rsidRDefault="00731322" w:rsidP="00BB10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1322">
        <w:rPr>
          <w:noProof/>
        </w:rPr>
        <w:drawing>
          <wp:inline distT="0" distB="0" distL="0" distR="0" wp14:anchorId="7D063600" wp14:editId="432042AA">
            <wp:extent cx="5943600" cy="10887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13" cy="110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2F103" w14:textId="367DFE91" w:rsidR="00D645AA" w:rsidRDefault="004C7896" w:rsidP="00CE58D7">
      <w:pPr>
        <w:spacing w:after="0" w:line="240" w:lineRule="auto"/>
        <w:jc w:val="center"/>
        <w:rPr>
          <w:rFonts w:ascii="Arial" w:eastAsia="Arial" w:hAnsi="Arial" w:cs="Times New Roman"/>
          <w:b/>
          <w:bCs/>
          <w:sz w:val="28"/>
          <w:szCs w:val="28"/>
        </w:rPr>
      </w:pPr>
      <w:r>
        <w:rPr>
          <w:rFonts w:ascii="Arial" w:eastAsia="Arial" w:hAnsi="Arial" w:cs="Times New Roman"/>
          <w:b/>
          <w:bCs/>
          <w:sz w:val="28"/>
          <w:szCs w:val="28"/>
        </w:rPr>
        <w:t>Amanda Yates Tapped as AVP Payment Growth &amp; Product Management at Greater Texas Credit Union</w:t>
      </w:r>
    </w:p>
    <w:p w14:paraId="2BF8599C" w14:textId="77777777" w:rsidR="00BD68DC" w:rsidRPr="00D645AA" w:rsidRDefault="00BD68DC" w:rsidP="00D645AA">
      <w:pPr>
        <w:spacing w:after="0" w:line="240" w:lineRule="auto"/>
        <w:rPr>
          <w:rFonts w:ascii="Arial" w:eastAsia="Arial" w:hAnsi="Arial" w:cs="Times New Roman"/>
          <w:sz w:val="24"/>
        </w:rPr>
      </w:pPr>
    </w:p>
    <w:p w14:paraId="438E26B7" w14:textId="1E373E42" w:rsidR="00CB1333" w:rsidRDefault="00231F1F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b/>
          <w:bCs/>
        </w:rPr>
        <w:t>Austin</w:t>
      </w:r>
      <w:r w:rsidR="003B65ED">
        <w:rPr>
          <w:rFonts w:ascii="Arial" w:eastAsia="Arial" w:hAnsi="Arial" w:cs="Times New Roman"/>
          <w:b/>
          <w:bCs/>
        </w:rPr>
        <w:t>, T</w:t>
      </w:r>
      <w:r w:rsidR="004D0AF4">
        <w:rPr>
          <w:rFonts w:ascii="Arial" w:eastAsia="Arial" w:hAnsi="Arial" w:cs="Times New Roman"/>
          <w:b/>
          <w:bCs/>
        </w:rPr>
        <w:t>exas</w:t>
      </w:r>
      <w:r w:rsidR="007F3F21">
        <w:rPr>
          <w:rFonts w:ascii="Arial" w:eastAsia="Arial" w:hAnsi="Arial" w:cs="Times New Roman"/>
          <w:b/>
          <w:bCs/>
        </w:rPr>
        <w:t xml:space="preserve">, </w:t>
      </w:r>
      <w:r w:rsidR="00E35982">
        <w:rPr>
          <w:rFonts w:ascii="Arial" w:eastAsia="Arial" w:hAnsi="Arial" w:cs="Times New Roman"/>
          <w:b/>
          <w:bCs/>
        </w:rPr>
        <w:t>Oct</w:t>
      </w:r>
      <w:r w:rsidR="007F67E3">
        <w:rPr>
          <w:rFonts w:ascii="Arial" w:eastAsia="Arial" w:hAnsi="Arial" w:cs="Times New Roman"/>
          <w:b/>
          <w:bCs/>
        </w:rPr>
        <w:t>.</w:t>
      </w:r>
      <w:r w:rsidR="006760D0">
        <w:rPr>
          <w:rFonts w:ascii="Arial" w:eastAsia="Arial" w:hAnsi="Arial" w:cs="Times New Roman"/>
          <w:b/>
          <w:bCs/>
        </w:rPr>
        <w:t xml:space="preserve"> </w:t>
      </w:r>
      <w:r w:rsidR="00E35982">
        <w:rPr>
          <w:rFonts w:ascii="Arial" w:eastAsia="Arial" w:hAnsi="Arial" w:cs="Times New Roman"/>
          <w:b/>
          <w:bCs/>
        </w:rPr>
        <w:t>3</w:t>
      </w:r>
      <w:r w:rsidR="007F67E3">
        <w:rPr>
          <w:rFonts w:ascii="Arial" w:eastAsia="Arial" w:hAnsi="Arial" w:cs="Times New Roman"/>
          <w:b/>
          <w:bCs/>
        </w:rPr>
        <w:t xml:space="preserve">, </w:t>
      </w:r>
      <w:r w:rsidR="00D645AA" w:rsidRPr="00F36F6F">
        <w:rPr>
          <w:rFonts w:ascii="Arial" w:eastAsia="Arial" w:hAnsi="Arial" w:cs="Times New Roman"/>
          <w:b/>
          <w:bCs/>
        </w:rPr>
        <w:t>202</w:t>
      </w:r>
      <w:r w:rsidR="00A128D2">
        <w:rPr>
          <w:rFonts w:ascii="Arial" w:eastAsia="Arial" w:hAnsi="Arial" w:cs="Times New Roman"/>
          <w:b/>
          <w:bCs/>
        </w:rPr>
        <w:t>4</w:t>
      </w:r>
      <w:r w:rsidR="00D645AA" w:rsidRPr="00F36F6F">
        <w:rPr>
          <w:rFonts w:ascii="Arial" w:eastAsia="Arial" w:hAnsi="Arial" w:cs="Times New Roman"/>
        </w:rPr>
        <w:t xml:space="preserve"> – </w:t>
      </w:r>
      <w:bookmarkStart w:id="0" w:name="_Hlk126141917"/>
      <w:r w:rsidR="0032653A">
        <w:rPr>
          <w:rFonts w:ascii="Arial" w:eastAsia="Arial" w:hAnsi="Arial" w:cs="Times New Roman"/>
        </w:rPr>
        <w:fldChar w:fldCharType="begin"/>
      </w:r>
      <w:r w:rsidR="0032653A">
        <w:rPr>
          <w:rFonts w:ascii="Arial" w:eastAsia="Arial" w:hAnsi="Arial" w:cs="Times New Roman"/>
        </w:rPr>
        <w:instrText xml:space="preserve"> HYPERLINK "http://www.gtfcu.org" </w:instrText>
      </w:r>
      <w:r w:rsidR="0032653A">
        <w:rPr>
          <w:rFonts w:ascii="Arial" w:eastAsia="Arial" w:hAnsi="Arial" w:cs="Times New Roman"/>
        </w:rPr>
      </w:r>
      <w:r w:rsidR="0032653A">
        <w:rPr>
          <w:rFonts w:ascii="Arial" w:eastAsia="Arial" w:hAnsi="Arial" w:cs="Times New Roman"/>
        </w:rPr>
        <w:fldChar w:fldCharType="separate"/>
      </w:r>
      <w:r w:rsidR="0032653A" w:rsidRPr="00640C58">
        <w:rPr>
          <w:rStyle w:val="Hyperlink"/>
          <w:rFonts w:ascii="Arial" w:eastAsia="Arial" w:hAnsi="Arial" w:cs="Times New Roman"/>
        </w:rPr>
        <w:t>Greater Texas Credit Union</w:t>
      </w:r>
      <w:r w:rsidR="0032653A">
        <w:rPr>
          <w:rFonts w:ascii="Arial" w:eastAsia="Arial" w:hAnsi="Arial" w:cs="Times New Roman"/>
        </w:rPr>
        <w:fldChar w:fldCharType="end"/>
      </w:r>
      <w:r w:rsidR="00CB1333">
        <w:rPr>
          <w:rFonts w:ascii="Arial" w:eastAsia="Arial" w:hAnsi="Arial" w:cs="Times New Roman"/>
        </w:rPr>
        <w:t xml:space="preserve"> is </w:t>
      </w:r>
      <w:r w:rsidR="0032653A">
        <w:rPr>
          <w:rFonts w:ascii="Arial" w:eastAsia="Arial" w:hAnsi="Arial" w:cs="Times New Roman"/>
        </w:rPr>
        <w:t xml:space="preserve">further strengthening its payments team to </w:t>
      </w:r>
      <w:r w:rsidR="00CB1333">
        <w:rPr>
          <w:rFonts w:ascii="Arial" w:eastAsia="Arial" w:hAnsi="Arial" w:cs="Times New Roman"/>
        </w:rPr>
        <w:t xml:space="preserve">capitalize on the growing dominance of payments </w:t>
      </w:r>
      <w:r w:rsidR="0032653A">
        <w:rPr>
          <w:rFonts w:ascii="Arial" w:eastAsia="Arial" w:hAnsi="Arial" w:cs="Times New Roman"/>
        </w:rPr>
        <w:t xml:space="preserve">as the consumer choice for </w:t>
      </w:r>
      <w:r w:rsidR="00E55275">
        <w:rPr>
          <w:rFonts w:ascii="Arial" w:eastAsia="Arial" w:hAnsi="Arial" w:cs="Times New Roman"/>
        </w:rPr>
        <w:t xml:space="preserve">everyday spending and moving money. </w:t>
      </w:r>
    </w:p>
    <w:p w14:paraId="553D83B6" w14:textId="77777777" w:rsidR="0032653A" w:rsidRDefault="0032653A" w:rsidP="009100ED">
      <w:pPr>
        <w:spacing w:after="0" w:line="240" w:lineRule="auto"/>
        <w:rPr>
          <w:rFonts w:ascii="Arial" w:eastAsia="Arial" w:hAnsi="Arial" w:cs="Times New Roman"/>
        </w:rPr>
      </w:pPr>
    </w:p>
    <w:p w14:paraId="03784EA0" w14:textId="20C6D28E" w:rsidR="0032653A" w:rsidRDefault="0032653A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Amanda Yates is the newest addition to the payments team, joining the credit union as AVP Payments Growth &amp; </w:t>
      </w:r>
      <w:r w:rsidR="00695DC8">
        <w:rPr>
          <w:rFonts w:ascii="Arial" w:eastAsia="Arial" w:hAnsi="Arial" w:cs="Times New Roman"/>
        </w:rPr>
        <w:t>P</w:t>
      </w:r>
      <w:r>
        <w:rPr>
          <w:rFonts w:ascii="Arial" w:eastAsia="Arial" w:hAnsi="Arial" w:cs="Times New Roman"/>
        </w:rPr>
        <w:t xml:space="preserve">roduct Management. </w:t>
      </w:r>
    </w:p>
    <w:p w14:paraId="04072F05" w14:textId="288FD15F" w:rsidR="0032653A" w:rsidRDefault="00F4173B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noProof/>
        </w:rPr>
        <w:drawing>
          <wp:anchor distT="0" distB="0" distL="114300" distR="114300" simplePos="0" relativeHeight="251658240" behindDoc="0" locked="0" layoutInCell="1" allowOverlap="1" wp14:anchorId="6033D2E7" wp14:editId="305FF5B7">
            <wp:simplePos x="0" y="0"/>
            <wp:positionH relativeFrom="margin">
              <wp:posOffset>-91440</wp:posOffset>
            </wp:positionH>
            <wp:positionV relativeFrom="paragraph">
              <wp:posOffset>167640</wp:posOffset>
            </wp:positionV>
            <wp:extent cx="2239010" cy="2252345"/>
            <wp:effectExtent l="0" t="0" r="8890" b="0"/>
            <wp:wrapSquare wrapText="bothSides"/>
            <wp:docPr id="1246829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829082" name="Picture 12468290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92E66" w14:textId="11DB817D" w:rsidR="00E55275" w:rsidRDefault="0032653A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In her 20</w:t>
      </w:r>
      <w:r w:rsidR="00AC4DF1">
        <w:rPr>
          <w:rFonts w:ascii="Arial" w:eastAsia="Arial" w:hAnsi="Arial" w:cs="Times New Roman"/>
        </w:rPr>
        <w:t>-plus</w:t>
      </w:r>
      <w:r w:rsidR="00E55275">
        <w:rPr>
          <w:rFonts w:ascii="Arial" w:eastAsia="Arial" w:hAnsi="Arial" w:cs="Times New Roman"/>
        </w:rPr>
        <w:t xml:space="preserve"> </w:t>
      </w:r>
      <w:r>
        <w:rPr>
          <w:rFonts w:ascii="Arial" w:eastAsia="Arial" w:hAnsi="Arial" w:cs="Times New Roman"/>
        </w:rPr>
        <w:t xml:space="preserve">year career in financial services, Yates </w:t>
      </w:r>
    </w:p>
    <w:p w14:paraId="49BFBFD9" w14:textId="5A11BE51" w:rsidR="00CB1333" w:rsidRDefault="00E55275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 </w:t>
      </w:r>
      <w:r w:rsidR="0032653A">
        <w:rPr>
          <w:rFonts w:ascii="Arial" w:eastAsia="Arial" w:hAnsi="Arial" w:cs="Times New Roman"/>
        </w:rPr>
        <w:t xml:space="preserve">has </w:t>
      </w:r>
      <w:r w:rsidR="004F66A3">
        <w:rPr>
          <w:rFonts w:ascii="Arial" w:eastAsia="Arial" w:hAnsi="Arial" w:cs="Times New Roman"/>
        </w:rPr>
        <w:t xml:space="preserve">worked for </w:t>
      </w:r>
      <w:r w:rsidR="003C03C2">
        <w:rPr>
          <w:rFonts w:ascii="Arial" w:eastAsia="Arial" w:hAnsi="Arial" w:cs="Times New Roman"/>
        </w:rPr>
        <w:t xml:space="preserve">organizations ranging from large card issuers to mid-sized financial institutions, </w:t>
      </w:r>
      <w:r w:rsidR="004F66A3">
        <w:rPr>
          <w:rFonts w:ascii="Arial" w:eastAsia="Arial" w:hAnsi="Arial" w:cs="Times New Roman"/>
        </w:rPr>
        <w:t xml:space="preserve">growing transaction volume of payment portfolios and identifying, developing, and launching new payment </w:t>
      </w:r>
      <w:r w:rsidR="003C03C2">
        <w:rPr>
          <w:rFonts w:ascii="Arial" w:eastAsia="Arial" w:hAnsi="Arial" w:cs="Times New Roman"/>
        </w:rPr>
        <w:t xml:space="preserve">products and </w:t>
      </w:r>
      <w:r w:rsidR="004F66A3">
        <w:rPr>
          <w:rFonts w:ascii="Arial" w:eastAsia="Arial" w:hAnsi="Arial" w:cs="Times New Roman"/>
        </w:rPr>
        <w:t>services</w:t>
      </w:r>
      <w:r w:rsidR="003C03C2">
        <w:rPr>
          <w:rFonts w:ascii="Arial" w:eastAsia="Arial" w:hAnsi="Arial" w:cs="Times New Roman"/>
        </w:rPr>
        <w:t xml:space="preserve"> to support consumer needs</w:t>
      </w:r>
      <w:r w:rsidR="004F66A3">
        <w:rPr>
          <w:rFonts w:ascii="Arial" w:eastAsia="Arial" w:hAnsi="Arial" w:cs="Times New Roman"/>
        </w:rPr>
        <w:t>.</w:t>
      </w:r>
    </w:p>
    <w:p w14:paraId="6670CE82" w14:textId="77777777" w:rsidR="004F66A3" w:rsidRDefault="004F66A3" w:rsidP="009100ED">
      <w:pPr>
        <w:spacing w:after="0" w:line="240" w:lineRule="auto"/>
        <w:rPr>
          <w:rFonts w:ascii="Arial" w:eastAsia="Arial" w:hAnsi="Arial" w:cs="Times New Roman"/>
        </w:rPr>
      </w:pPr>
    </w:p>
    <w:p w14:paraId="079B9DD2" w14:textId="3EF8138E" w:rsidR="004F66A3" w:rsidRDefault="004F66A3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In the last eight years, she oversaw the </w:t>
      </w:r>
      <w:r w:rsidR="003C03C2">
        <w:rPr>
          <w:rFonts w:ascii="Arial" w:eastAsia="Arial" w:hAnsi="Arial" w:cs="Times New Roman"/>
        </w:rPr>
        <w:t xml:space="preserve">consumer </w:t>
      </w:r>
      <w:r>
        <w:rPr>
          <w:rFonts w:ascii="Arial" w:eastAsia="Arial" w:hAnsi="Arial" w:cs="Times New Roman"/>
        </w:rPr>
        <w:t>payment</w:t>
      </w:r>
      <w:r w:rsidR="003C03C2">
        <w:rPr>
          <w:rFonts w:ascii="Arial" w:eastAsia="Arial" w:hAnsi="Arial" w:cs="Times New Roman"/>
        </w:rPr>
        <w:t>s</w:t>
      </w:r>
      <w:r>
        <w:rPr>
          <w:rFonts w:ascii="Arial" w:eastAsia="Arial" w:hAnsi="Arial" w:cs="Times New Roman"/>
        </w:rPr>
        <w:t xml:space="preserve"> product portfolio </w:t>
      </w:r>
      <w:r w:rsidR="003C03C2">
        <w:rPr>
          <w:rFonts w:ascii="Arial" w:eastAsia="Arial" w:hAnsi="Arial" w:cs="Times New Roman"/>
        </w:rPr>
        <w:t xml:space="preserve">for </w:t>
      </w:r>
      <w:r>
        <w:rPr>
          <w:rFonts w:ascii="Arial" w:eastAsia="Arial" w:hAnsi="Arial" w:cs="Times New Roman"/>
        </w:rPr>
        <w:t>UFCU in Austin</w:t>
      </w:r>
      <w:r w:rsidR="00A44887">
        <w:rPr>
          <w:rFonts w:ascii="Arial" w:eastAsia="Arial" w:hAnsi="Arial" w:cs="Times New Roman"/>
        </w:rPr>
        <w:t xml:space="preserve">. During her tenure the portfolio experienced exceptional growth and contributed </w:t>
      </w:r>
      <w:r w:rsidR="003C1429">
        <w:rPr>
          <w:rFonts w:ascii="Arial" w:eastAsia="Arial" w:hAnsi="Arial" w:cs="Times New Roman"/>
        </w:rPr>
        <w:t>to a significant po</w:t>
      </w:r>
      <w:r w:rsidR="00ED1303">
        <w:rPr>
          <w:rFonts w:ascii="Arial" w:eastAsia="Arial" w:hAnsi="Arial" w:cs="Times New Roman"/>
        </w:rPr>
        <w:t>r</w:t>
      </w:r>
      <w:r w:rsidR="003C1429">
        <w:rPr>
          <w:rFonts w:ascii="Arial" w:eastAsia="Arial" w:hAnsi="Arial" w:cs="Times New Roman"/>
        </w:rPr>
        <w:t>tion of the credit unions revenue.</w:t>
      </w:r>
      <w:r>
        <w:rPr>
          <w:rFonts w:ascii="Arial" w:eastAsia="Arial" w:hAnsi="Arial" w:cs="Times New Roman"/>
        </w:rPr>
        <w:t xml:space="preserve"> </w:t>
      </w:r>
    </w:p>
    <w:p w14:paraId="644F8CAA" w14:textId="77777777" w:rsidR="004F66A3" w:rsidRDefault="004F66A3" w:rsidP="009100ED">
      <w:pPr>
        <w:spacing w:after="0" w:line="240" w:lineRule="auto"/>
        <w:rPr>
          <w:rFonts w:ascii="Arial" w:eastAsia="Arial" w:hAnsi="Arial" w:cs="Times New Roman"/>
        </w:rPr>
      </w:pPr>
    </w:p>
    <w:p w14:paraId="08E586E9" w14:textId="3A532BAE" w:rsidR="004F66A3" w:rsidRDefault="004F66A3" w:rsidP="009100ED">
      <w:pPr>
        <w:spacing w:after="0" w:line="240" w:lineRule="auto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>She</w:t>
      </w:r>
      <w:r w:rsidR="00ED1303">
        <w:rPr>
          <w:rFonts w:ascii="Arial" w:eastAsia="Arial" w:hAnsi="Arial" w:cs="Times New Roman"/>
        </w:rPr>
        <w:t xml:space="preserve"> </w:t>
      </w:r>
      <w:r>
        <w:rPr>
          <w:rFonts w:ascii="Arial" w:eastAsia="Arial" w:hAnsi="Arial" w:cs="Times New Roman"/>
        </w:rPr>
        <w:t xml:space="preserve">also brings in-depth experience to Greater Texas in the development of new payment services, including the rollout of innovative </w:t>
      </w:r>
      <w:r w:rsidR="00695DC8">
        <w:rPr>
          <w:rFonts w:ascii="Arial" w:eastAsia="Arial" w:hAnsi="Arial" w:cs="Times New Roman"/>
        </w:rPr>
        <w:t>products</w:t>
      </w:r>
      <w:r>
        <w:rPr>
          <w:rFonts w:ascii="Arial" w:eastAsia="Arial" w:hAnsi="Arial" w:cs="Times New Roman"/>
        </w:rPr>
        <w:t xml:space="preserve"> for emerging markets.</w:t>
      </w:r>
    </w:p>
    <w:p w14:paraId="045FED32" w14:textId="77777777" w:rsidR="002A6F92" w:rsidRDefault="002A6F92" w:rsidP="00C24858">
      <w:pPr>
        <w:spacing w:after="0" w:line="240" w:lineRule="auto"/>
        <w:rPr>
          <w:rFonts w:ascii="Arial" w:hAnsi="Arial" w:cs="Arial"/>
          <w:iCs/>
        </w:rPr>
      </w:pPr>
    </w:p>
    <w:p w14:paraId="03733202" w14:textId="77777777" w:rsidR="00E40621" w:rsidRDefault="00ED5CCD" w:rsidP="00ED5CCD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eastAsia="Arial" w:hAnsi="Arial" w:cs="Times New Roman"/>
        </w:rPr>
        <w:t>“Like most consumers, our members use</w:t>
      </w:r>
      <w:r w:rsidRPr="00526AFC">
        <w:rPr>
          <w:rFonts w:ascii="Arial" w:eastAsia="Arial" w:hAnsi="Arial" w:cs="Times New Roman"/>
        </w:rPr>
        <w:t xml:space="preserve"> payment </w:t>
      </w:r>
      <w:r>
        <w:rPr>
          <w:rFonts w:ascii="Arial" w:eastAsia="Arial" w:hAnsi="Arial" w:cs="Times New Roman"/>
        </w:rPr>
        <w:t xml:space="preserve">methods such as debit and credit cards daily </w:t>
      </w:r>
      <w:r w:rsidRPr="00526AFC">
        <w:rPr>
          <w:rFonts w:ascii="Arial" w:eastAsia="Arial" w:hAnsi="Arial" w:cs="Times New Roman"/>
        </w:rPr>
        <w:t xml:space="preserve">to do everything from </w:t>
      </w:r>
      <w:r>
        <w:rPr>
          <w:rFonts w:ascii="Arial" w:eastAsia="Arial" w:hAnsi="Arial" w:cs="Times New Roman"/>
        </w:rPr>
        <w:t>purchasing gas to checking out at the grocery store. Payment services like these empower our members with essential spending and credit capabilities</w:t>
      </w:r>
      <w:r w:rsidRPr="00526AFC">
        <w:rPr>
          <w:rFonts w:ascii="Arial" w:eastAsia="Arial" w:hAnsi="Arial" w:cs="Times New Roman"/>
        </w:rPr>
        <w:t>,” said</w:t>
      </w:r>
      <w:r>
        <w:rPr>
          <w:rFonts w:ascii="Arial" w:eastAsia="Arial" w:hAnsi="Arial" w:cs="Times New Roman"/>
        </w:rPr>
        <w:t xml:space="preserve"> Jason Endsley, </w:t>
      </w:r>
      <w:r w:rsidRPr="00FA1484">
        <w:rPr>
          <w:rFonts w:ascii="Arial" w:hAnsi="Arial" w:cs="Arial"/>
          <w:iCs/>
        </w:rPr>
        <w:t>Vice President,</w:t>
      </w:r>
      <w:r>
        <w:rPr>
          <w:rFonts w:ascii="Arial" w:hAnsi="Arial" w:cs="Arial"/>
          <w:iCs/>
        </w:rPr>
        <w:t xml:space="preserve"> Payments Strategy &amp; Operations. “We are creating a dynamic payments team with the experience to develop payment experiences that meet and exceed our members’ needs.”  </w:t>
      </w:r>
    </w:p>
    <w:p w14:paraId="29403748" w14:textId="4847BEE5" w:rsidR="00ED5CCD" w:rsidRDefault="00ED5CCD" w:rsidP="00ED5CCD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Endsley added, “Amanda will be instrumental in helping us develop an innovative payments portfolio to help create more engaging and seamless payments experiences for our members.”</w:t>
      </w:r>
    </w:p>
    <w:p w14:paraId="7C2F76EB" w14:textId="77777777" w:rsidR="00ED5CCD" w:rsidRDefault="00ED5CCD" w:rsidP="00C24858">
      <w:pPr>
        <w:spacing w:after="0" w:line="240" w:lineRule="auto"/>
        <w:rPr>
          <w:rFonts w:ascii="Arial" w:hAnsi="Arial" w:cs="Arial"/>
          <w:iCs/>
        </w:rPr>
      </w:pPr>
    </w:p>
    <w:p w14:paraId="4691FD54" w14:textId="2D672B04" w:rsidR="00FC0625" w:rsidRDefault="00FC0625" w:rsidP="002A6F92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Yates held various positions </w:t>
      </w:r>
      <w:r w:rsidR="00B6749B">
        <w:rPr>
          <w:rFonts w:ascii="Arial" w:hAnsi="Arial" w:cs="Arial"/>
          <w:iCs/>
        </w:rPr>
        <w:t xml:space="preserve">in the payments industry at </w:t>
      </w:r>
      <w:r>
        <w:rPr>
          <w:rFonts w:ascii="Arial" w:hAnsi="Arial" w:cs="Arial"/>
          <w:iCs/>
        </w:rPr>
        <w:t xml:space="preserve">Fortune 500 companies </w:t>
      </w:r>
      <w:r w:rsidR="00F1792D">
        <w:rPr>
          <w:rFonts w:ascii="Arial" w:hAnsi="Arial" w:cs="Arial"/>
          <w:iCs/>
        </w:rPr>
        <w:t xml:space="preserve">– </w:t>
      </w:r>
      <w:r>
        <w:rPr>
          <w:rFonts w:ascii="Arial" w:hAnsi="Arial" w:cs="Arial"/>
          <w:iCs/>
        </w:rPr>
        <w:t xml:space="preserve">including Discover, Bank of America, and Conduent </w:t>
      </w:r>
      <w:r w:rsidR="00F1792D">
        <w:rPr>
          <w:rFonts w:ascii="Arial" w:hAnsi="Arial" w:cs="Arial"/>
          <w:iCs/>
        </w:rPr>
        <w:t xml:space="preserve">– </w:t>
      </w:r>
      <w:r>
        <w:rPr>
          <w:rFonts w:ascii="Arial" w:hAnsi="Arial" w:cs="Arial"/>
          <w:iCs/>
        </w:rPr>
        <w:t>before joining the credit union movement.</w:t>
      </w:r>
      <w:r w:rsidR="00F1792D">
        <w:rPr>
          <w:rFonts w:ascii="Arial" w:hAnsi="Arial" w:cs="Arial"/>
          <w:iCs/>
        </w:rPr>
        <w:t xml:space="preserve"> </w:t>
      </w:r>
    </w:p>
    <w:p w14:paraId="68ABC182" w14:textId="77777777" w:rsidR="00FC0625" w:rsidRDefault="00FC0625" w:rsidP="002A6F92">
      <w:pPr>
        <w:spacing w:after="0" w:line="240" w:lineRule="auto"/>
        <w:rPr>
          <w:rFonts w:ascii="Arial" w:hAnsi="Arial" w:cs="Arial"/>
          <w:iCs/>
        </w:rPr>
      </w:pPr>
    </w:p>
    <w:p w14:paraId="428970E2" w14:textId="59D5DF4A" w:rsidR="00FC0625" w:rsidRDefault="00FC0625" w:rsidP="002A6F92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She has a </w:t>
      </w:r>
      <w:proofErr w:type="gramStart"/>
      <w:r>
        <w:rPr>
          <w:rFonts w:ascii="Arial" w:hAnsi="Arial" w:cs="Arial"/>
          <w:iCs/>
        </w:rPr>
        <w:t>bachelor’s of science</w:t>
      </w:r>
      <w:proofErr w:type="gramEnd"/>
      <w:r>
        <w:rPr>
          <w:rFonts w:ascii="Arial" w:hAnsi="Arial" w:cs="Arial"/>
          <w:iCs/>
        </w:rPr>
        <w:t xml:space="preserve"> degree from the University of Delaware.</w:t>
      </w:r>
    </w:p>
    <w:p w14:paraId="32846663" w14:textId="77777777" w:rsidR="00FC0625" w:rsidRDefault="00FC0625" w:rsidP="002A6F92">
      <w:pPr>
        <w:spacing w:after="0" w:line="240" w:lineRule="auto"/>
        <w:rPr>
          <w:rFonts w:ascii="Arial" w:hAnsi="Arial" w:cs="Arial"/>
          <w:iCs/>
        </w:rPr>
      </w:pPr>
    </w:p>
    <w:p w14:paraId="14790DDF" w14:textId="21AB2E72" w:rsidR="00FC0625" w:rsidRDefault="00FC0625" w:rsidP="002A6F92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Outside of driving payment strategies, Yates is an avid traveler and community volunteer</w:t>
      </w:r>
      <w:r w:rsidR="00F1792D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supporting the annual Angel Tree program, the Ronald McDonald House, and various </w:t>
      </w:r>
      <w:r w:rsidR="005E7BBB">
        <w:rPr>
          <w:rFonts w:ascii="Arial" w:hAnsi="Arial" w:cs="Arial"/>
          <w:iCs/>
        </w:rPr>
        <w:t xml:space="preserve">other </w:t>
      </w:r>
      <w:r>
        <w:rPr>
          <w:rFonts w:ascii="Arial" w:hAnsi="Arial" w:cs="Arial"/>
          <w:iCs/>
        </w:rPr>
        <w:t>volunteer roles</w:t>
      </w:r>
      <w:r w:rsidR="005E7BBB">
        <w:rPr>
          <w:rFonts w:ascii="Arial" w:hAnsi="Arial" w:cs="Arial"/>
          <w:iCs/>
        </w:rPr>
        <w:t>.</w:t>
      </w:r>
    </w:p>
    <w:p w14:paraId="67965786" w14:textId="77777777" w:rsidR="00FC0625" w:rsidRDefault="00FC0625" w:rsidP="002A6F92">
      <w:pPr>
        <w:spacing w:after="0" w:line="240" w:lineRule="auto"/>
        <w:rPr>
          <w:rFonts w:ascii="Arial" w:hAnsi="Arial" w:cs="Arial"/>
          <w:iCs/>
        </w:rPr>
      </w:pPr>
    </w:p>
    <w:bookmarkEnd w:id="0"/>
    <w:p w14:paraId="4A91C0D6" w14:textId="6528A29E" w:rsidR="00FF7789" w:rsidRPr="00794E35" w:rsidRDefault="00FF7789" w:rsidP="00522FA1">
      <w:pPr>
        <w:spacing w:after="0"/>
        <w:rPr>
          <w:rFonts w:ascii="Arial" w:hAnsi="Arial" w:cs="Arial"/>
          <w:b/>
          <w:sz w:val="20"/>
          <w:szCs w:val="20"/>
        </w:rPr>
      </w:pPr>
      <w:r w:rsidRPr="00794E35">
        <w:rPr>
          <w:rFonts w:ascii="Arial" w:hAnsi="Arial" w:cs="Arial"/>
          <w:b/>
          <w:sz w:val="20"/>
          <w:szCs w:val="20"/>
        </w:rPr>
        <w:t xml:space="preserve">About </w:t>
      </w:r>
      <w:r w:rsidR="00240B42">
        <w:rPr>
          <w:rFonts w:ascii="Arial" w:hAnsi="Arial" w:cs="Arial"/>
          <w:b/>
          <w:sz w:val="20"/>
          <w:szCs w:val="20"/>
        </w:rPr>
        <w:t>Greater Texas</w:t>
      </w:r>
      <w:r w:rsidR="003B65ED">
        <w:rPr>
          <w:rFonts w:ascii="Arial" w:hAnsi="Arial" w:cs="Arial"/>
          <w:b/>
          <w:sz w:val="20"/>
          <w:szCs w:val="20"/>
        </w:rPr>
        <w:t xml:space="preserve"> Credit Union</w:t>
      </w:r>
    </w:p>
    <w:p w14:paraId="149A3AD9" w14:textId="77777777" w:rsidR="009421B1" w:rsidRDefault="009421B1" w:rsidP="009421B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hyperlink r:id="rId11" w:history="1">
        <w:r w:rsidRPr="00F901B0">
          <w:rPr>
            <w:rStyle w:val="Hyperlink"/>
            <w:rFonts w:ascii="Arial" w:hAnsi="Arial" w:cs="Arial"/>
            <w:bCs/>
            <w:sz w:val="20"/>
            <w:szCs w:val="20"/>
          </w:rPr>
          <w:t>Greater Texas</w:t>
        </w:r>
      </w:hyperlink>
      <w:r w:rsidRPr="00F901B0">
        <w:rPr>
          <w:rStyle w:val="Hyperlink"/>
          <w:rFonts w:ascii="Arial" w:hAnsi="Arial" w:cs="Arial"/>
          <w:bCs/>
          <w:sz w:val="20"/>
          <w:szCs w:val="20"/>
        </w:rPr>
        <w:t xml:space="preserve"> Credit Union</w:t>
      </w:r>
      <w:r w:rsidRPr="00F901B0">
        <w:rPr>
          <w:rFonts w:ascii="Arial" w:hAnsi="Arial" w:cs="Arial"/>
          <w:bCs/>
          <w:sz w:val="20"/>
          <w:szCs w:val="20"/>
        </w:rPr>
        <w:t xml:space="preserve">, founded in 1952, is a financial cooperative </w:t>
      </w:r>
      <w:r>
        <w:rPr>
          <w:rFonts w:ascii="Arial" w:hAnsi="Arial" w:cs="Arial"/>
          <w:bCs/>
          <w:sz w:val="20"/>
          <w:szCs w:val="20"/>
        </w:rPr>
        <w:t xml:space="preserve">that emphasizes community stewardship, charitable giving, and employee volunteerism through its Greater Good initiative. </w:t>
      </w:r>
      <w:r w:rsidRPr="00F901B0">
        <w:rPr>
          <w:rFonts w:ascii="Arial" w:hAnsi="Arial" w:cs="Arial"/>
          <w:bCs/>
          <w:sz w:val="20"/>
          <w:szCs w:val="20"/>
        </w:rPr>
        <w:t>Together with its subsidiary</w:t>
      </w:r>
      <w:r w:rsidRPr="007E2337">
        <w:rPr>
          <w:rFonts w:ascii="Arial" w:hAnsi="Arial" w:cs="Arial"/>
          <w:bCs/>
          <w:sz w:val="20"/>
          <w:szCs w:val="20"/>
        </w:rPr>
        <w:t>,</w:t>
      </w:r>
      <w:r w:rsidRPr="00F901B0">
        <w:rPr>
          <w:rFonts w:ascii="Arial" w:hAnsi="Arial" w:cs="Arial"/>
          <w:bCs/>
          <w:sz w:val="20"/>
          <w:szCs w:val="20"/>
        </w:rPr>
        <w:t xml:space="preserve"> Aggieland Credit Union – which serves the Brazos Valley – </w:t>
      </w:r>
      <w:r>
        <w:rPr>
          <w:rFonts w:ascii="Arial" w:hAnsi="Arial" w:cs="Arial"/>
          <w:bCs/>
          <w:sz w:val="20"/>
          <w:szCs w:val="20"/>
        </w:rPr>
        <w:t>the credit union offers a wide variety of consumer-oriented</w:t>
      </w:r>
      <w:r w:rsidRPr="00F901B0">
        <w:rPr>
          <w:rFonts w:ascii="Arial" w:hAnsi="Arial" w:cs="Arial"/>
          <w:bCs/>
          <w:sz w:val="20"/>
          <w:szCs w:val="20"/>
        </w:rPr>
        <w:t xml:space="preserve"> banking services to its </w:t>
      </w:r>
      <w:r>
        <w:rPr>
          <w:rFonts w:ascii="Arial" w:hAnsi="Arial" w:cs="Arial"/>
          <w:bCs/>
          <w:sz w:val="20"/>
          <w:szCs w:val="20"/>
        </w:rPr>
        <w:t>85</w:t>
      </w:r>
      <w:r w:rsidRPr="00F901B0">
        <w:rPr>
          <w:rFonts w:ascii="Arial" w:hAnsi="Arial" w:cs="Arial"/>
          <w:bCs/>
          <w:sz w:val="20"/>
          <w:szCs w:val="20"/>
        </w:rPr>
        <w:t>,000 members across the state of Texas. Greater Texas has locations in Austin, Houston, San Antonio, Bryan-College Station, Edinburg, and the D</w:t>
      </w:r>
      <w:r>
        <w:rPr>
          <w:rFonts w:ascii="Arial" w:hAnsi="Arial" w:cs="Arial"/>
          <w:bCs/>
          <w:sz w:val="20"/>
          <w:szCs w:val="20"/>
        </w:rPr>
        <w:t>allas-Ft. Worth</w:t>
      </w:r>
      <w:r w:rsidRPr="00F901B0">
        <w:rPr>
          <w:rFonts w:ascii="Arial" w:hAnsi="Arial" w:cs="Arial"/>
          <w:bCs/>
          <w:sz w:val="20"/>
          <w:szCs w:val="20"/>
        </w:rPr>
        <w:t xml:space="preserve"> market with assets of nearly </w:t>
      </w:r>
      <w:r>
        <w:rPr>
          <w:rFonts w:ascii="Arial" w:hAnsi="Arial" w:cs="Arial"/>
          <w:bCs/>
          <w:sz w:val="20"/>
          <w:szCs w:val="20"/>
        </w:rPr>
        <w:t>$</w:t>
      </w:r>
      <w:r w:rsidRPr="00F901B0">
        <w:rPr>
          <w:rFonts w:ascii="Arial" w:hAnsi="Arial" w:cs="Arial"/>
          <w:bCs/>
          <w:sz w:val="20"/>
          <w:szCs w:val="20"/>
        </w:rPr>
        <w:t>1 billion.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35FF523" w14:textId="77777777" w:rsidR="007A7545" w:rsidRDefault="007A7545" w:rsidP="00FE3CE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D4F161" w14:textId="493CCB83" w:rsidR="00976A3D" w:rsidRDefault="00976A3D" w:rsidP="00976A3D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###</w:t>
      </w:r>
    </w:p>
    <w:p w14:paraId="511FFC9C" w14:textId="30065385" w:rsidR="00532B7F" w:rsidRDefault="00532B7F" w:rsidP="001469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0622738" w14:textId="2ADC23CC" w:rsidR="00F4173B" w:rsidRPr="003D68C6" w:rsidRDefault="00F4173B" w:rsidP="001469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F4173B" w:rsidRPr="003D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A422" w14:textId="77777777" w:rsidR="00DA69D0" w:rsidRDefault="00DA69D0" w:rsidP="00BF4A6F">
      <w:pPr>
        <w:spacing w:after="0" w:line="240" w:lineRule="auto"/>
      </w:pPr>
      <w:r>
        <w:separator/>
      </w:r>
    </w:p>
  </w:endnote>
  <w:endnote w:type="continuationSeparator" w:id="0">
    <w:p w14:paraId="6E40A077" w14:textId="77777777" w:rsidR="00DA69D0" w:rsidRDefault="00DA69D0" w:rsidP="00BF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9E51" w14:textId="77777777" w:rsidR="00DA69D0" w:rsidRDefault="00DA69D0" w:rsidP="00BF4A6F">
      <w:pPr>
        <w:spacing w:after="0" w:line="240" w:lineRule="auto"/>
      </w:pPr>
      <w:r>
        <w:separator/>
      </w:r>
    </w:p>
  </w:footnote>
  <w:footnote w:type="continuationSeparator" w:id="0">
    <w:p w14:paraId="39D25160" w14:textId="77777777" w:rsidR="00DA69D0" w:rsidRDefault="00DA69D0" w:rsidP="00BF4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91ABB"/>
    <w:multiLevelType w:val="hybridMultilevel"/>
    <w:tmpl w:val="6344AAD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D246F"/>
    <w:multiLevelType w:val="hybridMultilevel"/>
    <w:tmpl w:val="9488B5EA"/>
    <w:lvl w:ilvl="0" w:tplc="F93E8AFA">
      <w:start w:val="1"/>
      <w:numFmt w:val="bullet"/>
      <w:lvlText w:val=""/>
      <w:lvlJc w:val="left"/>
      <w:pPr>
        <w:ind w:left="171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61135610"/>
    <w:multiLevelType w:val="hybridMultilevel"/>
    <w:tmpl w:val="E294E8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E927F6C"/>
    <w:multiLevelType w:val="hybridMultilevel"/>
    <w:tmpl w:val="51A0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74999">
    <w:abstractNumId w:val="1"/>
  </w:num>
  <w:num w:numId="2" w16cid:durableId="711537957">
    <w:abstractNumId w:val="0"/>
  </w:num>
  <w:num w:numId="3" w16cid:durableId="608051787">
    <w:abstractNumId w:val="2"/>
  </w:num>
  <w:num w:numId="4" w16cid:durableId="1753311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1A"/>
    <w:rsid w:val="000041DB"/>
    <w:rsid w:val="000147DE"/>
    <w:rsid w:val="00021F8E"/>
    <w:rsid w:val="00023AF8"/>
    <w:rsid w:val="000244E2"/>
    <w:rsid w:val="00026560"/>
    <w:rsid w:val="00026AF3"/>
    <w:rsid w:val="00027A56"/>
    <w:rsid w:val="0003484A"/>
    <w:rsid w:val="000431AE"/>
    <w:rsid w:val="00056A89"/>
    <w:rsid w:val="0006085F"/>
    <w:rsid w:val="00061211"/>
    <w:rsid w:val="00062BEC"/>
    <w:rsid w:val="000727BA"/>
    <w:rsid w:val="0007547F"/>
    <w:rsid w:val="00075C50"/>
    <w:rsid w:val="0008315A"/>
    <w:rsid w:val="0008408A"/>
    <w:rsid w:val="00084DBF"/>
    <w:rsid w:val="0009506A"/>
    <w:rsid w:val="00096CF7"/>
    <w:rsid w:val="000A1F03"/>
    <w:rsid w:val="000A23B9"/>
    <w:rsid w:val="000A5AAF"/>
    <w:rsid w:val="000B1E8B"/>
    <w:rsid w:val="000B7A65"/>
    <w:rsid w:val="000C090A"/>
    <w:rsid w:val="000C6083"/>
    <w:rsid w:val="000C6F73"/>
    <w:rsid w:val="000D4429"/>
    <w:rsid w:val="000D4510"/>
    <w:rsid w:val="000E3A4E"/>
    <w:rsid w:val="000F1F0C"/>
    <w:rsid w:val="000F6713"/>
    <w:rsid w:val="00104055"/>
    <w:rsid w:val="00104736"/>
    <w:rsid w:val="00117355"/>
    <w:rsid w:val="00120939"/>
    <w:rsid w:val="00121DA6"/>
    <w:rsid w:val="00125DBD"/>
    <w:rsid w:val="00131603"/>
    <w:rsid w:val="0013223E"/>
    <w:rsid w:val="001458E4"/>
    <w:rsid w:val="00146937"/>
    <w:rsid w:val="001555F1"/>
    <w:rsid w:val="0017001F"/>
    <w:rsid w:val="00172886"/>
    <w:rsid w:val="0018004C"/>
    <w:rsid w:val="00180A15"/>
    <w:rsid w:val="001821F1"/>
    <w:rsid w:val="001B5080"/>
    <w:rsid w:val="001C6B0A"/>
    <w:rsid w:val="001C7D3D"/>
    <w:rsid w:val="001E1BFB"/>
    <w:rsid w:val="001E20AB"/>
    <w:rsid w:val="001E3292"/>
    <w:rsid w:val="001E54AD"/>
    <w:rsid w:val="001F2748"/>
    <w:rsid w:val="001F5796"/>
    <w:rsid w:val="001F7079"/>
    <w:rsid w:val="00203A63"/>
    <w:rsid w:val="00203E19"/>
    <w:rsid w:val="00211EA6"/>
    <w:rsid w:val="00220461"/>
    <w:rsid w:val="00231F1F"/>
    <w:rsid w:val="00232E50"/>
    <w:rsid w:val="0023330F"/>
    <w:rsid w:val="00234739"/>
    <w:rsid w:val="00240B42"/>
    <w:rsid w:val="002410A2"/>
    <w:rsid w:val="00241956"/>
    <w:rsid w:val="0024651B"/>
    <w:rsid w:val="00261B1B"/>
    <w:rsid w:val="002673E2"/>
    <w:rsid w:val="002773CD"/>
    <w:rsid w:val="002A2ECC"/>
    <w:rsid w:val="002A6DB4"/>
    <w:rsid w:val="002A6F92"/>
    <w:rsid w:val="002B03B7"/>
    <w:rsid w:val="002B2C97"/>
    <w:rsid w:val="002B5167"/>
    <w:rsid w:val="002B7AB8"/>
    <w:rsid w:val="002C43FB"/>
    <w:rsid w:val="002D0178"/>
    <w:rsid w:val="002D4FBB"/>
    <w:rsid w:val="002E2B7F"/>
    <w:rsid w:val="002E3F0A"/>
    <w:rsid w:val="002F7A26"/>
    <w:rsid w:val="00300CA0"/>
    <w:rsid w:val="00301972"/>
    <w:rsid w:val="00314DB3"/>
    <w:rsid w:val="0032653A"/>
    <w:rsid w:val="00352542"/>
    <w:rsid w:val="003575E6"/>
    <w:rsid w:val="00366910"/>
    <w:rsid w:val="00380AA4"/>
    <w:rsid w:val="00383A26"/>
    <w:rsid w:val="003B65ED"/>
    <w:rsid w:val="003C03C2"/>
    <w:rsid w:val="003C1429"/>
    <w:rsid w:val="003D21FD"/>
    <w:rsid w:val="003D3929"/>
    <w:rsid w:val="003D5247"/>
    <w:rsid w:val="003D68C6"/>
    <w:rsid w:val="003E050C"/>
    <w:rsid w:val="003F4C49"/>
    <w:rsid w:val="003F77CB"/>
    <w:rsid w:val="003F7C3A"/>
    <w:rsid w:val="004046D5"/>
    <w:rsid w:val="004064DA"/>
    <w:rsid w:val="004077CE"/>
    <w:rsid w:val="0043073E"/>
    <w:rsid w:val="00433BC0"/>
    <w:rsid w:val="00446D4D"/>
    <w:rsid w:val="0045313C"/>
    <w:rsid w:val="00453588"/>
    <w:rsid w:val="0046349A"/>
    <w:rsid w:val="00463534"/>
    <w:rsid w:val="004723AB"/>
    <w:rsid w:val="00483D95"/>
    <w:rsid w:val="00493E2E"/>
    <w:rsid w:val="00496E61"/>
    <w:rsid w:val="004978C6"/>
    <w:rsid w:val="004A5ABE"/>
    <w:rsid w:val="004A7B92"/>
    <w:rsid w:val="004B1C85"/>
    <w:rsid w:val="004B3453"/>
    <w:rsid w:val="004B5245"/>
    <w:rsid w:val="004B6488"/>
    <w:rsid w:val="004C5368"/>
    <w:rsid w:val="004C7896"/>
    <w:rsid w:val="004D0AF4"/>
    <w:rsid w:val="004D1148"/>
    <w:rsid w:val="004D398E"/>
    <w:rsid w:val="004E24B4"/>
    <w:rsid w:val="004F4094"/>
    <w:rsid w:val="004F66A3"/>
    <w:rsid w:val="004F7C7F"/>
    <w:rsid w:val="005014B3"/>
    <w:rsid w:val="00503479"/>
    <w:rsid w:val="00512D3E"/>
    <w:rsid w:val="00513183"/>
    <w:rsid w:val="00522FA1"/>
    <w:rsid w:val="005265AE"/>
    <w:rsid w:val="00530975"/>
    <w:rsid w:val="00532B7F"/>
    <w:rsid w:val="00536A60"/>
    <w:rsid w:val="00540F33"/>
    <w:rsid w:val="00541855"/>
    <w:rsid w:val="005423F1"/>
    <w:rsid w:val="005469B0"/>
    <w:rsid w:val="00557D5F"/>
    <w:rsid w:val="00573019"/>
    <w:rsid w:val="00575493"/>
    <w:rsid w:val="00583EB3"/>
    <w:rsid w:val="0059145C"/>
    <w:rsid w:val="005A1D12"/>
    <w:rsid w:val="005A37C2"/>
    <w:rsid w:val="005B0123"/>
    <w:rsid w:val="005B334E"/>
    <w:rsid w:val="005C72D5"/>
    <w:rsid w:val="005C7B4D"/>
    <w:rsid w:val="005D06B6"/>
    <w:rsid w:val="005D512B"/>
    <w:rsid w:val="005E0705"/>
    <w:rsid w:val="005E3F4E"/>
    <w:rsid w:val="005E567D"/>
    <w:rsid w:val="005E7BBB"/>
    <w:rsid w:val="005F2A47"/>
    <w:rsid w:val="005F31C9"/>
    <w:rsid w:val="005F7682"/>
    <w:rsid w:val="006007B6"/>
    <w:rsid w:val="00602B13"/>
    <w:rsid w:val="00602D8E"/>
    <w:rsid w:val="006128E8"/>
    <w:rsid w:val="0061508C"/>
    <w:rsid w:val="00621DD3"/>
    <w:rsid w:val="00631542"/>
    <w:rsid w:val="006359EE"/>
    <w:rsid w:val="00640C58"/>
    <w:rsid w:val="00656507"/>
    <w:rsid w:val="006568B7"/>
    <w:rsid w:val="0066058D"/>
    <w:rsid w:val="00671203"/>
    <w:rsid w:val="006760D0"/>
    <w:rsid w:val="00682306"/>
    <w:rsid w:val="0068404D"/>
    <w:rsid w:val="00687BA4"/>
    <w:rsid w:val="006913A3"/>
    <w:rsid w:val="00695DC8"/>
    <w:rsid w:val="00696ABA"/>
    <w:rsid w:val="006A4AA9"/>
    <w:rsid w:val="006A76DE"/>
    <w:rsid w:val="006B3D91"/>
    <w:rsid w:val="006B6C41"/>
    <w:rsid w:val="006C244A"/>
    <w:rsid w:val="006C4B10"/>
    <w:rsid w:val="006C604B"/>
    <w:rsid w:val="006C7315"/>
    <w:rsid w:val="006D4D70"/>
    <w:rsid w:val="006E7DB7"/>
    <w:rsid w:val="006F06AD"/>
    <w:rsid w:val="007050A6"/>
    <w:rsid w:val="00705865"/>
    <w:rsid w:val="00710712"/>
    <w:rsid w:val="00712F39"/>
    <w:rsid w:val="00714B4D"/>
    <w:rsid w:val="00723495"/>
    <w:rsid w:val="00724224"/>
    <w:rsid w:val="00730CE0"/>
    <w:rsid w:val="00731322"/>
    <w:rsid w:val="0073603F"/>
    <w:rsid w:val="00740DA0"/>
    <w:rsid w:val="007445C9"/>
    <w:rsid w:val="007656F2"/>
    <w:rsid w:val="00766B1D"/>
    <w:rsid w:val="00770513"/>
    <w:rsid w:val="0077177D"/>
    <w:rsid w:val="00782200"/>
    <w:rsid w:val="007851AB"/>
    <w:rsid w:val="00787460"/>
    <w:rsid w:val="007A2E16"/>
    <w:rsid w:val="007A7545"/>
    <w:rsid w:val="007B4861"/>
    <w:rsid w:val="007C1EB5"/>
    <w:rsid w:val="007F3501"/>
    <w:rsid w:val="007F3F21"/>
    <w:rsid w:val="007F49FD"/>
    <w:rsid w:val="007F67E3"/>
    <w:rsid w:val="008049CC"/>
    <w:rsid w:val="00820813"/>
    <w:rsid w:val="00826213"/>
    <w:rsid w:val="008347D2"/>
    <w:rsid w:val="00844ED4"/>
    <w:rsid w:val="0084733B"/>
    <w:rsid w:val="00857224"/>
    <w:rsid w:val="00871C32"/>
    <w:rsid w:val="008819B0"/>
    <w:rsid w:val="008839A9"/>
    <w:rsid w:val="008861B9"/>
    <w:rsid w:val="00887C2F"/>
    <w:rsid w:val="008916E3"/>
    <w:rsid w:val="008938DB"/>
    <w:rsid w:val="00897EDB"/>
    <w:rsid w:val="008B3F7C"/>
    <w:rsid w:val="008C2A34"/>
    <w:rsid w:val="008C36B2"/>
    <w:rsid w:val="008C41A0"/>
    <w:rsid w:val="008C5BC6"/>
    <w:rsid w:val="008D260E"/>
    <w:rsid w:val="008E344C"/>
    <w:rsid w:val="008E3831"/>
    <w:rsid w:val="008F2649"/>
    <w:rsid w:val="008F4136"/>
    <w:rsid w:val="009058B0"/>
    <w:rsid w:val="00906DAA"/>
    <w:rsid w:val="009100ED"/>
    <w:rsid w:val="00912331"/>
    <w:rsid w:val="00922242"/>
    <w:rsid w:val="009229D2"/>
    <w:rsid w:val="009236F4"/>
    <w:rsid w:val="00923E91"/>
    <w:rsid w:val="009407BD"/>
    <w:rsid w:val="00941037"/>
    <w:rsid w:val="009421B1"/>
    <w:rsid w:val="00943ECD"/>
    <w:rsid w:val="00945956"/>
    <w:rsid w:val="00954E60"/>
    <w:rsid w:val="009575C8"/>
    <w:rsid w:val="00960D6D"/>
    <w:rsid w:val="00963C0E"/>
    <w:rsid w:val="00971C72"/>
    <w:rsid w:val="00976A3D"/>
    <w:rsid w:val="009803FD"/>
    <w:rsid w:val="009854B4"/>
    <w:rsid w:val="009878DD"/>
    <w:rsid w:val="009A3DDB"/>
    <w:rsid w:val="009A411A"/>
    <w:rsid w:val="009B0518"/>
    <w:rsid w:val="009B1DAE"/>
    <w:rsid w:val="009C46A8"/>
    <w:rsid w:val="009D3B65"/>
    <w:rsid w:val="009E2D38"/>
    <w:rsid w:val="009E795E"/>
    <w:rsid w:val="009E7B26"/>
    <w:rsid w:val="00A001AF"/>
    <w:rsid w:val="00A1223E"/>
    <w:rsid w:val="00A128D2"/>
    <w:rsid w:val="00A13F42"/>
    <w:rsid w:val="00A44887"/>
    <w:rsid w:val="00A44E9C"/>
    <w:rsid w:val="00A45742"/>
    <w:rsid w:val="00A51DB5"/>
    <w:rsid w:val="00A553FD"/>
    <w:rsid w:val="00A631E3"/>
    <w:rsid w:val="00A666B9"/>
    <w:rsid w:val="00A714F2"/>
    <w:rsid w:val="00A71AE7"/>
    <w:rsid w:val="00A80BD3"/>
    <w:rsid w:val="00A927D0"/>
    <w:rsid w:val="00A92E31"/>
    <w:rsid w:val="00AA0224"/>
    <w:rsid w:val="00AA1CEB"/>
    <w:rsid w:val="00AA2DE5"/>
    <w:rsid w:val="00AC028F"/>
    <w:rsid w:val="00AC2EF2"/>
    <w:rsid w:val="00AC4DF1"/>
    <w:rsid w:val="00AC4EEC"/>
    <w:rsid w:val="00AF4F2A"/>
    <w:rsid w:val="00AF5273"/>
    <w:rsid w:val="00AF7BDE"/>
    <w:rsid w:val="00B13973"/>
    <w:rsid w:val="00B222F8"/>
    <w:rsid w:val="00B26EA7"/>
    <w:rsid w:val="00B37D34"/>
    <w:rsid w:val="00B518F4"/>
    <w:rsid w:val="00B6749B"/>
    <w:rsid w:val="00B677EB"/>
    <w:rsid w:val="00B70884"/>
    <w:rsid w:val="00B70C06"/>
    <w:rsid w:val="00B7415A"/>
    <w:rsid w:val="00B90F28"/>
    <w:rsid w:val="00BA7C9C"/>
    <w:rsid w:val="00BB0F01"/>
    <w:rsid w:val="00BB1086"/>
    <w:rsid w:val="00BD68DC"/>
    <w:rsid w:val="00BD73EB"/>
    <w:rsid w:val="00BD7B57"/>
    <w:rsid w:val="00BE45C8"/>
    <w:rsid w:val="00BE5026"/>
    <w:rsid w:val="00BF4305"/>
    <w:rsid w:val="00BF4A6F"/>
    <w:rsid w:val="00BF523D"/>
    <w:rsid w:val="00BF6B4F"/>
    <w:rsid w:val="00C06736"/>
    <w:rsid w:val="00C14D9A"/>
    <w:rsid w:val="00C16426"/>
    <w:rsid w:val="00C165AA"/>
    <w:rsid w:val="00C214D1"/>
    <w:rsid w:val="00C21E91"/>
    <w:rsid w:val="00C24858"/>
    <w:rsid w:val="00C32FC9"/>
    <w:rsid w:val="00C369E2"/>
    <w:rsid w:val="00C41D04"/>
    <w:rsid w:val="00C4362F"/>
    <w:rsid w:val="00C46436"/>
    <w:rsid w:val="00C61CB3"/>
    <w:rsid w:val="00C76F67"/>
    <w:rsid w:val="00C82C17"/>
    <w:rsid w:val="00C84B2C"/>
    <w:rsid w:val="00C905EF"/>
    <w:rsid w:val="00C932BB"/>
    <w:rsid w:val="00C9423E"/>
    <w:rsid w:val="00C9588E"/>
    <w:rsid w:val="00CA5648"/>
    <w:rsid w:val="00CB1333"/>
    <w:rsid w:val="00CB3BAC"/>
    <w:rsid w:val="00CB7DB2"/>
    <w:rsid w:val="00CD450B"/>
    <w:rsid w:val="00CE0EC9"/>
    <w:rsid w:val="00CE234A"/>
    <w:rsid w:val="00CE58D7"/>
    <w:rsid w:val="00CE77B3"/>
    <w:rsid w:val="00CE7DC5"/>
    <w:rsid w:val="00CF1678"/>
    <w:rsid w:val="00CF4A6E"/>
    <w:rsid w:val="00CF53CC"/>
    <w:rsid w:val="00D00B52"/>
    <w:rsid w:val="00D01C7B"/>
    <w:rsid w:val="00D065BF"/>
    <w:rsid w:val="00D131E7"/>
    <w:rsid w:val="00D2182A"/>
    <w:rsid w:val="00D24036"/>
    <w:rsid w:val="00D24146"/>
    <w:rsid w:val="00D27054"/>
    <w:rsid w:val="00D3250D"/>
    <w:rsid w:val="00D34E15"/>
    <w:rsid w:val="00D37157"/>
    <w:rsid w:val="00D47001"/>
    <w:rsid w:val="00D510AC"/>
    <w:rsid w:val="00D51A26"/>
    <w:rsid w:val="00D53192"/>
    <w:rsid w:val="00D53843"/>
    <w:rsid w:val="00D60EB3"/>
    <w:rsid w:val="00D645AA"/>
    <w:rsid w:val="00D71A08"/>
    <w:rsid w:val="00D745BE"/>
    <w:rsid w:val="00D74E2E"/>
    <w:rsid w:val="00D96144"/>
    <w:rsid w:val="00DA69D0"/>
    <w:rsid w:val="00DA6A6E"/>
    <w:rsid w:val="00DA6E15"/>
    <w:rsid w:val="00DB09B5"/>
    <w:rsid w:val="00DB3314"/>
    <w:rsid w:val="00DB3FB1"/>
    <w:rsid w:val="00DB42CA"/>
    <w:rsid w:val="00DB46A1"/>
    <w:rsid w:val="00DB6740"/>
    <w:rsid w:val="00DD1918"/>
    <w:rsid w:val="00DD6DC0"/>
    <w:rsid w:val="00DE2A1D"/>
    <w:rsid w:val="00E00858"/>
    <w:rsid w:val="00E053B2"/>
    <w:rsid w:val="00E0762C"/>
    <w:rsid w:val="00E13401"/>
    <w:rsid w:val="00E21C77"/>
    <w:rsid w:val="00E274D5"/>
    <w:rsid w:val="00E3554A"/>
    <w:rsid w:val="00E35982"/>
    <w:rsid w:val="00E36772"/>
    <w:rsid w:val="00E40621"/>
    <w:rsid w:val="00E40750"/>
    <w:rsid w:val="00E409AA"/>
    <w:rsid w:val="00E5372B"/>
    <w:rsid w:val="00E55275"/>
    <w:rsid w:val="00E566C2"/>
    <w:rsid w:val="00E64D29"/>
    <w:rsid w:val="00E9254F"/>
    <w:rsid w:val="00E934A1"/>
    <w:rsid w:val="00E96CF7"/>
    <w:rsid w:val="00EB7878"/>
    <w:rsid w:val="00EC2A17"/>
    <w:rsid w:val="00EC4EEE"/>
    <w:rsid w:val="00EC7E34"/>
    <w:rsid w:val="00ED00DE"/>
    <w:rsid w:val="00ED1303"/>
    <w:rsid w:val="00ED1F3B"/>
    <w:rsid w:val="00ED2B46"/>
    <w:rsid w:val="00ED5CCD"/>
    <w:rsid w:val="00EE178F"/>
    <w:rsid w:val="00EE1BDD"/>
    <w:rsid w:val="00EE250F"/>
    <w:rsid w:val="00EE3352"/>
    <w:rsid w:val="00EE4CA3"/>
    <w:rsid w:val="00EE50CA"/>
    <w:rsid w:val="00EF2F7F"/>
    <w:rsid w:val="00F1036D"/>
    <w:rsid w:val="00F126E8"/>
    <w:rsid w:val="00F1792D"/>
    <w:rsid w:val="00F2246E"/>
    <w:rsid w:val="00F36A54"/>
    <w:rsid w:val="00F36F6F"/>
    <w:rsid w:val="00F4173B"/>
    <w:rsid w:val="00F42F32"/>
    <w:rsid w:val="00F44EBE"/>
    <w:rsid w:val="00F65A85"/>
    <w:rsid w:val="00F66DC5"/>
    <w:rsid w:val="00F6757E"/>
    <w:rsid w:val="00F814B6"/>
    <w:rsid w:val="00FA1484"/>
    <w:rsid w:val="00FA72B4"/>
    <w:rsid w:val="00FB5E93"/>
    <w:rsid w:val="00FC0625"/>
    <w:rsid w:val="00FC3D1A"/>
    <w:rsid w:val="00FC6847"/>
    <w:rsid w:val="00FE01A9"/>
    <w:rsid w:val="00FE156D"/>
    <w:rsid w:val="00FE3CEF"/>
    <w:rsid w:val="00FE713A"/>
    <w:rsid w:val="00FF35F5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E422"/>
  <w15:chartTrackingRefBased/>
  <w15:docId w15:val="{EF24FB65-2402-46F4-8A02-68D11DC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4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4733B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47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33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733B"/>
    <w:rPr>
      <w:sz w:val="16"/>
      <w:szCs w:val="16"/>
    </w:rPr>
  </w:style>
  <w:style w:type="paragraph" w:styleId="Revision">
    <w:name w:val="Revision"/>
    <w:hidden/>
    <w:uiPriority w:val="99"/>
    <w:semiHidden/>
    <w:rsid w:val="00D2705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3C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4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415A"/>
    <w:pPr>
      <w:ind w:left="720"/>
      <w:contextualSpacing/>
    </w:pPr>
  </w:style>
  <w:style w:type="paragraph" w:styleId="NoSpacing">
    <w:name w:val="No Spacing"/>
    <w:uiPriority w:val="1"/>
    <w:qFormat/>
    <w:rsid w:val="00B70884"/>
    <w:pPr>
      <w:spacing w:after="0" w:line="240" w:lineRule="auto"/>
    </w:pPr>
  </w:style>
  <w:style w:type="character" w:customStyle="1" w:styleId="white-space-pre">
    <w:name w:val="white-space-pre"/>
    <w:basedOn w:val="DefaultParagraphFont"/>
    <w:rsid w:val="00084DBF"/>
  </w:style>
  <w:style w:type="paragraph" w:customStyle="1" w:styleId="Default">
    <w:name w:val="Default"/>
    <w:rsid w:val="00DD19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n-org">
    <w:name w:val="xn-org"/>
    <w:basedOn w:val="DefaultParagraphFont"/>
    <w:rsid w:val="006760D0"/>
  </w:style>
  <w:style w:type="character" w:customStyle="1" w:styleId="xn-location">
    <w:name w:val="xn-location"/>
    <w:basedOn w:val="DefaultParagraphFont"/>
    <w:rsid w:val="006760D0"/>
  </w:style>
  <w:style w:type="character" w:customStyle="1" w:styleId="caas-attr-meta-separator">
    <w:name w:val="caas-attr-meta-separator"/>
    <w:basedOn w:val="DefaultParagraphFont"/>
    <w:rsid w:val="006760D0"/>
  </w:style>
  <w:style w:type="character" w:customStyle="1" w:styleId="caas-attr-mins-read">
    <w:name w:val="caas-attr-mins-read"/>
    <w:basedOn w:val="DefaultParagraphFont"/>
    <w:rsid w:val="006760D0"/>
  </w:style>
  <w:style w:type="character" w:customStyle="1" w:styleId="xn-chron">
    <w:name w:val="xn-chron"/>
    <w:basedOn w:val="DefaultParagraphFont"/>
    <w:rsid w:val="006760D0"/>
  </w:style>
  <w:style w:type="character" w:styleId="HTMLDefinition">
    <w:name w:val="HTML Definition"/>
    <w:basedOn w:val="DefaultParagraphFont"/>
    <w:uiPriority w:val="99"/>
    <w:semiHidden/>
    <w:unhideWhenUsed/>
    <w:rsid w:val="003D39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6F"/>
  </w:style>
  <w:style w:type="paragraph" w:styleId="Footer">
    <w:name w:val="footer"/>
    <w:basedOn w:val="Normal"/>
    <w:link w:val="FooterChar"/>
    <w:uiPriority w:val="99"/>
    <w:unhideWhenUsed/>
    <w:rsid w:val="00BF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6F"/>
  </w:style>
  <w:style w:type="character" w:customStyle="1" w:styleId="css-901oao">
    <w:name w:val="css-901oao"/>
    <w:basedOn w:val="DefaultParagraphFont"/>
    <w:rsid w:val="00027A56"/>
  </w:style>
  <w:style w:type="character" w:customStyle="1" w:styleId="r-18u37iz">
    <w:name w:val="r-18u37iz"/>
    <w:basedOn w:val="DefaultParagraphFont"/>
    <w:rsid w:val="00027A56"/>
  </w:style>
  <w:style w:type="character" w:customStyle="1" w:styleId="x4k7w5x">
    <w:name w:val="x4k7w5x"/>
    <w:basedOn w:val="DefaultParagraphFont"/>
    <w:rsid w:val="00027A56"/>
  </w:style>
  <w:style w:type="character" w:customStyle="1" w:styleId="xzpqnlu">
    <w:name w:val="xzpqnlu"/>
    <w:basedOn w:val="DefaultParagraphFont"/>
    <w:rsid w:val="00027A56"/>
  </w:style>
  <w:style w:type="character" w:customStyle="1" w:styleId="Heading2Char">
    <w:name w:val="Heading 2 Char"/>
    <w:basedOn w:val="DefaultParagraphFont"/>
    <w:link w:val="Heading2"/>
    <w:uiPriority w:val="9"/>
    <w:rsid w:val="007445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6C7315"/>
    <w:rPr>
      <w:i/>
      <w:iCs/>
    </w:rPr>
  </w:style>
  <w:style w:type="character" w:customStyle="1" w:styleId="ui-provider">
    <w:name w:val="ui-provider"/>
    <w:basedOn w:val="DefaultParagraphFont"/>
    <w:rsid w:val="001458E4"/>
  </w:style>
  <w:style w:type="paragraph" w:customStyle="1" w:styleId="Script">
    <w:name w:val="Script"/>
    <w:rsid w:val="009058B0"/>
    <w:pPr>
      <w:spacing w:after="3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121DA6"/>
    <w:rPr>
      <w:b/>
      <w:bCs/>
    </w:rPr>
  </w:style>
  <w:style w:type="character" w:customStyle="1" w:styleId="break-words">
    <w:name w:val="break-words"/>
    <w:basedOn w:val="DefaultParagraphFont"/>
    <w:rsid w:val="00146937"/>
  </w:style>
  <w:style w:type="paragraph" w:styleId="Caption">
    <w:name w:val="caption"/>
    <w:basedOn w:val="Normal"/>
    <w:next w:val="Normal"/>
    <w:uiPriority w:val="35"/>
    <w:unhideWhenUsed/>
    <w:qFormat/>
    <w:rsid w:val="003D68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9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3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tfcu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10A7A-78B4-4875-8477-DE861685B4D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030599-0415-473e-b655-bb93120dc9cf}" enabled="0" method="" siteId="{b9030599-0415-473e-b655-bb93120dc9c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Dux Public Relations</dc:creator>
  <cp:keywords/>
  <dc:description/>
  <cp:lastModifiedBy>K Tanzillo</cp:lastModifiedBy>
  <cp:revision>5</cp:revision>
  <cp:lastPrinted>2022-03-15T17:22:00Z</cp:lastPrinted>
  <dcterms:created xsi:type="dcterms:W3CDTF">2024-09-16T14:52:00Z</dcterms:created>
  <dcterms:modified xsi:type="dcterms:W3CDTF">2024-10-02T21:17:00Z</dcterms:modified>
</cp:coreProperties>
</file>