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DCF3" w14:textId="77777777" w:rsidR="00C86FBD" w:rsidRDefault="00C86FBD">
      <w:pPr>
        <w:jc w:val="center"/>
        <w:rPr>
          <w:b/>
          <w:sz w:val="28"/>
          <w:szCs w:val="28"/>
          <w:highlight w:val="white"/>
        </w:rPr>
      </w:pPr>
    </w:p>
    <w:p w14:paraId="3B19768C" w14:textId="73EECD38" w:rsidR="007F5940" w:rsidRDefault="00750C81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Noble Credit Union Partners with Arkatechture to Enhance Data Analytics and Drive Member Engagement</w:t>
      </w:r>
    </w:p>
    <w:p w14:paraId="5AE5A74F" w14:textId="77777777" w:rsidR="007F5940" w:rsidRDefault="007F5940">
      <w:pPr>
        <w:jc w:val="center"/>
        <w:rPr>
          <w:b/>
          <w:sz w:val="28"/>
          <w:szCs w:val="28"/>
          <w:highlight w:val="white"/>
        </w:rPr>
      </w:pPr>
    </w:p>
    <w:p w14:paraId="21DA230A" w14:textId="400A4245" w:rsidR="007F5940" w:rsidRDefault="00C86FBD">
      <w:pPr>
        <w:jc w:val="center"/>
        <w:rPr>
          <w:i/>
          <w:color w:val="808080"/>
          <w:sz w:val="20"/>
          <w:szCs w:val="20"/>
        </w:rPr>
      </w:pPr>
      <w:r w:rsidRPr="00C86FBD">
        <w:rPr>
          <w:i/>
          <w:color w:val="808080"/>
          <w:sz w:val="20"/>
          <w:szCs w:val="20"/>
        </w:rPr>
        <w:t>Noble Credit Union has partnered with Arkatechture to transform their data strategy to enhance member services, streamline data processes, and support long-term goals like AI-driven capabilities and community engagement.</w:t>
      </w:r>
    </w:p>
    <w:p w14:paraId="649D1912" w14:textId="77777777" w:rsidR="00C86FBD" w:rsidRDefault="00C86FBD">
      <w:pPr>
        <w:jc w:val="center"/>
        <w:rPr>
          <w:i/>
          <w:color w:val="808080"/>
          <w:sz w:val="20"/>
          <w:szCs w:val="20"/>
        </w:rPr>
      </w:pPr>
    </w:p>
    <w:p w14:paraId="487EF247" w14:textId="7CB84E99" w:rsidR="007F5940" w:rsidRDefault="00750C8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Portland, ME (</w:t>
      </w:r>
      <w:r w:rsidR="00C86FBD">
        <w:rPr>
          <w:rFonts w:ascii="Calibri" w:eastAsia="Calibri" w:hAnsi="Calibri" w:cs="Calibri"/>
          <w:b/>
          <w:i/>
        </w:rPr>
        <w:t>October 15,</w:t>
      </w:r>
      <w:r>
        <w:rPr>
          <w:rFonts w:ascii="Calibri" w:eastAsia="Calibri" w:hAnsi="Calibri" w:cs="Calibri"/>
          <w:b/>
          <w:i/>
        </w:rPr>
        <w:t xml:space="preserve"> 2024): </w:t>
      </w:r>
      <w:r>
        <w:rPr>
          <w:rFonts w:ascii="Calibri" w:eastAsia="Calibri" w:hAnsi="Calibri" w:cs="Calibri"/>
        </w:rPr>
        <w:t>Noble Credit Union</w:t>
      </w:r>
      <w:r w:rsidR="00EF47FD">
        <w:rPr>
          <w:rFonts w:ascii="Calibri" w:eastAsia="Calibri" w:hAnsi="Calibri" w:cs="Calibri"/>
        </w:rPr>
        <w:t>, a $1.3B dollar credit union located in Fresno, CA</w:t>
      </w:r>
      <w:r w:rsidR="0060011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has partnered with Arkatechture, a leading data analytics solution, to transform its data strategy and strengthen member services. After a thorough evaluation, Noble Credit Union selected Arkatechture to implement their innovative data analytics platform, </w:t>
      </w:r>
      <w:proofErr w:type="spellStart"/>
      <w:r>
        <w:rPr>
          <w:rFonts w:ascii="Calibri" w:eastAsia="Calibri" w:hAnsi="Calibri" w:cs="Calibri"/>
        </w:rPr>
        <w:t>Arkalytics</w:t>
      </w:r>
      <w:proofErr w:type="spellEnd"/>
      <w:r>
        <w:rPr>
          <w:rFonts w:ascii="Calibri" w:eastAsia="Calibri" w:hAnsi="Calibri" w:cs="Calibri"/>
        </w:rPr>
        <w:t>, as a cornerstone of its long-term strategy for data governance, quality, and insights generation.</w:t>
      </w:r>
    </w:p>
    <w:p w14:paraId="492157BF" w14:textId="77777777" w:rsidR="007F5940" w:rsidRPr="007427E9" w:rsidRDefault="007F5940">
      <w:pPr>
        <w:spacing w:line="360" w:lineRule="auto"/>
        <w:rPr>
          <w:rFonts w:ascii="Calibri" w:eastAsia="Calibri" w:hAnsi="Calibri" w:cs="Calibri"/>
        </w:rPr>
      </w:pPr>
    </w:p>
    <w:p w14:paraId="1F301EF1" w14:textId="77777777" w:rsidR="007F5940" w:rsidRPr="007427E9" w:rsidRDefault="00750C81">
      <w:pPr>
        <w:spacing w:line="360" w:lineRule="auto"/>
        <w:rPr>
          <w:rFonts w:ascii="Calibri" w:eastAsia="Calibri" w:hAnsi="Calibri" w:cs="Calibri"/>
        </w:rPr>
      </w:pPr>
      <w:r w:rsidRPr="007427E9">
        <w:rPr>
          <w:rFonts w:ascii="Calibri" w:eastAsia="Calibri" w:hAnsi="Calibri" w:cs="Calibri"/>
        </w:rPr>
        <w:t xml:space="preserve">The partnership with Arkatechture aims to empower Noble Credit Union to streamline data processes and access actionable insights faster. With </w:t>
      </w:r>
      <w:proofErr w:type="spellStart"/>
      <w:r w:rsidRPr="007427E9">
        <w:rPr>
          <w:rFonts w:ascii="Calibri" w:eastAsia="Calibri" w:hAnsi="Calibri" w:cs="Calibri"/>
        </w:rPr>
        <w:t>Arkatechture's</w:t>
      </w:r>
      <w:proofErr w:type="spellEnd"/>
      <w:r w:rsidRPr="007427E9">
        <w:rPr>
          <w:rFonts w:ascii="Calibri" w:eastAsia="Calibri" w:hAnsi="Calibri" w:cs="Calibri"/>
        </w:rPr>
        <w:t xml:space="preserve"> expertise, Noble will move away from a development-heavy approach, embracing a centralized platform for real-time data visualizations and seamless third-party integrations. This collaboration will support the credit union’s ambitious </w:t>
      </w:r>
      <w:proofErr w:type="gramStart"/>
      <w:r w:rsidRPr="007427E9">
        <w:rPr>
          <w:rFonts w:ascii="Calibri" w:eastAsia="Calibri" w:hAnsi="Calibri" w:cs="Calibri"/>
        </w:rPr>
        <w:t>5-7 year</w:t>
      </w:r>
      <w:proofErr w:type="gramEnd"/>
      <w:r w:rsidRPr="007427E9">
        <w:rPr>
          <w:rFonts w:ascii="Calibri" w:eastAsia="Calibri" w:hAnsi="Calibri" w:cs="Calibri"/>
        </w:rPr>
        <w:t xml:space="preserve"> roadmap, including the development of a data lake and AI-driven capabilities.</w:t>
      </w:r>
    </w:p>
    <w:p w14:paraId="141FD440" w14:textId="77777777" w:rsidR="007F5940" w:rsidRPr="007427E9" w:rsidRDefault="007F5940">
      <w:pPr>
        <w:spacing w:line="360" w:lineRule="auto"/>
        <w:rPr>
          <w:rFonts w:ascii="Calibri" w:eastAsia="Calibri" w:hAnsi="Calibri" w:cs="Calibri"/>
        </w:rPr>
      </w:pPr>
    </w:p>
    <w:p w14:paraId="241E66C8" w14:textId="092934E4" w:rsidR="007F5940" w:rsidRPr="007427E9" w:rsidRDefault="00750C81">
      <w:pPr>
        <w:spacing w:line="360" w:lineRule="auto"/>
        <w:rPr>
          <w:rFonts w:ascii="Calibri" w:eastAsia="Calibri" w:hAnsi="Calibri" w:cs="Calibri"/>
        </w:rPr>
      </w:pPr>
      <w:r w:rsidRPr="007427E9">
        <w:rPr>
          <w:rFonts w:ascii="Calibri" w:eastAsia="Calibri" w:hAnsi="Calibri" w:cs="Calibri"/>
        </w:rPr>
        <w:t xml:space="preserve">"Our decision to partner with Arkatechture was based on  </w:t>
      </w:r>
      <w:proofErr w:type="spellStart"/>
      <w:r w:rsidRPr="007427E9">
        <w:rPr>
          <w:rFonts w:ascii="Calibri" w:eastAsia="Calibri" w:hAnsi="Calibri" w:cs="Calibri"/>
        </w:rPr>
        <w:t>Arkatechture's</w:t>
      </w:r>
      <w:proofErr w:type="spellEnd"/>
      <w:r w:rsidRPr="007427E9">
        <w:rPr>
          <w:rFonts w:ascii="Calibri" w:eastAsia="Calibri" w:hAnsi="Calibri" w:cs="Calibri"/>
        </w:rPr>
        <w:t xml:space="preserve"> culture, personnel, technology, and ability to support  </w:t>
      </w:r>
      <w:r w:rsidR="003760B8" w:rsidRPr="007427E9">
        <w:rPr>
          <w:rFonts w:ascii="Calibri" w:eastAsia="Calibri" w:hAnsi="Calibri" w:cs="Calibri"/>
        </w:rPr>
        <w:t>our</w:t>
      </w:r>
      <w:r w:rsidR="004A3002" w:rsidRPr="007427E9">
        <w:rPr>
          <w:rFonts w:ascii="Calibri" w:eastAsia="Calibri" w:hAnsi="Calibri" w:cs="Calibri"/>
        </w:rPr>
        <w:t xml:space="preserve"> </w:t>
      </w:r>
      <w:r w:rsidR="003760B8" w:rsidRPr="007427E9">
        <w:rPr>
          <w:rFonts w:ascii="Calibri" w:eastAsia="Calibri" w:hAnsi="Calibri" w:cs="Calibri"/>
        </w:rPr>
        <w:t>data technology infrastructure plan while maximizing the capabilities of artificial intelligence</w:t>
      </w:r>
      <w:r w:rsidRPr="007427E9">
        <w:rPr>
          <w:rFonts w:ascii="Calibri" w:eastAsia="Calibri" w:hAnsi="Calibri" w:cs="Calibri"/>
        </w:rPr>
        <w:t xml:space="preserve">, </w:t>
      </w:r>
      <w:r w:rsidR="00EF47FD" w:rsidRPr="007427E9">
        <w:rPr>
          <w:rFonts w:ascii="Calibri" w:eastAsia="Calibri" w:hAnsi="Calibri" w:cs="Calibri"/>
        </w:rPr>
        <w:t>-</w:t>
      </w:r>
      <w:r w:rsidRPr="007427E9">
        <w:rPr>
          <w:rFonts w:ascii="Calibri" w:eastAsia="Calibri" w:hAnsi="Calibri" w:cs="Calibri"/>
        </w:rPr>
        <w:t xml:space="preserve">." said Rick Hopkins, VP of Data Analytics at Noble Credit Union. The Noble Credit Union team plans to utilize </w:t>
      </w:r>
      <w:proofErr w:type="spellStart"/>
      <w:r w:rsidRPr="007427E9">
        <w:rPr>
          <w:rFonts w:ascii="Calibri" w:eastAsia="Calibri" w:hAnsi="Calibri" w:cs="Calibri"/>
        </w:rPr>
        <w:t>Arkatechture’s</w:t>
      </w:r>
      <w:proofErr w:type="spellEnd"/>
      <w:r w:rsidRPr="007427E9">
        <w:rPr>
          <w:rFonts w:ascii="Calibri" w:eastAsia="Calibri" w:hAnsi="Calibri" w:cs="Calibri"/>
        </w:rPr>
        <w:t xml:space="preserve"> expertise to better serve their members by providing timely, accurate insights that will drive engagement and profitability.</w:t>
      </w:r>
    </w:p>
    <w:p w14:paraId="3D59BDBB" w14:textId="77777777" w:rsidR="007F5940" w:rsidRPr="007427E9" w:rsidRDefault="007F5940">
      <w:pPr>
        <w:spacing w:line="360" w:lineRule="auto"/>
        <w:rPr>
          <w:rFonts w:ascii="Calibri" w:eastAsia="Calibri" w:hAnsi="Calibri" w:cs="Calibri"/>
        </w:rPr>
      </w:pPr>
    </w:p>
    <w:p w14:paraId="36D075D1" w14:textId="3661DFB9" w:rsidR="007F5940" w:rsidRPr="007427E9" w:rsidRDefault="004A3002">
      <w:pPr>
        <w:spacing w:line="360" w:lineRule="auto"/>
        <w:rPr>
          <w:rFonts w:ascii="Calibri" w:eastAsia="Calibri" w:hAnsi="Calibri" w:cs="Calibri"/>
        </w:rPr>
      </w:pPr>
      <w:r w:rsidRPr="007427E9">
        <w:rPr>
          <w:rFonts w:ascii="Calibri" w:eastAsia="Calibri" w:hAnsi="Calibri" w:cs="Calibri"/>
        </w:rPr>
        <w:t xml:space="preserve">One of </w:t>
      </w:r>
      <w:r w:rsidR="00750C81" w:rsidRPr="007427E9">
        <w:rPr>
          <w:rFonts w:ascii="Calibri" w:eastAsia="Calibri" w:hAnsi="Calibri" w:cs="Calibri"/>
        </w:rPr>
        <w:t>the first phase</w:t>
      </w:r>
      <w:r w:rsidRPr="007427E9">
        <w:rPr>
          <w:rFonts w:ascii="Calibri" w:eastAsia="Calibri" w:hAnsi="Calibri" w:cs="Calibri"/>
        </w:rPr>
        <w:t>s</w:t>
      </w:r>
      <w:r w:rsidR="00750C81" w:rsidRPr="007427E9">
        <w:rPr>
          <w:rFonts w:ascii="Calibri" w:eastAsia="Calibri" w:hAnsi="Calibri" w:cs="Calibri"/>
        </w:rPr>
        <w:t xml:space="preserve"> of the project will focus on </w:t>
      </w:r>
      <w:r w:rsidR="00600114" w:rsidRPr="007427E9">
        <w:rPr>
          <w:rFonts w:ascii="Calibri" w:eastAsia="Calibri" w:hAnsi="Calibri" w:cs="Calibri"/>
        </w:rPr>
        <w:t xml:space="preserve">leveraging the data analytics capabilities of </w:t>
      </w:r>
      <w:proofErr w:type="spellStart"/>
      <w:r w:rsidR="00600114" w:rsidRPr="007427E9">
        <w:rPr>
          <w:rFonts w:ascii="Calibri" w:eastAsia="Calibri" w:hAnsi="Calibri" w:cs="Calibri"/>
        </w:rPr>
        <w:t>Arkalytics</w:t>
      </w:r>
      <w:proofErr w:type="spellEnd"/>
      <w:r w:rsidR="00600114" w:rsidRPr="007427E9">
        <w:rPr>
          <w:rFonts w:ascii="Calibri" w:eastAsia="Calibri" w:hAnsi="Calibri" w:cs="Calibri"/>
        </w:rPr>
        <w:t xml:space="preserve"> to analyze </w:t>
      </w:r>
      <w:r w:rsidR="00750C81" w:rsidRPr="007427E9">
        <w:rPr>
          <w:rFonts w:ascii="Calibri" w:eastAsia="Calibri" w:hAnsi="Calibri" w:cs="Calibri"/>
        </w:rPr>
        <w:t xml:space="preserve"> Noble’s core, target, and single-use members, providing deeper insights into how the credit union can enhance its products and services. These insights will </w:t>
      </w:r>
      <w:r w:rsidR="00600114" w:rsidRPr="007427E9">
        <w:rPr>
          <w:rFonts w:ascii="Calibri" w:eastAsia="Calibri" w:hAnsi="Calibri" w:cs="Calibri"/>
        </w:rPr>
        <w:t xml:space="preserve">aid the team in making critical decisions in their effort to </w:t>
      </w:r>
      <w:r w:rsidR="00750C81" w:rsidRPr="007427E9">
        <w:rPr>
          <w:rFonts w:ascii="Calibri" w:eastAsia="Calibri" w:hAnsi="Calibri" w:cs="Calibri"/>
        </w:rPr>
        <w:t xml:space="preserve">improve member engagement, </w:t>
      </w:r>
      <w:r w:rsidR="00600114" w:rsidRPr="007427E9">
        <w:rPr>
          <w:rFonts w:ascii="Calibri" w:eastAsia="Calibri" w:hAnsi="Calibri" w:cs="Calibri"/>
        </w:rPr>
        <w:t xml:space="preserve">analyze the effectiveness of </w:t>
      </w:r>
      <w:r w:rsidR="003760B8" w:rsidRPr="007427E9">
        <w:rPr>
          <w:rFonts w:ascii="Calibri" w:eastAsia="Calibri" w:hAnsi="Calibri" w:cs="Calibri"/>
        </w:rPr>
        <w:t>the</w:t>
      </w:r>
      <w:r w:rsidR="00600114" w:rsidRPr="007427E9">
        <w:rPr>
          <w:rFonts w:ascii="Calibri" w:eastAsia="Calibri" w:hAnsi="Calibri" w:cs="Calibri"/>
        </w:rPr>
        <w:t xml:space="preserve"> product</w:t>
      </w:r>
      <w:r w:rsidR="003760B8" w:rsidRPr="007427E9">
        <w:rPr>
          <w:rFonts w:ascii="Calibri" w:eastAsia="Calibri" w:hAnsi="Calibri" w:cs="Calibri"/>
        </w:rPr>
        <w:t xml:space="preserve"> offerings</w:t>
      </w:r>
      <w:r w:rsidR="00750C81" w:rsidRPr="007427E9">
        <w:rPr>
          <w:rFonts w:ascii="Calibri" w:eastAsia="Calibri" w:hAnsi="Calibri" w:cs="Calibri"/>
        </w:rPr>
        <w:t>, and establish a new community giveback program.</w:t>
      </w:r>
      <w:r w:rsidR="00600114" w:rsidRPr="007427E9">
        <w:rPr>
          <w:rFonts w:ascii="Calibri" w:eastAsia="Calibri" w:hAnsi="Calibri" w:cs="Calibri"/>
        </w:rPr>
        <w:t xml:space="preserve"> </w:t>
      </w:r>
    </w:p>
    <w:p w14:paraId="4666C9FE" w14:textId="77777777" w:rsidR="007F5940" w:rsidRDefault="007F5940">
      <w:pPr>
        <w:shd w:val="clear" w:color="auto" w:fill="FFFFFF"/>
        <w:spacing w:line="360" w:lineRule="auto"/>
        <w:rPr>
          <w:rFonts w:ascii="Calibri" w:eastAsia="Calibri" w:hAnsi="Calibri" w:cs="Calibri"/>
        </w:rPr>
      </w:pPr>
    </w:p>
    <w:p w14:paraId="705FDCFA" w14:textId="6E541551" w:rsidR="007F5940" w:rsidRDefault="00750C81">
      <w:pPr>
        <w:shd w:val="clear" w:color="auto" w:fill="FFFFFF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</w:t>
      </w:r>
    </w:p>
    <w:p w14:paraId="28AD5C81" w14:textId="77777777" w:rsidR="007F5940" w:rsidRDefault="007F5940">
      <w:pPr>
        <w:spacing w:line="240" w:lineRule="auto"/>
        <w:rPr>
          <w:rFonts w:ascii="Calibri" w:eastAsia="Calibri" w:hAnsi="Calibri" w:cs="Calibri"/>
          <w:b/>
          <w:color w:val="808080"/>
        </w:rPr>
      </w:pPr>
    </w:p>
    <w:p w14:paraId="1DC29A1B" w14:textId="77777777" w:rsidR="007F5940" w:rsidRDefault="007F5940">
      <w:pPr>
        <w:spacing w:line="240" w:lineRule="auto"/>
        <w:rPr>
          <w:rFonts w:ascii="Calibri" w:eastAsia="Calibri" w:hAnsi="Calibri" w:cs="Calibri"/>
          <w:b/>
          <w:color w:val="808080"/>
        </w:rPr>
      </w:pPr>
    </w:p>
    <w:p w14:paraId="4D9EBE19" w14:textId="77777777" w:rsidR="007F5940" w:rsidRDefault="00750C81">
      <w:pPr>
        <w:spacing w:line="240" w:lineRule="auto"/>
        <w:rPr>
          <w:rFonts w:ascii="Calibri" w:eastAsia="Calibri" w:hAnsi="Calibri" w:cs="Calibri"/>
          <w:b/>
          <w:color w:val="808080"/>
        </w:rPr>
      </w:pPr>
      <w:r>
        <w:rPr>
          <w:rFonts w:ascii="Calibri" w:eastAsia="Calibri" w:hAnsi="Calibri" w:cs="Calibri"/>
          <w:b/>
          <w:color w:val="808080"/>
        </w:rPr>
        <w:t>About Arkatechture</w:t>
      </w:r>
    </w:p>
    <w:p w14:paraId="5DEF9913" w14:textId="77777777" w:rsidR="007F5940" w:rsidRDefault="00000000">
      <w:pPr>
        <w:spacing w:line="240" w:lineRule="auto"/>
        <w:rPr>
          <w:rFonts w:ascii="Calibri" w:eastAsia="Calibri" w:hAnsi="Calibri" w:cs="Calibri"/>
          <w:color w:val="808080"/>
        </w:rPr>
      </w:pPr>
      <w:hyperlink r:id="rId6">
        <w:r w:rsidR="00750C81">
          <w:rPr>
            <w:rFonts w:ascii="Calibri" w:eastAsia="Calibri" w:hAnsi="Calibri" w:cs="Calibri"/>
            <w:color w:val="0000FF"/>
            <w:u w:val="single"/>
          </w:rPr>
          <w:t>Arkatechture CUSO</w:t>
        </w:r>
      </w:hyperlink>
      <w:r w:rsidR="00750C81">
        <w:rPr>
          <w:rFonts w:ascii="Calibri" w:eastAsia="Calibri" w:hAnsi="Calibri" w:cs="Calibri"/>
          <w:color w:val="808080"/>
        </w:rPr>
        <w:t xml:space="preserve"> is a provider of data management and business intelligence solutions for credit unions. Their data platform, </w:t>
      </w:r>
      <w:proofErr w:type="spellStart"/>
      <w:r w:rsidR="00750C81">
        <w:rPr>
          <w:rFonts w:ascii="Calibri" w:eastAsia="Calibri" w:hAnsi="Calibri" w:cs="Calibri"/>
          <w:color w:val="808080"/>
        </w:rPr>
        <w:t>Arkalytics</w:t>
      </w:r>
      <w:proofErr w:type="spellEnd"/>
      <w:r w:rsidR="00750C81">
        <w:rPr>
          <w:rFonts w:ascii="Calibri" w:eastAsia="Calibri" w:hAnsi="Calibri" w:cs="Calibri"/>
          <w:color w:val="808080"/>
        </w:rPr>
        <w:t xml:space="preserve">, combines a cloud-native Data Lakehouse with a suite of financial dashboards &amp; reports. </w:t>
      </w:r>
      <w:proofErr w:type="spellStart"/>
      <w:r w:rsidR="00750C81">
        <w:rPr>
          <w:rFonts w:ascii="Calibri" w:eastAsia="Calibri" w:hAnsi="Calibri" w:cs="Calibri"/>
          <w:color w:val="808080"/>
        </w:rPr>
        <w:t>Arkalytics</w:t>
      </w:r>
      <w:proofErr w:type="spellEnd"/>
      <w:r w:rsidR="00750C81">
        <w:rPr>
          <w:rFonts w:ascii="Calibri" w:eastAsia="Calibri" w:hAnsi="Calibri" w:cs="Calibri"/>
          <w:color w:val="808080"/>
        </w:rPr>
        <w:t xml:space="preserve"> integrates data from key banking systems to create a centralized data hub and ecosystem to secure, manage, share, and analyze the credit union’s data.</w:t>
      </w:r>
    </w:p>
    <w:p w14:paraId="4BD05F7E" w14:textId="77777777" w:rsidR="007F5940" w:rsidRDefault="007F5940">
      <w:pPr>
        <w:spacing w:line="240" w:lineRule="auto"/>
        <w:rPr>
          <w:rFonts w:ascii="Calibri" w:eastAsia="Calibri" w:hAnsi="Calibri" w:cs="Calibri"/>
          <w:color w:val="808080"/>
        </w:rPr>
      </w:pPr>
    </w:p>
    <w:p w14:paraId="13EC4CB4" w14:textId="77777777" w:rsidR="007F5940" w:rsidRDefault="00000000">
      <w:pPr>
        <w:spacing w:line="240" w:lineRule="auto"/>
        <w:rPr>
          <w:rFonts w:ascii="Calibri" w:eastAsia="Calibri" w:hAnsi="Calibri" w:cs="Calibri"/>
          <w:color w:val="808080"/>
        </w:rPr>
      </w:pPr>
      <w:hyperlink r:id="rId7">
        <w:proofErr w:type="spellStart"/>
        <w:r w:rsidR="00750C81">
          <w:rPr>
            <w:rFonts w:ascii="Calibri" w:eastAsia="Calibri" w:hAnsi="Calibri" w:cs="Calibri"/>
            <w:color w:val="0000FF"/>
            <w:u w:val="single"/>
          </w:rPr>
          <w:t>Arkalytics</w:t>
        </w:r>
        <w:proofErr w:type="spellEnd"/>
      </w:hyperlink>
      <w:r w:rsidR="00750C81">
        <w:rPr>
          <w:rFonts w:ascii="Calibri" w:eastAsia="Calibri" w:hAnsi="Calibri" w:cs="Calibri"/>
          <w:color w:val="808080"/>
        </w:rPr>
        <w:t xml:space="preserve"> is an end-to-end business intelligence solution that combines a fully managed cloud-hosted Data Lakehouse with a suite of financial reports and executive dashboards for analysis.</w:t>
      </w:r>
    </w:p>
    <w:p w14:paraId="6B474664" w14:textId="77777777" w:rsidR="007F5940" w:rsidRDefault="00750C81">
      <w:pPr>
        <w:spacing w:line="240" w:lineRule="auto"/>
        <w:rPr>
          <w:rFonts w:ascii="Calibri" w:eastAsia="Calibri" w:hAnsi="Calibri" w:cs="Calibri"/>
          <w:color w:val="808080"/>
        </w:rPr>
      </w:pPr>
      <w:r>
        <w:rPr>
          <w:rFonts w:ascii="Calibri" w:eastAsia="Calibri" w:hAnsi="Calibri" w:cs="Calibri"/>
          <w:color w:val="808080"/>
        </w:rPr>
        <w:t xml:space="preserve">It serves as an advanced analytics and reporting platform that integrates </w:t>
      </w:r>
      <w:proofErr w:type="gramStart"/>
      <w:r>
        <w:rPr>
          <w:rFonts w:ascii="Calibri" w:eastAsia="Calibri" w:hAnsi="Calibri" w:cs="Calibri"/>
          <w:color w:val="808080"/>
        </w:rPr>
        <w:t>all of</w:t>
      </w:r>
      <w:proofErr w:type="gramEnd"/>
      <w:r>
        <w:rPr>
          <w:rFonts w:ascii="Calibri" w:eastAsia="Calibri" w:hAnsi="Calibri" w:cs="Calibri"/>
          <w:color w:val="808080"/>
        </w:rPr>
        <w:t xml:space="preserve"> your organization’s disparate information systems through an automated lean data pipeline.</w:t>
      </w:r>
    </w:p>
    <w:p w14:paraId="28646297" w14:textId="77777777" w:rsidR="007F5940" w:rsidRDefault="007F5940">
      <w:pPr>
        <w:spacing w:line="240" w:lineRule="auto"/>
        <w:rPr>
          <w:rFonts w:ascii="Calibri" w:eastAsia="Calibri" w:hAnsi="Calibri" w:cs="Calibri"/>
          <w:color w:val="808080"/>
        </w:rPr>
      </w:pPr>
    </w:p>
    <w:p w14:paraId="2E2702DD" w14:textId="77777777" w:rsidR="007F5940" w:rsidRDefault="00750C81">
      <w:pPr>
        <w:spacing w:line="240" w:lineRule="auto"/>
        <w:rPr>
          <w:rFonts w:ascii="Calibri" w:eastAsia="Calibri" w:hAnsi="Calibri" w:cs="Calibri"/>
          <w:color w:val="808080"/>
        </w:rPr>
      </w:pPr>
      <w:r>
        <w:rPr>
          <w:rFonts w:ascii="Calibri" w:eastAsia="Calibri" w:hAnsi="Calibri" w:cs="Calibri"/>
          <w:color w:val="808080"/>
        </w:rPr>
        <w:t xml:space="preserve">For more information, visit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www.arkatechture.com</w:t>
        </w:r>
      </w:hyperlink>
      <w:r>
        <w:rPr>
          <w:rFonts w:ascii="Calibri" w:eastAsia="Calibri" w:hAnsi="Calibri" w:cs="Calibri"/>
          <w:color w:val="808080"/>
        </w:rPr>
        <w:t xml:space="preserve"> or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contact them</w:t>
        </w:r>
      </w:hyperlink>
      <w:r>
        <w:rPr>
          <w:rFonts w:ascii="Calibri" w:eastAsia="Calibri" w:hAnsi="Calibri" w:cs="Calibri"/>
          <w:color w:val="808080"/>
        </w:rPr>
        <w:t xml:space="preserve"> directly here.</w:t>
      </w:r>
    </w:p>
    <w:p w14:paraId="5222C4A7" w14:textId="77777777" w:rsidR="007F5940" w:rsidRDefault="007F5940">
      <w:pPr>
        <w:rPr>
          <w:rFonts w:ascii="Calibri" w:eastAsia="Calibri" w:hAnsi="Calibri" w:cs="Calibri"/>
        </w:rPr>
      </w:pPr>
    </w:p>
    <w:p w14:paraId="1ADF22D2" w14:textId="77777777" w:rsidR="007F5940" w:rsidRDefault="007F5940">
      <w:pPr>
        <w:shd w:val="clear" w:color="auto" w:fill="FFFFFF"/>
        <w:spacing w:line="360" w:lineRule="auto"/>
        <w:rPr>
          <w:rFonts w:ascii="Calibri" w:eastAsia="Calibri" w:hAnsi="Calibri" w:cs="Calibri"/>
          <w:color w:val="222222"/>
        </w:rPr>
      </w:pPr>
    </w:p>
    <w:p w14:paraId="7D479832" w14:textId="77777777" w:rsidR="007F5940" w:rsidRDefault="007F5940">
      <w:pPr>
        <w:shd w:val="clear" w:color="auto" w:fill="FFFFFF"/>
        <w:spacing w:line="360" w:lineRule="auto"/>
        <w:rPr>
          <w:rFonts w:ascii="Calibri" w:eastAsia="Calibri" w:hAnsi="Calibri" w:cs="Calibri"/>
          <w:color w:val="222222"/>
        </w:rPr>
      </w:pPr>
    </w:p>
    <w:p w14:paraId="3EA6A210" w14:textId="77777777" w:rsidR="007F5940" w:rsidRDefault="007F5940"/>
    <w:sectPr w:rsidR="007F5940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ABAF" w14:textId="77777777" w:rsidR="00B24BC3" w:rsidRDefault="00B24BC3">
      <w:pPr>
        <w:spacing w:line="240" w:lineRule="auto"/>
      </w:pPr>
      <w:r>
        <w:separator/>
      </w:r>
    </w:p>
  </w:endnote>
  <w:endnote w:type="continuationSeparator" w:id="0">
    <w:p w14:paraId="028B4C06" w14:textId="77777777" w:rsidR="00B24BC3" w:rsidRDefault="00B24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69C3" w14:textId="77777777" w:rsidR="007F5940" w:rsidRDefault="007F5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8BD8" w14:textId="77777777" w:rsidR="00B24BC3" w:rsidRDefault="00B24BC3">
      <w:pPr>
        <w:spacing w:line="240" w:lineRule="auto"/>
      </w:pPr>
      <w:r>
        <w:separator/>
      </w:r>
    </w:p>
  </w:footnote>
  <w:footnote w:type="continuationSeparator" w:id="0">
    <w:p w14:paraId="00FB5E59" w14:textId="77777777" w:rsidR="00B24BC3" w:rsidRDefault="00B24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B935" w14:textId="77777777" w:rsidR="007F5940" w:rsidRDefault="007F5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4620" w14:textId="77777777" w:rsidR="007F5940" w:rsidRDefault="00750C81">
    <w:r>
      <w:rPr>
        <w:noProof/>
      </w:rPr>
      <w:drawing>
        <wp:inline distT="114300" distB="114300" distL="114300" distR="114300" wp14:anchorId="77497DEF" wp14:editId="5971281E">
          <wp:extent cx="2224088" cy="2701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4088" cy="270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40"/>
    <w:rsid w:val="002608A7"/>
    <w:rsid w:val="002A3CA1"/>
    <w:rsid w:val="003760B8"/>
    <w:rsid w:val="003902FB"/>
    <w:rsid w:val="004A3002"/>
    <w:rsid w:val="00600114"/>
    <w:rsid w:val="007427E9"/>
    <w:rsid w:val="00750C81"/>
    <w:rsid w:val="007C2E2C"/>
    <w:rsid w:val="007F5940"/>
    <w:rsid w:val="00A303BA"/>
    <w:rsid w:val="00B24BC3"/>
    <w:rsid w:val="00C86FBD"/>
    <w:rsid w:val="00EF47FD"/>
    <w:rsid w:val="00F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6B81"/>
  <w15:docId w15:val="{0D0FA2B5-F71D-4A4E-AB59-2082BAD6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4A300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4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7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atechtur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katechture.com/arkalytic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katechture.co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rkatechture.com/contac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Noble Federal Credit Union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Hopkins</dc:creator>
  <cp:lastModifiedBy>Hannah Barrett</cp:lastModifiedBy>
  <cp:revision>2</cp:revision>
  <dcterms:created xsi:type="dcterms:W3CDTF">2024-10-10T19:04:00Z</dcterms:created>
  <dcterms:modified xsi:type="dcterms:W3CDTF">2024-10-10T19:04:00Z</dcterms:modified>
</cp:coreProperties>
</file>