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C668B" w14:textId="40F145A8" w:rsidR="00B13B9B" w:rsidRDefault="00B13B9B" w:rsidP="00B13B9B">
      <w:pPr>
        <w:rPr>
          <w:rFonts w:ascii="Georgia" w:hAnsi="Georgia"/>
          <w:sz w:val="20"/>
          <w:szCs w:val="20"/>
        </w:rPr>
      </w:pPr>
      <w:r w:rsidRPr="00B13B9B">
        <w:rPr>
          <w:rFonts w:ascii="Georgia" w:hAnsi="Georgia"/>
          <w:b/>
          <w:bCs/>
          <w:sz w:val="20"/>
          <w:szCs w:val="20"/>
        </w:rPr>
        <w:t>FOR IMMEDIATE RELEASE</w:t>
      </w:r>
      <w:r w:rsidRPr="00B13B9B">
        <w:rPr>
          <w:rFonts w:ascii="Georgia" w:hAnsi="Georgia"/>
          <w:b/>
          <w:bCs/>
          <w:sz w:val="20"/>
          <w:szCs w:val="20"/>
        </w:rPr>
        <w:br/>
        <w:t>Contact:</w:t>
      </w:r>
      <w:r w:rsidRPr="00B13B9B">
        <w:rPr>
          <w:rFonts w:ascii="Georgia" w:hAnsi="Georgia"/>
          <w:b/>
          <w:bCs/>
          <w:sz w:val="20"/>
          <w:szCs w:val="20"/>
        </w:rPr>
        <w:br/>
      </w:r>
      <w:r w:rsidRPr="00B13B9B">
        <w:rPr>
          <w:rFonts w:ascii="Georgia" w:hAnsi="Georgia"/>
          <w:sz w:val="20"/>
          <w:szCs w:val="20"/>
        </w:rPr>
        <w:t>Caitlin Goettler, BECU</w:t>
      </w:r>
      <w:r w:rsidRPr="00B13B9B">
        <w:rPr>
          <w:rFonts w:ascii="Georgia" w:hAnsi="Georgia"/>
          <w:sz w:val="20"/>
          <w:szCs w:val="20"/>
        </w:rPr>
        <w:br/>
        <w:t>907-957-0490</w:t>
      </w:r>
      <w:r w:rsidRPr="00B13B9B">
        <w:rPr>
          <w:rFonts w:ascii="Georgia" w:hAnsi="Georgia"/>
          <w:sz w:val="20"/>
          <w:szCs w:val="20"/>
        </w:rPr>
        <w:br/>
      </w:r>
      <w:hyperlink r:id="rId8" w:history="1">
        <w:r w:rsidRPr="00527E4A">
          <w:rPr>
            <w:rStyle w:val="Hyperlink"/>
            <w:rFonts w:ascii="Georgia" w:hAnsi="Georgia"/>
            <w:sz w:val="20"/>
            <w:szCs w:val="20"/>
          </w:rPr>
          <w:t>caitlin.goettler@becu.org</w:t>
        </w:r>
      </w:hyperlink>
    </w:p>
    <w:p w14:paraId="53630288" w14:textId="77777777" w:rsidR="00B13B9B" w:rsidRDefault="00B13B9B" w:rsidP="00B13B9B">
      <w:pPr>
        <w:rPr>
          <w:rFonts w:ascii="Georgia" w:hAnsi="Georgia"/>
          <w:sz w:val="20"/>
          <w:szCs w:val="20"/>
        </w:rPr>
      </w:pPr>
    </w:p>
    <w:p w14:paraId="04D1782E" w14:textId="72FC3834" w:rsidR="00B13B9B" w:rsidRPr="00B13B9B" w:rsidRDefault="00B13B9B" w:rsidP="00B23684">
      <w:pPr>
        <w:jc w:val="center"/>
        <w:rPr>
          <w:rFonts w:ascii="Georgia" w:hAnsi="Georgia"/>
          <w:b/>
          <w:bCs/>
          <w:sz w:val="20"/>
          <w:szCs w:val="20"/>
        </w:rPr>
      </w:pPr>
      <w:r w:rsidRPr="00B13B9B">
        <w:rPr>
          <w:rFonts w:ascii="Georgia" w:hAnsi="Georgia"/>
          <w:noProof/>
          <w:sz w:val="18"/>
          <w:szCs w:val="18"/>
        </w:rPr>
        <w:drawing>
          <wp:inline distT="0" distB="0" distL="0" distR="0" wp14:anchorId="51050545" wp14:editId="48A814F0">
            <wp:extent cx="1763397" cy="519522"/>
            <wp:effectExtent l="0" t="0" r="0" b="0"/>
            <wp:docPr id="2" name="Picture 2" descr="http://intranet/sites/memstrat/marketing/Brand%20Documents/Logos/BECU/Online/BECU-Logo-Horizontal-rgb-01.gif"/>
            <wp:cNvGraphicFramePr/>
            <a:graphic xmlns:a="http://schemas.openxmlformats.org/drawingml/2006/main">
              <a:graphicData uri="http://schemas.openxmlformats.org/drawingml/2006/picture">
                <pic:pic xmlns:pic="http://schemas.openxmlformats.org/drawingml/2006/picture">
                  <pic:nvPicPr>
                    <pic:cNvPr id="0" name="image1.gif" descr="http://intranet/sites/memstrat/marketing/Brand%20Documents/Logos/BECU/Online/BECU-Logo-Horizontal-rgb-01.gif"/>
                    <pic:cNvPicPr preferRelativeResize="0"/>
                  </pic:nvPicPr>
                  <pic:blipFill>
                    <a:blip r:embed="rId9"/>
                    <a:srcRect t="17721" b="18986"/>
                    <a:stretch>
                      <a:fillRect/>
                    </a:stretch>
                  </pic:blipFill>
                  <pic:spPr>
                    <a:xfrm>
                      <a:off x="0" y="0"/>
                      <a:ext cx="1763397" cy="519522"/>
                    </a:xfrm>
                    <a:prstGeom prst="rect">
                      <a:avLst/>
                    </a:prstGeom>
                    <a:ln/>
                  </pic:spPr>
                </pic:pic>
              </a:graphicData>
            </a:graphic>
          </wp:inline>
        </w:drawing>
      </w:r>
    </w:p>
    <w:p w14:paraId="24865E07" w14:textId="0D38588F" w:rsidR="00537F0C" w:rsidRPr="00B13B9B" w:rsidRDefault="005F2AF7" w:rsidP="00B23684">
      <w:pPr>
        <w:jc w:val="center"/>
        <w:rPr>
          <w:rFonts w:ascii="Georgia" w:hAnsi="Georgia"/>
          <w:sz w:val="20"/>
          <w:szCs w:val="20"/>
        </w:rPr>
      </w:pPr>
      <w:r w:rsidRPr="00B13B9B">
        <w:rPr>
          <w:rFonts w:ascii="Georgia" w:hAnsi="Georgia"/>
          <w:b/>
          <w:bCs/>
          <w:sz w:val="20"/>
          <w:szCs w:val="20"/>
        </w:rPr>
        <w:t>BECU</w:t>
      </w:r>
      <w:r w:rsidR="00142DB0" w:rsidRPr="00B13B9B">
        <w:rPr>
          <w:rFonts w:ascii="Georgia" w:hAnsi="Georgia"/>
          <w:b/>
          <w:bCs/>
          <w:sz w:val="20"/>
          <w:szCs w:val="20"/>
        </w:rPr>
        <w:t xml:space="preserve"> </w:t>
      </w:r>
      <w:r w:rsidR="009968FD">
        <w:rPr>
          <w:rFonts w:ascii="Georgia" w:hAnsi="Georgia"/>
          <w:b/>
          <w:bCs/>
          <w:sz w:val="20"/>
          <w:szCs w:val="20"/>
        </w:rPr>
        <w:t xml:space="preserve">grants </w:t>
      </w:r>
      <w:r w:rsidR="009968FD" w:rsidRPr="00B13B9B">
        <w:rPr>
          <w:rFonts w:ascii="Georgia" w:hAnsi="Georgia"/>
          <w:b/>
          <w:bCs/>
          <w:sz w:val="20"/>
          <w:szCs w:val="20"/>
        </w:rPr>
        <w:t>over</w:t>
      </w:r>
      <w:r w:rsidR="00155649" w:rsidRPr="00B13B9B">
        <w:rPr>
          <w:rFonts w:ascii="Georgia" w:hAnsi="Georgia"/>
          <w:b/>
          <w:bCs/>
          <w:sz w:val="20"/>
          <w:szCs w:val="20"/>
        </w:rPr>
        <w:t xml:space="preserve"> $500,000</w:t>
      </w:r>
      <w:r w:rsidR="005D3A41" w:rsidRPr="00B13B9B">
        <w:rPr>
          <w:rFonts w:ascii="Georgia" w:hAnsi="Georgia"/>
          <w:b/>
          <w:bCs/>
          <w:sz w:val="20"/>
          <w:szCs w:val="20"/>
        </w:rPr>
        <w:t xml:space="preserve"> </w:t>
      </w:r>
      <w:r w:rsidR="00FC5DD6" w:rsidRPr="00B13B9B">
        <w:rPr>
          <w:rFonts w:ascii="Georgia" w:hAnsi="Georgia"/>
          <w:b/>
          <w:bCs/>
          <w:sz w:val="20"/>
          <w:szCs w:val="20"/>
        </w:rPr>
        <w:t>to</w:t>
      </w:r>
      <w:r w:rsidR="005D3A41" w:rsidRPr="00B13B9B">
        <w:rPr>
          <w:rFonts w:ascii="Georgia" w:hAnsi="Georgia"/>
          <w:b/>
          <w:bCs/>
          <w:sz w:val="20"/>
          <w:szCs w:val="20"/>
        </w:rPr>
        <w:t xml:space="preserve"> </w:t>
      </w:r>
      <w:r w:rsidR="003D35D4" w:rsidRPr="00B13B9B">
        <w:rPr>
          <w:rFonts w:ascii="Georgia" w:hAnsi="Georgia"/>
          <w:b/>
          <w:bCs/>
          <w:sz w:val="20"/>
          <w:szCs w:val="20"/>
        </w:rPr>
        <w:t>25</w:t>
      </w:r>
      <w:r w:rsidR="005D3A41" w:rsidRPr="00B13B9B">
        <w:rPr>
          <w:rFonts w:ascii="Georgia" w:hAnsi="Georgia"/>
          <w:b/>
          <w:bCs/>
          <w:sz w:val="20"/>
          <w:szCs w:val="20"/>
        </w:rPr>
        <w:t xml:space="preserve"> nonprofits </w:t>
      </w:r>
      <w:r w:rsidR="00142DB0" w:rsidRPr="00B13B9B">
        <w:rPr>
          <w:rFonts w:ascii="Georgia" w:hAnsi="Georgia"/>
          <w:b/>
          <w:bCs/>
          <w:sz w:val="20"/>
          <w:szCs w:val="20"/>
        </w:rPr>
        <w:t xml:space="preserve">at </w:t>
      </w:r>
      <w:r w:rsidR="00C81600">
        <w:rPr>
          <w:rFonts w:ascii="Georgia" w:hAnsi="Georgia"/>
          <w:b/>
          <w:bCs/>
          <w:sz w:val="20"/>
          <w:szCs w:val="20"/>
        </w:rPr>
        <w:t>11</w:t>
      </w:r>
      <w:r w:rsidR="00C81600" w:rsidRPr="006E560C">
        <w:rPr>
          <w:rFonts w:ascii="Georgia" w:hAnsi="Georgia"/>
          <w:b/>
          <w:bCs/>
          <w:sz w:val="20"/>
          <w:szCs w:val="20"/>
          <w:vertAlign w:val="superscript"/>
        </w:rPr>
        <w:t>th</w:t>
      </w:r>
      <w:r w:rsidR="00C81600">
        <w:rPr>
          <w:rFonts w:ascii="Georgia" w:hAnsi="Georgia"/>
          <w:b/>
          <w:bCs/>
          <w:sz w:val="20"/>
          <w:szCs w:val="20"/>
        </w:rPr>
        <w:t xml:space="preserve"> </w:t>
      </w:r>
      <w:r w:rsidR="00142DB0" w:rsidRPr="00B13B9B">
        <w:rPr>
          <w:rFonts w:ascii="Georgia" w:hAnsi="Georgia"/>
          <w:b/>
          <w:bCs/>
          <w:sz w:val="20"/>
          <w:szCs w:val="20"/>
        </w:rPr>
        <w:t xml:space="preserve">annual People Helping People Awards </w:t>
      </w:r>
      <w:r w:rsidR="00685190" w:rsidRPr="00B13B9B">
        <w:rPr>
          <w:rFonts w:ascii="Georgia" w:hAnsi="Georgia"/>
          <w:b/>
          <w:bCs/>
          <w:sz w:val="20"/>
          <w:szCs w:val="20"/>
        </w:rPr>
        <w:t>program</w:t>
      </w:r>
      <w:r w:rsidR="00B23684" w:rsidRPr="00B13B9B">
        <w:rPr>
          <w:rFonts w:ascii="Georgia" w:hAnsi="Georgia"/>
          <w:b/>
          <w:bCs/>
          <w:sz w:val="20"/>
          <w:szCs w:val="20"/>
        </w:rPr>
        <w:br/>
      </w:r>
      <w:r w:rsidR="00142DB0" w:rsidRPr="00B13B9B">
        <w:rPr>
          <w:rFonts w:ascii="Georgia" w:hAnsi="Georgia"/>
          <w:i/>
          <w:iCs/>
          <w:sz w:val="20"/>
          <w:szCs w:val="20"/>
        </w:rPr>
        <w:t>Organizations nominated by BECU members</w:t>
      </w:r>
      <w:r w:rsidR="003D35D4" w:rsidRPr="00B13B9B">
        <w:rPr>
          <w:rFonts w:ascii="Georgia" w:hAnsi="Georgia"/>
          <w:i/>
          <w:iCs/>
          <w:sz w:val="20"/>
          <w:szCs w:val="20"/>
        </w:rPr>
        <w:t xml:space="preserve"> receive critical funding to further their community impact</w:t>
      </w:r>
      <w:r w:rsidR="005442A0" w:rsidRPr="00B13B9B">
        <w:rPr>
          <w:rFonts w:ascii="Georgia" w:hAnsi="Georgia"/>
          <w:i/>
          <w:iCs/>
          <w:sz w:val="20"/>
          <w:szCs w:val="20"/>
        </w:rPr>
        <w:br/>
      </w:r>
    </w:p>
    <w:p w14:paraId="05CFE6BB" w14:textId="68A3EDA9" w:rsidR="005E14D3" w:rsidRPr="00B13B9B" w:rsidRDefault="003D35D4" w:rsidP="003D35D4">
      <w:pPr>
        <w:rPr>
          <w:rFonts w:ascii="Georgia" w:hAnsi="Georgia"/>
          <w:sz w:val="20"/>
          <w:szCs w:val="20"/>
        </w:rPr>
      </w:pPr>
      <w:r w:rsidRPr="3FAC1D1D">
        <w:rPr>
          <w:rFonts w:ascii="Georgia" w:hAnsi="Georgia"/>
          <w:sz w:val="20"/>
          <w:szCs w:val="20"/>
        </w:rPr>
        <w:t>SEATTLE</w:t>
      </w:r>
      <w:r w:rsidR="008C3E77" w:rsidRPr="3FAC1D1D">
        <w:rPr>
          <w:rFonts w:ascii="Georgia" w:hAnsi="Georgia"/>
          <w:sz w:val="20"/>
          <w:szCs w:val="20"/>
        </w:rPr>
        <w:t xml:space="preserve"> (Dec. 9, 2024)</w:t>
      </w:r>
      <w:r w:rsidRPr="3FAC1D1D">
        <w:rPr>
          <w:rFonts w:ascii="Georgia" w:hAnsi="Georgia"/>
          <w:sz w:val="20"/>
          <w:szCs w:val="20"/>
        </w:rPr>
        <w:t xml:space="preserve"> – BECU</w:t>
      </w:r>
      <w:r w:rsidR="00516936" w:rsidRPr="3FAC1D1D">
        <w:rPr>
          <w:rFonts w:ascii="Georgia" w:hAnsi="Georgia"/>
          <w:sz w:val="20"/>
          <w:szCs w:val="20"/>
        </w:rPr>
        <w:t xml:space="preserve">, </w:t>
      </w:r>
      <w:r w:rsidRPr="3FAC1D1D">
        <w:rPr>
          <w:rFonts w:ascii="Georgia" w:hAnsi="Georgia"/>
          <w:sz w:val="20"/>
          <w:szCs w:val="20"/>
        </w:rPr>
        <w:t>Washington’s largest credit union</w:t>
      </w:r>
      <w:r w:rsidR="00516936" w:rsidRPr="3FAC1D1D">
        <w:rPr>
          <w:rFonts w:ascii="Georgia" w:hAnsi="Georgia"/>
          <w:sz w:val="20"/>
          <w:szCs w:val="20"/>
        </w:rPr>
        <w:t xml:space="preserve">, </w:t>
      </w:r>
      <w:r w:rsidRPr="3FAC1D1D">
        <w:rPr>
          <w:rFonts w:ascii="Georgia" w:hAnsi="Georgia"/>
          <w:sz w:val="20"/>
          <w:szCs w:val="20"/>
        </w:rPr>
        <w:t xml:space="preserve">is </w:t>
      </w:r>
      <w:r w:rsidR="004A2E9B" w:rsidRPr="3FAC1D1D">
        <w:rPr>
          <w:rFonts w:ascii="Georgia" w:hAnsi="Georgia"/>
          <w:sz w:val="20"/>
          <w:szCs w:val="20"/>
        </w:rPr>
        <w:t xml:space="preserve">granting </w:t>
      </w:r>
      <w:r w:rsidRPr="3FAC1D1D">
        <w:rPr>
          <w:rFonts w:ascii="Georgia" w:hAnsi="Georgia"/>
          <w:sz w:val="20"/>
          <w:szCs w:val="20"/>
        </w:rPr>
        <w:t>$</w:t>
      </w:r>
      <w:r w:rsidR="00FC5DD6" w:rsidRPr="3FAC1D1D">
        <w:rPr>
          <w:rFonts w:ascii="Georgia" w:hAnsi="Georgia"/>
          <w:sz w:val="20"/>
          <w:szCs w:val="20"/>
        </w:rPr>
        <w:t>5</w:t>
      </w:r>
      <w:r w:rsidR="00155649" w:rsidRPr="3FAC1D1D">
        <w:rPr>
          <w:rFonts w:ascii="Georgia" w:hAnsi="Georgia"/>
          <w:sz w:val="20"/>
          <w:szCs w:val="20"/>
        </w:rPr>
        <w:t>10</w:t>
      </w:r>
      <w:r w:rsidR="00FC5DD6" w:rsidRPr="3FAC1D1D">
        <w:rPr>
          <w:rFonts w:ascii="Georgia" w:hAnsi="Georgia"/>
          <w:sz w:val="20"/>
          <w:szCs w:val="20"/>
        </w:rPr>
        <w:t>,000</w:t>
      </w:r>
      <w:r w:rsidRPr="3FAC1D1D">
        <w:rPr>
          <w:rFonts w:ascii="Georgia" w:hAnsi="Georgia"/>
          <w:sz w:val="20"/>
          <w:szCs w:val="20"/>
        </w:rPr>
        <w:t xml:space="preserve"> </w:t>
      </w:r>
      <w:r w:rsidR="00A579EE" w:rsidRPr="3FAC1D1D">
        <w:rPr>
          <w:rFonts w:ascii="Georgia" w:hAnsi="Georgia"/>
          <w:sz w:val="20"/>
          <w:szCs w:val="20"/>
        </w:rPr>
        <w:t xml:space="preserve">in total </w:t>
      </w:r>
      <w:r w:rsidR="004A2E9B" w:rsidRPr="3FAC1D1D">
        <w:rPr>
          <w:rFonts w:ascii="Georgia" w:hAnsi="Georgia"/>
          <w:sz w:val="20"/>
          <w:szCs w:val="20"/>
        </w:rPr>
        <w:t xml:space="preserve">to </w:t>
      </w:r>
      <w:r w:rsidRPr="3FAC1D1D">
        <w:rPr>
          <w:rFonts w:ascii="Georgia" w:hAnsi="Georgia"/>
          <w:sz w:val="20"/>
          <w:szCs w:val="20"/>
        </w:rPr>
        <w:t xml:space="preserve">25 nonprofits as part of its </w:t>
      </w:r>
      <w:hyperlink r:id="rId10">
        <w:r w:rsidRPr="3FAC1D1D">
          <w:rPr>
            <w:rStyle w:val="Hyperlink"/>
            <w:rFonts w:ascii="Georgia" w:hAnsi="Georgia"/>
            <w:sz w:val="20"/>
            <w:szCs w:val="20"/>
          </w:rPr>
          <w:t>People Helping People Awards</w:t>
        </w:r>
      </w:hyperlink>
      <w:r w:rsidRPr="3FAC1D1D">
        <w:rPr>
          <w:rFonts w:ascii="Georgia" w:hAnsi="Georgia"/>
          <w:sz w:val="20"/>
          <w:szCs w:val="20"/>
        </w:rPr>
        <w:t xml:space="preserve">. </w:t>
      </w:r>
      <w:r w:rsidR="005B7F04" w:rsidRPr="3FAC1D1D">
        <w:rPr>
          <w:rFonts w:ascii="Georgia" w:hAnsi="Georgia"/>
          <w:sz w:val="20"/>
          <w:szCs w:val="20"/>
        </w:rPr>
        <w:t>The annual award</w:t>
      </w:r>
      <w:r w:rsidR="00577BD4" w:rsidRPr="3FAC1D1D">
        <w:rPr>
          <w:rFonts w:ascii="Georgia" w:hAnsi="Georgia"/>
          <w:sz w:val="20"/>
          <w:szCs w:val="20"/>
        </w:rPr>
        <w:t>s</w:t>
      </w:r>
      <w:r w:rsidR="005B7F04" w:rsidRPr="3FAC1D1D">
        <w:rPr>
          <w:rFonts w:ascii="Georgia" w:hAnsi="Georgia"/>
          <w:sz w:val="20"/>
          <w:szCs w:val="20"/>
        </w:rPr>
        <w:t xml:space="preserve"> program calls </w:t>
      </w:r>
      <w:r w:rsidR="00A35B20" w:rsidRPr="3FAC1D1D">
        <w:rPr>
          <w:rFonts w:ascii="Georgia" w:hAnsi="Georgia"/>
          <w:sz w:val="20"/>
          <w:szCs w:val="20"/>
        </w:rPr>
        <w:t>up</w:t>
      </w:r>
      <w:r w:rsidR="005B7F04" w:rsidRPr="3FAC1D1D">
        <w:rPr>
          <w:rFonts w:ascii="Georgia" w:hAnsi="Georgia"/>
          <w:sz w:val="20"/>
          <w:szCs w:val="20"/>
        </w:rPr>
        <w:t xml:space="preserve">on BECU members to nominate organizations that embody the credit union industry philosophy of “people helping people.” </w:t>
      </w:r>
      <w:r w:rsidR="00DE4C3A" w:rsidRPr="3FAC1D1D">
        <w:rPr>
          <w:rFonts w:ascii="Georgia" w:hAnsi="Georgia"/>
          <w:sz w:val="20"/>
          <w:szCs w:val="20"/>
        </w:rPr>
        <w:t xml:space="preserve">This year, BECU received </w:t>
      </w:r>
      <w:r w:rsidR="00A579EE" w:rsidRPr="3FAC1D1D">
        <w:rPr>
          <w:rFonts w:ascii="Georgia" w:hAnsi="Georgia"/>
          <w:sz w:val="20"/>
          <w:szCs w:val="20"/>
        </w:rPr>
        <w:t xml:space="preserve">over </w:t>
      </w:r>
      <w:r w:rsidR="00DE4C3A" w:rsidRPr="3FAC1D1D">
        <w:rPr>
          <w:rFonts w:ascii="Georgia" w:hAnsi="Georgia"/>
          <w:sz w:val="20"/>
          <w:szCs w:val="20"/>
        </w:rPr>
        <w:t>1,000 nominations from its member and employee community.</w:t>
      </w:r>
    </w:p>
    <w:p w14:paraId="0001C662" w14:textId="348ACBDF" w:rsidR="005B7F04" w:rsidRPr="00B13B9B" w:rsidRDefault="005B7F04" w:rsidP="003D35D4">
      <w:pPr>
        <w:rPr>
          <w:rFonts w:ascii="Georgia" w:hAnsi="Georgia"/>
          <w:sz w:val="20"/>
          <w:szCs w:val="20"/>
        </w:rPr>
      </w:pPr>
      <w:r w:rsidRPr="00B13B9B">
        <w:rPr>
          <w:rFonts w:ascii="Georgia" w:hAnsi="Georgia"/>
          <w:sz w:val="20"/>
          <w:szCs w:val="20"/>
        </w:rPr>
        <w:t xml:space="preserve">“The People Helping People Awards </w:t>
      </w:r>
      <w:r w:rsidR="00577BD4" w:rsidRPr="00B13B9B">
        <w:rPr>
          <w:rFonts w:ascii="Georgia" w:hAnsi="Georgia"/>
          <w:sz w:val="20"/>
          <w:szCs w:val="20"/>
        </w:rPr>
        <w:t xml:space="preserve">embodies what it means to be a cooperative. Our impact is greater when we come together </w:t>
      </w:r>
      <w:r w:rsidR="007B405B">
        <w:rPr>
          <w:rFonts w:ascii="Georgia" w:hAnsi="Georgia"/>
          <w:sz w:val="20"/>
          <w:szCs w:val="20"/>
        </w:rPr>
        <w:t xml:space="preserve">to support </w:t>
      </w:r>
      <w:r w:rsidR="00755E91">
        <w:rPr>
          <w:rFonts w:ascii="Georgia" w:hAnsi="Georgia"/>
          <w:sz w:val="20"/>
          <w:szCs w:val="20"/>
        </w:rPr>
        <w:t>critical</w:t>
      </w:r>
      <w:r w:rsidR="00577BD4" w:rsidRPr="00B13B9B">
        <w:rPr>
          <w:rFonts w:ascii="Georgia" w:hAnsi="Georgia"/>
          <w:sz w:val="20"/>
          <w:szCs w:val="20"/>
        </w:rPr>
        <w:t xml:space="preserve"> </w:t>
      </w:r>
      <w:r w:rsidR="00DB1B1F">
        <w:rPr>
          <w:rFonts w:ascii="Georgia" w:hAnsi="Georgia"/>
          <w:sz w:val="20"/>
          <w:szCs w:val="20"/>
        </w:rPr>
        <w:t>causes</w:t>
      </w:r>
      <w:r w:rsidR="00577BD4" w:rsidRPr="00B13B9B">
        <w:rPr>
          <w:rFonts w:ascii="Georgia" w:hAnsi="Georgia"/>
          <w:sz w:val="20"/>
          <w:szCs w:val="20"/>
        </w:rPr>
        <w:t>,” said Bryan MacDonald, BECU chief impact officer. “The organizations nominated by BECU members and employees this year are furthering important work</w:t>
      </w:r>
      <w:r w:rsidR="00A35B20" w:rsidRPr="00B13B9B">
        <w:rPr>
          <w:rFonts w:ascii="Georgia" w:hAnsi="Georgia"/>
          <w:sz w:val="20"/>
          <w:szCs w:val="20"/>
        </w:rPr>
        <w:t xml:space="preserve"> </w:t>
      </w:r>
      <w:r w:rsidR="00577BD4" w:rsidRPr="00B13B9B">
        <w:rPr>
          <w:rFonts w:ascii="Georgia" w:hAnsi="Georgia"/>
          <w:sz w:val="20"/>
          <w:szCs w:val="20"/>
        </w:rPr>
        <w:t>in their communities to</w:t>
      </w:r>
      <w:r w:rsidR="00C92470">
        <w:rPr>
          <w:rFonts w:ascii="Georgia" w:hAnsi="Georgia"/>
          <w:sz w:val="20"/>
          <w:szCs w:val="20"/>
        </w:rPr>
        <w:t xml:space="preserve"> </w:t>
      </w:r>
      <w:r w:rsidR="00A453D4">
        <w:rPr>
          <w:rFonts w:ascii="Georgia" w:hAnsi="Georgia"/>
          <w:sz w:val="20"/>
          <w:szCs w:val="20"/>
        </w:rPr>
        <w:t>improve access to education</w:t>
      </w:r>
      <w:r w:rsidR="008071A8">
        <w:rPr>
          <w:rFonts w:ascii="Georgia" w:hAnsi="Georgia"/>
          <w:sz w:val="20"/>
          <w:szCs w:val="20"/>
        </w:rPr>
        <w:t xml:space="preserve"> and economic opportunity, improve health and wellness, and care for the environment.”</w:t>
      </w:r>
      <w:r w:rsidR="00237C4B">
        <w:rPr>
          <w:rFonts w:ascii="Georgia" w:hAnsi="Georgia"/>
          <w:sz w:val="20"/>
          <w:szCs w:val="20"/>
        </w:rPr>
        <w:t xml:space="preserve"> </w:t>
      </w:r>
    </w:p>
    <w:p w14:paraId="637FA7FD" w14:textId="410EE0C6" w:rsidR="002D69E3" w:rsidRPr="00B13B9B" w:rsidRDefault="00DE4C3A" w:rsidP="003D35D4">
      <w:pPr>
        <w:rPr>
          <w:rFonts w:ascii="Georgia" w:hAnsi="Georgia"/>
          <w:sz w:val="20"/>
          <w:szCs w:val="20"/>
        </w:rPr>
      </w:pPr>
      <w:r w:rsidRPr="3FAC1D1D">
        <w:rPr>
          <w:rFonts w:ascii="Georgia" w:hAnsi="Georgia"/>
          <w:sz w:val="20"/>
          <w:szCs w:val="20"/>
        </w:rPr>
        <w:t xml:space="preserve">For more than a decade, the People Helping People Awards have been </w:t>
      </w:r>
      <w:r w:rsidR="00A3115F" w:rsidRPr="3FAC1D1D">
        <w:rPr>
          <w:rFonts w:ascii="Georgia" w:hAnsi="Georgia"/>
          <w:sz w:val="20"/>
          <w:szCs w:val="20"/>
        </w:rPr>
        <w:t>a way for</w:t>
      </w:r>
      <w:r w:rsidRPr="3FAC1D1D">
        <w:rPr>
          <w:rFonts w:ascii="Georgia" w:hAnsi="Georgia"/>
          <w:sz w:val="20"/>
          <w:szCs w:val="20"/>
        </w:rPr>
        <w:t xml:space="preserve"> BECU members</w:t>
      </w:r>
      <w:r w:rsidR="00235A79" w:rsidRPr="3FAC1D1D">
        <w:rPr>
          <w:rFonts w:ascii="Georgia" w:hAnsi="Georgia"/>
          <w:sz w:val="20"/>
          <w:szCs w:val="20"/>
        </w:rPr>
        <w:t xml:space="preserve"> to</w:t>
      </w:r>
      <w:r w:rsidR="00C54FA9" w:rsidRPr="3FAC1D1D">
        <w:rPr>
          <w:rFonts w:ascii="Georgia" w:hAnsi="Georgia"/>
          <w:sz w:val="20"/>
          <w:szCs w:val="20"/>
        </w:rPr>
        <w:t xml:space="preserve"> </w:t>
      </w:r>
      <w:r w:rsidR="00B43C5B" w:rsidRPr="3FAC1D1D">
        <w:rPr>
          <w:rFonts w:ascii="Georgia" w:hAnsi="Georgia"/>
          <w:sz w:val="20"/>
          <w:szCs w:val="20"/>
        </w:rPr>
        <w:t>help direct</w:t>
      </w:r>
      <w:r w:rsidRPr="3FAC1D1D">
        <w:rPr>
          <w:rFonts w:ascii="Georgia" w:hAnsi="Georgia"/>
          <w:sz w:val="20"/>
          <w:szCs w:val="20"/>
        </w:rPr>
        <w:t xml:space="preserve"> the credit union’s philanthropy. Since 2020, the </w:t>
      </w:r>
      <w:r w:rsidR="002D69E3" w:rsidRPr="3FAC1D1D">
        <w:rPr>
          <w:rFonts w:ascii="Georgia" w:hAnsi="Georgia"/>
          <w:sz w:val="20"/>
          <w:szCs w:val="20"/>
        </w:rPr>
        <w:t>annual program</w:t>
      </w:r>
      <w:r w:rsidRPr="3FAC1D1D">
        <w:rPr>
          <w:rFonts w:ascii="Georgia" w:hAnsi="Georgia"/>
          <w:sz w:val="20"/>
          <w:szCs w:val="20"/>
        </w:rPr>
        <w:t xml:space="preserve"> has also included grants awarded through the </w:t>
      </w:r>
      <w:hyperlink r:id="rId11">
        <w:r w:rsidRPr="3FAC1D1D">
          <w:rPr>
            <w:rStyle w:val="Hyperlink"/>
            <w:rFonts w:ascii="Georgia" w:hAnsi="Georgia"/>
            <w:sz w:val="20"/>
            <w:szCs w:val="20"/>
          </w:rPr>
          <w:t>Black Community Development Project</w:t>
        </w:r>
      </w:hyperlink>
      <w:r w:rsidRPr="3FAC1D1D">
        <w:rPr>
          <w:rFonts w:ascii="Georgia" w:hAnsi="Georgia"/>
          <w:sz w:val="20"/>
          <w:szCs w:val="20"/>
        </w:rPr>
        <w:t xml:space="preserve">, where members nominate Black-led nonprofits that are working to </w:t>
      </w:r>
      <w:r w:rsidR="00C65847" w:rsidRPr="3FAC1D1D">
        <w:rPr>
          <w:rFonts w:ascii="Georgia" w:hAnsi="Georgia"/>
          <w:sz w:val="20"/>
          <w:szCs w:val="20"/>
        </w:rPr>
        <w:t>build capacity to deepen their work in the community</w:t>
      </w:r>
      <w:r w:rsidRPr="3FAC1D1D">
        <w:rPr>
          <w:rFonts w:ascii="Georgia" w:hAnsi="Georgia"/>
          <w:sz w:val="20"/>
          <w:szCs w:val="20"/>
        </w:rPr>
        <w:t>.</w:t>
      </w:r>
      <w:r w:rsidR="002D69E3" w:rsidRPr="3FAC1D1D">
        <w:rPr>
          <w:rFonts w:ascii="Georgia" w:hAnsi="Georgia"/>
          <w:sz w:val="20"/>
          <w:szCs w:val="20"/>
        </w:rPr>
        <w:t xml:space="preserve"> </w:t>
      </w:r>
    </w:p>
    <w:p w14:paraId="6D6F1113" w14:textId="40A566F1" w:rsidR="002D69E3" w:rsidRPr="00B13B9B" w:rsidRDefault="002D69E3" w:rsidP="003D35D4">
      <w:pPr>
        <w:rPr>
          <w:rFonts w:ascii="Georgia" w:hAnsi="Georgia"/>
          <w:sz w:val="20"/>
          <w:szCs w:val="20"/>
        </w:rPr>
      </w:pPr>
      <w:r w:rsidRPr="00B13B9B">
        <w:rPr>
          <w:rFonts w:ascii="Georgia" w:hAnsi="Georgia"/>
          <w:sz w:val="20"/>
          <w:szCs w:val="20"/>
        </w:rPr>
        <w:t xml:space="preserve">This year’s </w:t>
      </w:r>
      <w:r w:rsidR="00F62E7A">
        <w:rPr>
          <w:rFonts w:ascii="Georgia" w:hAnsi="Georgia"/>
          <w:sz w:val="20"/>
          <w:szCs w:val="20"/>
        </w:rPr>
        <w:t>awards</w:t>
      </w:r>
      <w:r w:rsidR="00A859B5" w:rsidRPr="00B13B9B">
        <w:rPr>
          <w:rFonts w:ascii="Georgia" w:hAnsi="Georgia"/>
          <w:sz w:val="20"/>
          <w:szCs w:val="20"/>
        </w:rPr>
        <w:t xml:space="preserve"> include:</w:t>
      </w:r>
      <w:r w:rsidR="00DE4C3A" w:rsidRPr="00B13B9B">
        <w:rPr>
          <w:rFonts w:ascii="Georgia" w:hAnsi="Georgia"/>
          <w:sz w:val="20"/>
          <w:szCs w:val="20"/>
        </w:rPr>
        <w:t xml:space="preserve"> </w:t>
      </w:r>
    </w:p>
    <w:p w14:paraId="5C37CA9B" w14:textId="6D0C37AA" w:rsidR="00FC5DD6" w:rsidRPr="00B13B9B" w:rsidRDefault="00FC5DD6" w:rsidP="00FC5DD6">
      <w:pPr>
        <w:pStyle w:val="ListParagraph"/>
        <w:numPr>
          <w:ilvl w:val="0"/>
          <w:numId w:val="1"/>
        </w:numPr>
        <w:rPr>
          <w:rFonts w:ascii="Georgia" w:hAnsi="Georgia"/>
          <w:sz w:val="20"/>
          <w:szCs w:val="20"/>
        </w:rPr>
      </w:pPr>
      <w:r w:rsidRPr="3FAC1D1D">
        <w:rPr>
          <w:rFonts w:ascii="Georgia" w:hAnsi="Georgia"/>
          <w:b/>
          <w:bCs/>
          <w:sz w:val="20"/>
          <w:szCs w:val="20"/>
        </w:rPr>
        <w:t>Member Volunteer of the Year ($50,000):</w:t>
      </w:r>
      <w:r w:rsidRPr="3FAC1D1D">
        <w:rPr>
          <w:rFonts w:ascii="Georgia" w:hAnsi="Georgia"/>
          <w:sz w:val="20"/>
          <w:szCs w:val="20"/>
        </w:rPr>
        <w:t xml:space="preserve"> Ngozi </w:t>
      </w:r>
      <w:proofErr w:type="spellStart"/>
      <w:r w:rsidRPr="3FAC1D1D">
        <w:rPr>
          <w:rFonts w:ascii="Georgia" w:hAnsi="Georgia"/>
          <w:sz w:val="20"/>
          <w:szCs w:val="20"/>
        </w:rPr>
        <w:t>Ezeokeke</w:t>
      </w:r>
      <w:proofErr w:type="spellEnd"/>
      <w:r w:rsidRPr="3FAC1D1D">
        <w:rPr>
          <w:rFonts w:ascii="Georgia" w:hAnsi="Georgia"/>
          <w:sz w:val="20"/>
          <w:szCs w:val="20"/>
        </w:rPr>
        <w:t xml:space="preserve"> was selected as Member Volunteer of the Year for her service, guidance and leadership at </w:t>
      </w:r>
      <w:hyperlink r:id="rId12">
        <w:r w:rsidR="00E562F8">
          <w:rPr>
            <w:rStyle w:val="Hyperlink"/>
            <w:rFonts w:ascii="Georgia" w:hAnsi="Georgia"/>
            <w:sz w:val="20"/>
            <w:szCs w:val="20"/>
          </w:rPr>
          <w:t xml:space="preserve">AVELA - A Vision for Engineering Literacy and Access </w:t>
        </w:r>
      </w:hyperlink>
      <w:r w:rsidRPr="3FAC1D1D">
        <w:rPr>
          <w:rFonts w:ascii="Georgia" w:hAnsi="Georgia"/>
          <w:sz w:val="20"/>
          <w:szCs w:val="20"/>
        </w:rPr>
        <w:t xml:space="preserve">. As a result, AVELA will receive this funding to further their mission to </w:t>
      </w:r>
      <w:r w:rsidR="00685190" w:rsidRPr="3FAC1D1D">
        <w:rPr>
          <w:rFonts w:ascii="Georgia" w:hAnsi="Georgia"/>
          <w:sz w:val="20"/>
          <w:szCs w:val="20"/>
        </w:rPr>
        <w:t>engage underrepresented students interested in STEM fields.</w:t>
      </w:r>
    </w:p>
    <w:p w14:paraId="4E49040B" w14:textId="26FAE9D1" w:rsidR="00685190" w:rsidRPr="00B13B9B" w:rsidRDefault="00685190" w:rsidP="00FC5DD6">
      <w:pPr>
        <w:pStyle w:val="ListParagraph"/>
        <w:numPr>
          <w:ilvl w:val="0"/>
          <w:numId w:val="1"/>
        </w:numPr>
        <w:rPr>
          <w:rFonts w:ascii="Georgia" w:hAnsi="Georgia"/>
          <w:sz w:val="20"/>
          <w:szCs w:val="20"/>
        </w:rPr>
      </w:pPr>
      <w:r w:rsidRPr="3FAC1D1D">
        <w:rPr>
          <w:rFonts w:ascii="Georgia" w:hAnsi="Georgia"/>
          <w:b/>
          <w:bCs/>
          <w:sz w:val="20"/>
          <w:szCs w:val="20"/>
        </w:rPr>
        <w:t>People’s Choice Award ($40,000):</w:t>
      </w:r>
      <w:r w:rsidRPr="3FAC1D1D">
        <w:rPr>
          <w:rFonts w:ascii="Georgia" w:hAnsi="Georgia"/>
          <w:sz w:val="20"/>
          <w:szCs w:val="20"/>
        </w:rPr>
        <w:t xml:space="preserve"> </w:t>
      </w:r>
      <w:hyperlink r:id="rId13">
        <w:r w:rsidR="00D51B39" w:rsidRPr="3FAC1D1D">
          <w:rPr>
            <w:rStyle w:val="Hyperlink"/>
            <w:rFonts w:ascii="Georgia" w:hAnsi="Georgia"/>
            <w:sz w:val="20"/>
            <w:szCs w:val="20"/>
          </w:rPr>
          <w:t>Wild Grief</w:t>
        </w:r>
      </w:hyperlink>
      <w:r w:rsidR="00D51B39" w:rsidRPr="3FAC1D1D">
        <w:rPr>
          <w:rFonts w:ascii="Georgia" w:hAnsi="Georgia"/>
          <w:sz w:val="20"/>
          <w:szCs w:val="20"/>
        </w:rPr>
        <w:t xml:space="preserve"> </w:t>
      </w:r>
      <w:r w:rsidRPr="3FAC1D1D">
        <w:rPr>
          <w:rFonts w:ascii="Georgia" w:hAnsi="Georgia"/>
          <w:sz w:val="20"/>
          <w:szCs w:val="20"/>
        </w:rPr>
        <w:t xml:space="preserve">was selected by popular vote from the community. This organization </w:t>
      </w:r>
      <w:r w:rsidR="00D51B39" w:rsidRPr="3FAC1D1D">
        <w:rPr>
          <w:rFonts w:ascii="Georgia" w:hAnsi="Georgia"/>
          <w:sz w:val="20"/>
          <w:szCs w:val="20"/>
        </w:rPr>
        <w:t xml:space="preserve">provides free, guided programs in nature to grieving youth, </w:t>
      </w:r>
      <w:proofErr w:type="gramStart"/>
      <w:r w:rsidR="00D51B39" w:rsidRPr="3FAC1D1D">
        <w:rPr>
          <w:rFonts w:ascii="Georgia" w:hAnsi="Georgia"/>
          <w:sz w:val="20"/>
          <w:szCs w:val="20"/>
        </w:rPr>
        <w:t>families</w:t>
      </w:r>
      <w:proofErr w:type="gramEnd"/>
      <w:r w:rsidR="00D51B39" w:rsidRPr="3FAC1D1D">
        <w:rPr>
          <w:rFonts w:ascii="Georgia" w:hAnsi="Georgia"/>
          <w:sz w:val="20"/>
          <w:szCs w:val="20"/>
        </w:rPr>
        <w:t xml:space="preserve"> and people of all ages.</w:t>
      </w:r>
    </w:p>
    <w:p w14:paraId="5097BE7E" w14:textId="4DF47F93" w:rsidR="00685190" w:rsidRPr="00B13B9B" w:rsidRDefault="00685190" w:rsidP="00FC5DD6">
      <w:pPr>
        <w:pStyle w:val="ListParagraph"/>
        <w:numPr>
          <w:ilvl w:val="0"/>
          <w:numId w:val="1"/>
        </w:numPr>
        <w:rPr>
          <w:rFonts w:ascii="Georgia" w:hAnsi="Georgia"/>
          <w:sz w:val="20"/>
          <w:szCs w:val="20"/>
        </w:rPr>
      </w:pPr>
      <w:r w:rsidRPr="3FAC1D1D">
        <w:rPr>
          <w:rFonts w:ascii="Georgia" w:hAnsi="Georgia"/>
          <w:b/>
          <w:bCs/>
          <w:sz w:val="20"/>
          <w:szCs w:val="20"/>
        </w:rPr>
        <w:t>Employees’ Choice Award ($30,000):</w:t>
      </w:r>
      <w:r w:rsidRPr="3FAC1D1D">
        <w:rPr>
          <w:rFonts w:ascii="Georgia" w:hAnsi="Georgia"/>
          <w:sz w:val="20"/>
          <w:szCs w:val="20"/>
        </w:rPr>
        <w:t xml:space="preserve"> </w:t>
      </w:r>
      <w:hyperlink r:id="rId14">
        <w:proofErr w:type="spellStart"/>
        <w:r w:rsidR="00D51B39" w:rsidRPr="3FAC1D1D">
          <w:rPr>
            <w:rStyle w:val="Hyperlink"/>
            <w:rFonts w:ascii="Georgia" w:hAnsi="Georgia"/>
            <w:sz w:val="20"/>
            <w:szCs w:val="20"/>
          </w:rPr>
          <w:t>Juma</w:t>
        </w:r>
        <w:proofErr w:type="spellEnd"/>
        <w:r w:rsidR="00D51B39" w:rsidRPr="3FAC1D1D">
          <w:rPr>
            <w:rStyle w:val="Hyperlink"/>
            <w:rFonts w:ascii="Georgia" w:hAnsi="Georgia"/>
            <w:sz w:val="20"/>
            <w:szCs w:val="20"/>
          </w:rPr>
          <w:t xml:space="preserve"> Ventures</w:t>
        </w:r>
      </w:hyperlink>
      <w:r w:rsidR="00D51B39" w:rsidRPr="3FAC1D1D">
        <w:rPr>
          <w:rFonts w:ascii="Georgia" w:hAnsi="Georgia"/>
          <w:sz w:val="20"/>
          <w:szCs w:val="20"/>
        </w:rPr>
        <w:t xml:space="preserve"> </w:t>
      </w:r>
      <w:r w:rsidRPr="3FAC1D1D">
        <w:rPr>
          <w:rFonts w:ascii="Georgia" w:hAnsi="Georgia"/>
          <w:sz w:val="20"/>
          <w:szCs w:val="20"/>
        </w:rPr>
        <w:t xml:space="preserve">was selected by popular vote from BECU employees. The nonprofit </w:t>
      </w:r>
      <w:r w:rsidR="00B13B9B" w:rsidRPr="3FAC1D1D">
        <w:rPr>
          <w:rFonts w:ascii="Georgia" w:hAnsi="Georgia"/>
          <w:sz w:val="20"/>
          <w:szCs w:val="20"/>
        </w:rPr>
        <w:t>strives to break the cycle of poverty by paving the way to work, education and financial capability for youth.</w:t>
      </w:r>
    </w:p>
    <w:p w14:paraId="248F006F" w14:textId="5B10F273" w:rsidR="00155649" w:rsidRPr="00B13B9B" w:rsidRDefault="00685190" w:rsidP="00155649">
      <w:pPr>
        <w:pStyle w:val="ListParagraph"/>
        <w:numPr>
          <w:ilvl w:val="0"/>
          <w:numId w:val="1"/>
        </w:numPr>
        <w:rPr>
          <w:rFonts w:ascii="Georgia" w:hAnsi="Georgia"/>
          <w:sz w:val="20"/>
          <w:szCs w:val="20"/>
        </w:rPr>
      </w:pPr>
      <w:r w:rsidRPr="3FAC1D1D">
        <w:rPr>
          <w:rFonts w:ascii="Georgia" w:hAnsi="Georgia"/>
          <w:b/>
          <w:bCs/>
          <w:sz w:val="20"/>
          <w:szCs w:val="20"/>
        </w:rPr>
        <w:t>Past Recipients’ Choice ($30,000):</w:t>
      </w:r>
      <w:r w:rsidRPr="3FAC1D1D">
        <w:rPr>
          <w:rFonts w:ascii="Georgia" w:hAnsi="Georgia"/>
          <w:sz w:val="20"/>
          <w:szCs w:val="20"/>
        </w:rPr>
        <w:t xml:space="preserve"> </w:t>
      </w:r>
      <w:hyperlink r:id="rId15">
        <w:r w:rsidR="00D51B39" w:rsidRPr="3FAC1D1D">
          <w:rPr>
            <w:rStyle w:val="Hyperlink"/>
            <w:rFonts w:ascii="Georgia" w:hAnsi="Georgia"/>
            <w:sz w:val="20"/>
            <w:szCs w:val="20"/>
          </w:rPr>
          <w:t>Dawson Place Child Advocacy Center</w:t>
        </w:r>
      </w:hyperlink>
      <w:r w:rsidR="00D51B39" w:rsidRPr="3FAC1D1D">
        <w:rPr>
          <w:rFonts w:ascii="Georgia" w:hAnsi="Georgia"/>
          <w:sz w:val="20"/>
          <w:szCs w:val="20"/>
        </w:rPr>
        <w:t xml:space="preserve"> was</w:t>
      </w:r>
      <w:r w:rsidRPr="3FAC1D1D">
        <w:rPr>
          <w:rFonts w:ascii="Georgia" w:hAnsi="Georgia"/>
          <w:sz w:val="20"/>
          <w:szCs w:val="20"/>
        </w:rPr>
        <w:t xml:space="preserve"> selected by popular vote among past People Helping People Award recipients. This organization </w:t>
      </w:r>
      <w:r w:rsidR="00B13B9B" w:rsidRPr="3FAC1D1D">
        <w:rPr>
          <w:rFonts w:ascii="Georgia" w:hAnsi="Georgia"/>
          <w:sz w:val="20"/>
          <w:szCs w:val="20"/>
        </w:rPr>
        <w:t xml:space="preserve">provides safety, </w:t>
      </w:r>
      <w:proofErr w:type="gramStart"/>
      <w:r w:rsidR="00B13B9B" w:rsidRPr="3FAC1D1D">
        <w:rPr>
          <w:rFonts w:ascii="Georgia" w:hAnsi="Georgia"/>
          <w:sz w:val="20"/>
          <w:szCs w:val="20"/>
        </w:rPr>
        <w:t>justice</w:t>
      </w:r>
      <w:proofErr w:type="gramEnd"/>
      <w:r w:rsidR="00B13B9B" w:rsidRPr="3FAC1D1D">
        <w:rPr>
          <w:rFonts w:ascii="Georgia" w:hAnsi="Georgia"/>
          <w:sz w:val="20"/>
          <w:szCs w:val="20"/>
        </w:rPr>
        <w:t xml:space="preserve"> and healing to victims of child abuse. </w:t>
      </w:r>
    </w:p>
    <w:p w14:paraId="5DAD856F" w14:textId="5F1DE471" w:rsidR="00155649" w:rsidRPr="00B13B9B" w:rsidRDefault="00155649" w:rsidP="00155649">
      <w:pPr>
        <w:pStyle w:val="ListParagraph"/>
        <w:numPr>
          <w:ilvl w:val="0"/>
          <w:numId w:val="1"/>
        </w:numPr>
        <w:rPr>
          <w:rFonts w:ascii="Georgia" w:hAnsi="Georgia"/>
          <w:sz w:val="20"/>
          <w:szCs w:val="20"/>
        </w:rPr>
      </w:pPr>
      <w:r w:rsidRPr="00B13B9B">
        <w:rPr>
          <w:rFonts w:ascii="Georgia" w:hAnsi="Georgia"/>
          <w:b/>
          <w:bCs/>
          <w:sz w:val="20"/>
          <w:szCs w:val="20"/>
        </w:rPr>
        <w:t>Black Community Development Project Capacity Building Grants ($150,000 to seven organizations):</w:t>
      </w:r>
      <w:r w:rsidRPr="00B13B9B">
        <w:rPr>
          <w:rFonts w:ascii="Georgia" w:hAnsi="Georgia"/>
          <w:sz w:val="20"/>
          <w:szCs w:val="20"/>
        </w:rPr>
        <w:t xml:space="preserve"> The Black Community Development Project is a five-year, $5 million commitment to improve the overall financial health and well-being of the Black community. As part of this commitment, BECU </w:t>
      </w:r>
      <w:r w:rsidR="00D51B39" w:rsidRPr="00B13B9B">
        <w:rPr>
          <w:rFonts w:ascii="Georgia" w:hAnsi="Georgia"/>
          <w:sz w:val="20"/>
          <w:szCs w:val="20"/>
        </w:rPr>
        <w:t>will award</w:t>
      </w:r>
      <w:r w:rsidR="00F061AD">
        <w:rPr>
          <w:rFonts w:ascii="Georgia" w:hAnsi="Georgia"/>
          <w:sz w:val="20"/>
          <w:szCs w:val="20"/>
        </w:rPr>
        <w:t xml:space="preserve"> more than</w:t>
      </w:r>
      <w:r w:rsidR="00EA4B5F">
        <w:rPr>
          <w:rFonts w:ascii="Georgia" w:hAnsi="Georgia"/>
          <w:sz w:val="20"/>
          <w:szCs w:val="20"/>
        </w:rPr>
        <w:t xml:space="preserve"> </w:t>
      </w:r>
      <w:r w:rsidRPr="00B13B9B">
        <w:rPr>
          <w:rFonts w:ascii="Georgia" w:hAnsi="Georgia"/>
          <w:sz w:val="20"/>
          <w:szCs w:val="20"/>
        </w:rPr>
        <w:t>$21,</w:t>
      </w:r>
      <w:r w:rsidR="005C7A88">
        <w:rPr>
          <w:rFonts w:ascii="Georgia" w:hAnsi="Georgia"/>
          <w:sz w:val="20"/>
          <w:szCs w:val="20"/>
        </w:rPr>
        <w:t xml:space="preserve">000 </w:t>
      </w:r>
      <w:r w:rsidR="00CA6661">
        <w:rPr>
          <w:rFonts w:ascii="Georgia" w:hAnsi="Georgia"/>
          <w:sz w:val="20"/>
          <w:szCs w:val="20"/>
        </w:rPr>
        <w:t>each to seven organizations</w:t>
      </w:r>
      <w:r w:rsidR="00090C88">
        <w:rPr>
          <w:rFonts w:ascii="Georgia" w:hAnsi="Georgia"/>
          <w:sz w:val="20"/>
          <w:szCs w:val="20"/>
        </w:rPr>
        <w:t>, including</w:t>
      </w:r>
      <w:r w:rsidR="00CA6661">
        <w:rPr>
          <w:rFonts w:ascii="Georgia" w:hAnsi="Georgia"/>
          <w:sz w:val="20"/>
          <w:szCs w:val="20"/>
        </w:rPr>
        <w:t xml:space="preserve"> </w:t>
      </w:r>
      <w:r w:rsidRPr="00B13B9B">
        <w:rPr>
          <w:rFonts w:ascii="Georgia" w:hAnsi="Georgia"/>
          <w:sz w:val="20"/>
          <w:szCs w:val="20"/>
        </w:rPr>
        <w:t xml:space="preserve"> </w:t>
      </w:r>
      <w:hyperlink r:id="rId16" w:history="1">
        <w:r w:rsidR="00D51B39" w:rsidRPr="00A855DC">
          <w:rPr>
            <w:rStyle w:val="Hyperlink"/>
            <w:rFonts w:ascii="Georgia" w:hAnsi="Georgia"/>
            <w:sz w:val="20"/>
            <w:szCs w:val="20"/>
          </w:rPr>
          <w:t>BUILD206</w:t>
        </w:r>
      </w:hyperlink>
      <w:r w:rsidR="00D51B39" w:rsidRPr="00B13B9B">
        <w:rPr>
          <w:rFonts w:ascii="Georgia" w:hAnsi="Georgia"/>
          <w:sz w:val="20"/>
          <w:szCs w:val="20"/>
        </w:rPr>
        <w:t xml:space="preserve">, </w:t>
      </w:r>
      <w:hyperlink r:id="rId17" w:history="1">
        <w:r w:rsidR="00D51B39" w:rsidRPr="009504F1">
          <w:rPr>
            <w:rStyle w:val="Hyperlink"/>
            <w:rFonts w:ascii="Georgia" w:hAnsi="Georgia"/>
            <w:sz w:val="20"/>
            <w:szCs w:val="20"/>
          </w:rPr>
          <w:t>Community Carrot</w:t>
        </w:r>
      </w:hyperlink>
      <w:r w:rsidR="00D51B39" w:rsidRPr="00B13B9B">
        <w:rPr>
          <w:rFonts w:ascii="Georgia" w:hAnsi="Georgia"/>
          <w:sz w:val="20"/>
          <w:szCs w:val="20"/>
        </w:rPr>
        <w:t xml:space="preserve">, </w:t>
      </w:r>
      <w:hyperlink r:id="rId18" w:history="1">
        <w:r w:rsidR="00D51B39" w:rsidRPr="009504F1">
          <w:rPr>
            <w:rStyle w:val="Hyperlink"/>
            <w:rFonts w:ascii="Georgia" w:hAnsi="Georgia"/>
            <w:sz w:val="20"/>
            <w:szCs w:val="20"/>
          </w:rPr>
          <w:t>KD Hall Foundation</w:t>
        </w:r>
      </w:hyperlink>
      <w:r w:rsidR="00D51B39" w:rsidRPr="00B13B9B">
        <w:rPr>
          <w:rFonts w:ascii="Georgia" w:hAnsi="Georgia"/>
          <w:sz w:val="20"/>
          <w:szCs w:val="20"/>
        </w:rPr>
        <w:t xml:space="preserve">, </w:t>
      </w:r>
      <w:hyperlink r:id="rId19" w:history="1">
        <w:r w:rsidR="00D51B39" w:rsidRPr="002A5055">
          <w:rPr>
            <w:rStyle w:val="Hyperlink"/>
            <w:rFonts w:ascii="Georgia" w:hAnsi="Georgia"/>
            <w:sz w:val="20"/>
            <w:szCs w:val="20"/>
          </w:rPr>
          <w:t xml:space="preserve">Power of Two – Together We </w:t>
        </w:r>
        <w:r w:rsidR="00D51B39" w:rsidRPr="002A5055">
          <w:rPr>
            <w:rStyle w:val="Hyperlink"/>
            <w:rFonts w:ascii="Georgia" w:hAnsi="Georgia"/>
            <w:sz w:val="20"/>
            <w:szCs w:val="20"/>
          </w:rPr>
          <w:lastRenderedPageBreak/>
          <w:t>Overcome</w:t>
        </w:r>
      </w:hyperlink>
      <w:r w:rsidR="00D51B39" w:rsidRPr="00B13B9B">
        <w:rPr>
          <w:rFonts w:ascii="Georgia" w:hAnsi="Georgia"/>
          <w:sz w:val="20"/>
          <w:szCs w:val="20"/>
        </w:rPr>
        <w:t xml:space="preserve">, </w:t>
      </w:r>
      <w:hyperlink r:id="rId20" w:history="1">
        <w:r w:rsidR="00D51B39" w:rsidRPr="00404790">
          <w:rPr>
            <w:rStyle w:val="Hyperlink"/>
            <w:rFonts w:ascii="Georgia" w:hAnsi="Georgia"/>
            <w:sz w:val="20"/>
            <w:szCs w:val="20"/>
          </w:rPr>
          <w:t>A Sacred Passing</w:t>
        </w:r>
      </w:hyperlink>
      <w:r w:rsidR="00D51B39" w:rsidRPr="00B13B9B">
        <w:rPr>
          <w:rFonts w:ascii="Georgia" w:hAnsi="Georgia"/>
          <w:sz w:val="20"/>
          <w:szCs w:val="20"/>
        </w:rPr>
        <w:t xml:space="preserve">, </w:t>
      </w:r>
      <w:hyperlink r:id="rId21" w:history="1">
        <w:r w:rsidR="00D51B39" w:rsidRPr="001053CA">
          <w:rPr>
            <w:rStyle w:val="Hyperlink"/>
            <w:rFonts w:ascii="Georgia" w:hAnsi="Georgia"/>
            <w:sz w:val="20"/>
            <w:szCs w:val="20"/>
          </w:rPr>
          <w:t>Seattle Professionals of the National Society of Black Engineers</w:t>
        </w:r>
      </w:hyperlink>
      <w:r w:rsidR="00D51B39" w:rsidRPr="00B13B9B">
        <w:rPr>
          <w:rFonts w:ascii="Georgia" w:hAnsi="Georgia"/>
          <w:sz w:val="20"/>
          <w:szCs w:val="20"/>
        </w:rPr>
        <w:t xml:space="preserve">, and </w:t>
      </w:r>
      <w:hyperlink r:id="rId22" w:history="1">
        <w:r w:rsidR="00EF587B" w:rsidRPr="004D2BB7">
          <w:rPr>
            <w:rStyle w:val="Hyperlink"/>
            <w:rFonts w:ascii="Georgia" w:hAnsi="Georgia"/>
            <w:sz w:val="20"/>
            <w:szCs w:val="20"/>
          </w:rPr>
          <w:t>Leaders in Women</w:t>
        </w:r>
        <w:r w:rsidR="004976CB" w:rsidRPr="004D2BB7">
          <w:rPr>
            <w:rStyle w:val="Hyperlink"/>
            <w:rFonts w:ascii="Georgia" w:hAnsi="Georgia"/>
            <w:sz w:val="20"/>
            <w:szCs w:val="20"/>
          </w:rPr>
          <w:t xml:space="preserve">’s </w:t>
        </w:r>
        <w:r w:rsidR="007622AC" w:rsidRPr="004D2BB7">
          <w:rPr>
            <w:rStyle w:val="Hyperlink"/>
            <w:rFonts w:ascii="Georgia" w:hAnsi="Georgia"/>
            <w:sz w:val="20"/>
            <w:szCs w:val="20"/>
          </w:rPr>
          <w:t>Health</w:t>
        </w:r>
      </w:hyperlink>
      <w:r w:rsidR="00C133DF">
        <w:rPr>
          <w:rFonts w:ascii="Georgia" w:hAnsi="Georgia"/>
          <w:sz w:val="20"/>
          <w:szCs w:val="20"/>
        </w:rPr>
        <w:t xml:space="preserve"> through the</w:t>
      </w:r>
      <w:r w:rsidR="007622AC">
        <w:rPr>
          <w:rFonts w:ascii="Georgia" w:hAnsi="Georgia"/>
          <w:sz w:val="20"/>
          <w:szCs w:val="20"/>
        </w:rPr>
        <w:t xml:space="preserve"> </w:t>
      </w:r>
      <w:hyperlink r:id="rId23" w:history="1">
        <w:r w:rsidR="00D51B39" w:rsidRPr="00341988">
          <w:rPr>
            <w:rStyle w:val="Hyperlink"/>
            <w:rFonts w:ascii="Georgia" w:hAnsi="Georgia"/>
            <w:sz w:val="20"/>
            <w:szCs w:val="20"/>
          </w:rPr>
          <w:t>Tacoma Urban League</w:t>
        </w:r>
      </w:hyperlink>
      <w:r w:rsidR="00D51B39" w:rsidRPr="00B13B9B">
        <w:rPr>
          <w:rFonts w:ascii="Georgia" w:hAnsi="Georgia"/>
          <w:sz w:val="20"/>
          <w:szCs w:val="20"/>
        </w:rPr>
        <w:t>.</w:t>
      </w:r>
    </w:p>
    <w:p w14:paraId="29EECF0E" w14:textId="09B0A2E2" w:rsidR="00320568" w:rsidRPr="008C1383" w:rsidRDefault="002F352D" w:rsidP="008C1383">
      <w:pPr>
        <w:pStyle w:val="ListParagraph"/>
        <w:numPr>
          <w:ilvl w:val="0"/>
          <w:numId w:val="1"/>
        </w:numPr>
        <w:rPr>
          <w:rFonts w:ascii="Georgia" w:hAnsi="Georgia"/>
          <w:sz w:val="20"/>
          <w:szCs w:val="20"/>
        </w:rPr>
      </w:pPr>
      <w:r>
        <w:rPr>
          <w:rFonts w:ascii="Georgia" w:hAnsi="Georgia"/>
          <w:b/>
          <w:bCs/>
          <w:sz w:val="20"/>
          <w:szCs w:val="20"/>
        </w:rPr>
        <w:t>Community Benefit</w:t>
      </w:r>
      <w:r w:rsidRPr="00B13B9B">
        <w:rPr>
          <w:rFonts w:ascii="Georgia" w:hAnsi="Georgia"/>
          <w:b/>
          <w:bCs/>
          <w:sz w:val="20"/>
          <w:szCs w:val="20"/>
        </w:rPr>
        <w:t xml:space="preserve"> </w:t>
      </w:r>
      <w:r w:rsidR="00155649" w:rsidRPr="00B13B9B">
        <w:rPr>
          <w:rFonts w:ascii="Georgia" w:hAnsi="Georgia"/>
          <w:b/>
          <w:bCs/>
          <w:sz w:val="20"/>
          <w:szCs w:val="20"/>
        </w:rPr>
        <w:t>Awards ($</w:t>
      </w:r>
      <w:r w:rsidR="00D51B39" w:rsidRPr="00B13B9B">
        <w:rPr>
          <w:rFonts w:ascii="Georgia" w:hAnsi="Georgia"/>
          <w:b/>
          <w:bCs/>
          <w:sz w:val="20"/>
          <w:szCs w:val="20"/>
        </w:rPr>
        <w:t>210,000 to 14 organizations</w:t>
      </w:r>
      <w:r w:rsidR="00155649" w:rsidRPr="00B13B9B">
        <w:rPr>
          <w:rFonts w:ascii="Georgia" w:hAnsi="Georgia"/>
          <w:b/>
          <w:bCs/>
          <w:sz w:val="20"/>
          <w:szCs w:val="20"/>
        </w:rPr>
        <w:t>):</w:t>
      </w:r>
      <w:r w:rsidR="00155649" w:rsidRPr="00B13B9B">
        <w:rPr>
          <w:rFonts w:ascii="Georgia" w:hAnsi="Georgia"/>
          <w:sz w:val="20"/>
          <w:szCs w:val="20"/>
        </w:rPr>
        <w:t xml:space="preserve"> </w:t>
      </w:r>
      <w:r w:rsidR="00D51B39" w:rsidRPr="00B13B9B">
        <w:rPr>
          <w:rFonts w:ascii="Georgia" w:hAnsi="Georgia"/>
          <w:sz w:val="20"/>
          <w:szCs w:val="20"/>
        </w:rPr>
        <w:t xml:space="preserve">All other finalists will receive $15,000 each. Recipients include </w:t>
      </w:r>
      <w:hyperlink r:id="rId24" w:history="1">
        <w:r w:rsidR="00540257" w:rsidRPr="00332500">
          <w:rPr>
            <w:rStyle w:val="Hyperlink"/>
            <w:rFonts w:ascii="Georgia" w:hAnsi="Georgia"/>
            <w:sz w:val="20"/>
            <w:szCs w:val="20"/>
          </w:rPr>
          <w:t>Bridge of Promise</w:t>
        </w:r>
      </w:hyperlink>
      <w:r w:rsidR="00540257">
        <w:rPr>
          <w:rFonts w:ascii="Georgia" w:hAnsi="Georgia"/>
          <w:sz w:val="20"/>
          <w:szCs w:val="20"/>
        </w:rPr>
        <w:t xml:space="preserve">, </w:t>
      </w:r>
      <w:hyperlink r:id="rId25" w:history="1">
        <w:r w:rsidR="00540257" w:rsidRPr="00D7446E">
          <w:rPr>
            <w:rStyle w:val="Hyperlink"/>
            <w:rFonts w:ascii="Georgia" w:hAnsi="Georgia"/>
            <w:sz w:val="20"/>
            <w:szCs w:val="20"/>
          </w:rPr>
          <w:t>Courageous Connections</w:t>
        </w:r>
      </w:hyperlink>
      <w:r w:rsidR="00DB509F">
        <w:rPr>
          <w:rFonts w:ascii="Georgia" w:hAnsi="Georgia"/>
          <w:sz w:val="20"/>
          <w:szCs w:val="20"/>
        </w:rPr>
        <w:t xml:space="preserve">, </w:t>
      </w:r>
      <w:hyperlink r:id="rId26" w:history="1">
        <w:r w:rsidR="00005CE4" w:rsidRPr="0046209B">
          <w:rPr>
            <w:rStyle w:val="Hyperlink"/>
            <w:rFonts w:ascii="Georgia" w:hAnsi="Georgia"/>
            <w:sz w:val="20"/>
            <w:szCs w:val="20"/>
          </w:rPr>
          <w:t>Darrington Food Bank Association</w:t>
        </w:r>
      </w:hyperlink>
      <w:r w:rsidR="00005CE4" w:rsidRPr="00540257">
        <w:rPr>
          <w:rFonts w:ascii="Georgia" w:hAnsi="Georgia"/>
          <w:sz w:val="20"/>
          <w:szCs w:val="20"/>
        </w:rPr>
        <w:t>,</w:t>
      </w:r>
      <w:r w:rsidR="00005CE4" w:rsidRPr="00005CE4">
        <w:rPr>
          <w:rFonts w:ascii="Georgia" w:hAnsi="Georgia"/>
          <w:sz w:val="20"/>
          <w:szCs w:val="20"/>
        </w:rPr>
        <w:t xml:space="preserve"> </w:t>
      </w:r>
      <w:hyperlink r:id="rId27" w:history="1">
        <w:r w:rsidR="00005CE4" w:rsidRPr="00B158C5">
          <w:rPr>
            <w:rStyle w:val="Hyperlink"/>
            <w:rFonts w:ascii="Georgia" w:hAnsi="Georgia"/>
            <w:sz w:val="20"/>
            <w:szCs w:val="20"/>
          </w:rPr>
          <w:t xml:space="preserve">Dispute Resolution </w:t>
        </w:r>
        <w:r w:rsidR="007268AF">
          <w:rPr>
            <w:rStyle w:val="Hyperlink"/>
            <w:rFonts w:ascii="Georgia" w:hAnsi="Georgia"/>
            <w:sz w:val="20"/>
            <w:szCs w:val="20"/>
          </w:rPr>
          <w:t>Center</w:t>
        </w:r>
        <w:r w:rsidR="00005CE4" w:rsidRPr="00B158C5">
          <w:rPr>
            <w:rStyle w:val="Hyperlink"/>
            <w:rFonts w:ascii="Georgia" w:hAnsi="Georgia"/>
            <w:sz w:val="20"/>
            <w:szCs w:val="20"/>
          </w:rPr>
          <w:t xml:space="preserve"> of </w:t>
        </w:r>
        <w:r w:rsidR="0046209B" w:rsidRPr="00B158C5">
          <w:rPr>
            <w:rStyle w:val="Hyperlink"/>
            <w:rFonts w:ascii="Georgia" w:hAnsi="Georgia"/>
            <w:sz w:val="20"/>
            <w:szCs w:val="20"/>
          </w:rPr>
          <w:t>Kitsap</w:t>
        </w:r>
        <w:r w:rsidR="00005CE4" w:rsidRPr="00B158C5">
          <w:rPr>
            <w:rStyle w:val="Hyperlink"/>
            <w:rFonts w:ascii="Georgia" w:hAnsi="Georgia"/>
            <w:sz w:val="20"/>
            <w:szCs w:val="20"/>
          </w:rPr>
          <w:t xml:space="preserve"> County</w:t>
        </w:r>
      </w:hyperlink>
      <w:r w:rsidR="00647C27">
        <w:rPr>
          <w:rFonts w:ascii="Georgia" w:hAnsi="Georgia"/>
          <w:sz w:val="20"/>
          <w:szCs w:val="20"/>
        </w:rPr>
        <w:t xml:space="preserve">, </w:t>
      </w:r>
      <w:hyperlink r:id="rId28" w:history="1">
        <w:r w:rsidR="00647C27" w:rsidRPr="00D5374A">
          <w:rPr>
            <w:rStyle w:val="Hyperlink"/>
            <w:rFonts w:ascii="Georgia" w:hAnsi="Georgia"/>
            <w:sz w:val="20"/>
            <w:szCs w:val="20"/>
          </w:rPr>
          <w:t>Environmental Science Center</w:t>
        </w:r>
      </w:hyperlink>
      <w:r w:rsidR="00647C27">
        <w:rPr>
          <w:rFonts w:ascii="Georgia" w:hAnsi="Georgia"/>
          <w:sz w:val="20"/>
          <w:szCs w:val="20"/>
        </w:rPr>
        <w:t xml:space="preserve">, </w:t>
      </w:r>
      <w:hyperlink r:id="rId29" w:history="1">
        <w:r w:rsidR="008C1383" w:rsidRPr="00D5374A">
          <w:rPr>
            <w:rStyle w:val="Hyperlink"/>
            <w:rFonts w:ascii="Georgia" w:hAnsi="Georgia"/>
            <w:sz w:val="20"/>
            <w:szCs w:val="20"/>
          </w:rPr>
          <w:t>Feast World Kitchen</w:t>
        </w:r>
      </w:hyperlink>
      <w:r w:rsidR="008C1383">
        <w:rPr>
          <w:rFonts w:ascii="Georgia" w:hAnsi="Georgia"/>
          <w:sz w:val="20"/>
          <w:szCs w:val="20"/>
        </w:rPr>
        <w:t>,</w:t>
      </w:r>
      <w:r w:rsidR="008C1383" w:rsidRPr="00540257">
        <w:rPr>
          <w:rFonts w:ascii="Georgia" w:hAnsi="Georgia"/>
          <w:sz w:val="20"/>
          <w:szCs w:val="20"/>
        </w:rPr>
        <w:t xml:space="preserve"> </w:t>
      </w:r>
      <w:hyperlink r:id="rId30" w:history="1">
        <w:r w:rsidR="00647C27" w:rsidRPr="0001314E">
          <w:rPr>
            <w:rStyle w:val="Hyperlink"/>
            <w:rFonts w:ascii="Georgia" w:hAnsi="Georgia"/>
            <w:sz w:val="20"/>
            <w:szCs w:val="20"/>
          </w:rPr>
          <w:t>The Good Foot Arts Collective</w:t>
        </w:r>
      </w:hyperlink>
      <w:r w:rsidR="00647C27">
        <w:rPr>
          <w:rFonts w:ascii="Georgia" w:hAnsi="Georgia"/>
          <w:sz w:val="20"/>
          <w:szCs w:val="20"/>
        </w:rPr>
        <w:t xml:space="preserve">, </w:t>
      </w:r>
      <w:hyperlink r:id="rId31" w:history="1">
        <w:r w:rsidR="00647C27" w:rsidRPr="007D6D82">
          <w:rPr>
            <w:rStyle w:val="Hyperlink"/>
            <w:rFonts w:ascii="Georgia" w:hAnsi="Georgia"/>
            <w:sz w:val="20"/>
            <w:szCs w:val="20"/>
          </w:rPr>
          <w:t>The Here and Now Project</w:t>
        </w:r>
      </w:hyperlink>
      <w:r w:rsidR="008C1383">
        <w:rPr>
          <w:rFonts w:ascii="Georgia" w:hAnsi="Georgia"/>
          <w:sz w:val="20"/>
          <w:szCs w:val="20"/>
        </w:rPr>
        <w:t xml:space="preserve">, </w:t>
      </w:r>
      <w:hyperlink r:id="rId32" w:history="1">
        <w:r w:rsidR="008C1383" w:rsidRPr="001A0A77">
          <w:rPr>
            <w:rStyle w:val="Hyperlink"/>
            <w:rFonts w:ascii="Georgia" w:hAnsi="Georgia"/>
            <w:sz w:val="20"/>
            <w:szCs w:val="20"/>
          </w:rPr>
          <w:t>Pierce County Explorer Search &amp; Rescue</w:t>
        </w:r>
      </w:hyperlink>
      <w:r w:rsidR="008C1383">
        <w:rPr>
          <w:rFonts w:ascii="Georgia" w:hAnsi="Georgia"/>
          <w:sz w:val="20"/>
          <w:szCs w:val="20"/>
        </w:rPr>
        <w:t xml:space="preserve">, </w:t>
      </w:r>
      <w:hyperlink r:id="rId33" w:history="1">
        <w:r w:rsidR="008C1383" w:rsidRPr="001A0A77">
          <w:rPr>
            <w:rStyle w:val="Hyperlink"/>
            <w:rFonts w:ascii="Georgia" w:hAnsi="Georgia"/>
            <w:sz w:val="20"/>
            <w:szCs w:val="20"/>
          </w:rPr>
          <w:t>Rainbow City Performing Arts</w:t>
        </w:r>
      </w:hyperlink>
      <w:r w:rsidR="008C1383">
        <w:rPr>
          <w:rFonts w:ascii="Georgia" w:hAnsi="Georgia"/>
          <w:sz w:val="20"/>
          <w:szCs w:val="20"/>
        </w:rPr>
        <w:t xml:space="preserve">, </w:t>
      </w:r>
      <w:hyperlink r:id="rId34" w:history="1">
        <w:r w:rsidR="00155649" w:rsidRPr="001A0A77">
          <w:rPr>
            <w:rStyle w:val="Hyperlink"/>
            <w:rFonts w:ascii="Georgia" w:hAnsi="Georgia"/>
            <w:sz w:val="20"/>
            <w:szCs w:val="20"/>
          </w:rPr>
          <w:t>School Connect Washington</w:t>
        </w:r>
      </w:hyperlink>
      <w:r w:rsidR="00155649" w:rsidRPr="008C1383">
        <w:rPr>
          <w:rFonts w:ascii="Georgia" w:hAnsi="Georgia"/>
          <w:sz w:val="20"/>
          <w:szCs w:val="20"/>
        </w:rPr>
        <w:t xml:space="preserve">, </w:t>
      </w:r>
      <w:hyperlink r:id="rId35" w:history="1">
        <w:r w:rsidR="00155649" w:rsidRPr="00E20972">
          <w:rPr>
            <w:rStyle w:val="Hyperlink"/>
            <w:rFonts w:ascii="Georgia" w:hAnsi="Georgia"/>
            <w:sz w:val="20"/>
            <w:szCs w:val="20"/>
          </w:rPr>
          <w:t>Seattle Special Education PTSA</w:t>
        </w:r>
      </w:hyperlink>
      <w:r w:rsidR="00155649" w:rsidRPr="008C1383">
        <w:rPr>
          <w:rFonts w:ascii="Georgia" w:hAnsi="Georgia"/>
          <w:sz w:val="20"/>
          <w:szCs w:val="20"/>
        </w:rPr>
        <w:t xml:space="preserve">, </w:t>
      </w:r>
      <w:hyperlink r:id="rId36" w:history="1">
        <w:r w:rsidR="00D51B39" w:rsidRPr="00E20972">
          <w:rPr>
            <w:rStyle w:val="Hyperlink"/>
            <w:rFonts w:ascii="Georgia" w:hAnsi="Georgia"/>
            <w:sz w:val="20"/>
            <w:szCs w:val="20"/>
          </w:rPr>
          <w:t>Spark Northwest</w:t>
        </w:r>
      </w:hyperlink>
      <w:r w:rsidR="00D51B39" w:rsidRPr="008C1383">
        <w:rPr>
          <w:rFonts w:ascii="Georgia" w:hAnsi="Georgia"/>
          <w:sz w:val="20"/>
          <w:szCs w:val="20"/>
        </w:rPr>
        <w:t xml:space="preserve">, and </w:t>
      </w:r>
      <w:hyperlink r:id="rId37" w:history="1">
        <w:r w:rsidR="00D51B39" w:rsidRPr="00E20972">
          <w:rPr>
            <w:rStyle w:val="Hyperlink"/>
            <w:rFonts w:ascii="Georgia" w:hAnsi="Georgia"/>
            <w:sz w:val="20"/>
            <w:szCs w:val="20"/>
          </w:rPr>
          <w:t>Tukwila Children’s Foundation</w:t>
        </w:r>
      </w:hyperlink>
      <w:r w:rsidR="00D51B39" w:rsidRPr="008C1383">
        <w:rPr>
          <w:rFonts w:ascii="Georgia" w:hAnsi="Georgia"/>
          <w:sz w:val="20"/>
          <w:szCs w:val="20"/>
        </w:rPr>
        <w:t>.</w:t>
      </w:r>
    </w:p>
    <w:p w14:paraId="35FFC4F6" w14:textId="3856F3A8" w:rsidR="001F0BC4" w:rsidRDefault="00B13B9B">
      <w:pPr>
        <w:rPr>
          <w:rFonts w:ascii="Georgia" w:hAnsi="Georgia"/>
          <w:sz w:val="20"/>
          <w:szCs w:val="20"/>
        </w:rPr>
      </w:pPr>
      <w:r w:rsidRPr="00B13B9B">
        <w:rPr>
          <w:rFonts w:ascii="Georgia" w:hAnsi="Georgia"/>
          <w:sz w:val="20"/>
          <w:szCs w:val="20"/>
        </w:rPr>
        <w:t xml:space="preserve">The People Helping People Awards and Black Community Development Project are part of BECU’s </w:t>
      </w:r>
      <w:hyperlink r:id="rId38" w:history="1">
        <w:r w:rsidRPr="00754255">
          <w:rPr>
            <w:rStyle w:val="Hyperlink"/>
            <w:rFonts w:ascii="Georgia" w:hAnsi="Georgia"/>
            <w:sz w:val="20"/>
            <w:szCs w:val="20"/>
          </w:rPr>
          <w:t>broader philanthropic efforts</w:t>
        </w:r>
      </w:hyperlink>
      <w:r w:rsidRPr="00B13B9B">
        <w:rPr>
          <w:rFonts w:ascii="Georgia" w:hAnsi="Georgia"/>
          <w:sz w:val="20"/>
          <w:szCs w:val="20"/>
        </w:rPr>
        <w:t>. In 2023, BECU invested $</w:t>
      </w:r>
      <w:r w:rsidR="00AD2808">
        <w:rPr>
          <w:rFonts w:ascii="Georgia" w:hAnsi="Georgia"/>
          <w:sz w:val="20"/>
          <w:szCs w:val="20"/>
        </w:rPr>
        <w:t>8.4 million</w:t>
      </w:r>
      <w:r w:rsidRPr="00B13B9B">
        <w:rPr>
          <w:rFonts w:ascii="Georgia" w:hAnsi="Georgia"/>
          <w:sz w:val="20"/>
          <w:szCs w:val="20"/>
        </w:rPr>
        <w:t xml:space="preserve"> </w:t>
      </w:r>
      <w:r w:rsidR="00754255">
        <w:rPr>
          <w:rFonts w:ascii="Georgia" w:hAnsi="Georgia"/>
          <w:sz w:val="20"/>
          <w:szCs w:val="20"/>
        </w:rPr>
        <w:t xml:space="preserve">in </w:t>
      </w:r>
      <w:r w:rsidR="003C5724">
        <w:rPr>
          <w:rFonts w:ascii="Georgia" w:hAnsi="Georgia"/>
          <w:sz w:val="20"/>
          <w:szCs w:val="20"/>
        </w:rPr>
        <w:t>hundreds of community nonprofits.</w:t>
      </w:r>
    </w:p>
    <w:p w14:paraId="72EAF3E2" w14:textId="2BB2FFB2" w:rsidR="008C3E77" w:rsidRPr="00B13B9B" w:rsidRDefault="008C3E77">
      <w:pPr>
        <w:rPr>
          <w:rFonts w:ascii="Georgia" w:hAnsi="Georgia"/>
          <w:sz w:val="20"/>
          <w:szCs w:val="20"/>
        </w:rPr>
      </w:pPr>
      <w:r w:rsidRPr="007C2DC8">
        <w:rPr>
          <w:rFonts w:ascii="Georgia" w:hAnsi="Georgia"/>
          <w:b/>
          <w:bCs/>
          <w:sz w:val="20"/>
          <w:szCs w:val="20"/>
        </w:rPr>
        <w:t>Editor’s note:</w:t>
      </w:r>
      <w:r>
        <w:rPr>
          <w:rFonts w:ascii="Georgia" w:hAnsi="Georgia"/>
          <w:sz w:val="20"/>
          <w:szCs w:val="20"/>
        </w:rPr>
        <w:t xml:space="preserve"> To download photos of this year’s grant recipients, </w:t>
      </w:r>
      <w:hyperlink r:id="rId39" w:history="1">
        <w:r w:rsidRPr="00B14FBB">
          <w:rPr>
            <w:rStyle w:val="Hyperlink"/>
            <w:rFonts w:ascii="Georgia" w:hAnsi="Georgia"/>
            <w:sz w:val="20"/>
            <w:szCs w:val="20"/>
          </w:rPr>
          <w:t>click here</w:t>
        </w:r>
      </w:hyperlink>
      <w:r>
        <w:rPr>
          <w:rFonts w:ascii="Georgia" w:hAnsi="Georgia"/>
          <w:sz w:val="20"/>
          <w:szCs w:val="20"/>
        </w:rPr>
        <w:t>.</w:t>
      </w:r>
    </w:p>
    <w:p w14:paraId="4BFEDCAA" w14:textId="77777777" w:rsidR="00B13B9B" w:rsidRDefault="00B13B9B" w:rsidP="00B13B9B">
      <w:pPr>
        <w:spacing w:after="0" w:line="240" w:lineRule="auto"/>
        <w:rPr>
          <w:rFonts w:ascii="Georgia" w:hAnsi="Georgia"/>
          <w:sz w:val="20"/>
          <w:szCs w:val="20"/>
          <w:u w:val="single"/>
        </w:rPr>
      </w:pPr>
      <w:r w:rsidRPr="002F1E48">
        <w:rPr>
          <w:rFonts w:ascii="Georgia" w:hAnsi="Georgia"/>
          <w:sz w:val="20"/>
          <w:szCs w:val="20"/>
          <w:u w:val="single"/>
        </w:rPr>
        <w:t>About BECU</w:t>
      </w:r>
    </w:p>
    <w:p w14:paraId="0B6450FC" w14:textId="77777777" w:rsidR="00B13B9B" w:rsidRDefault="00B13B9B" w:rsidP="00B13B9B">
      <w:pPr>
        <w:spacing w:after="0" w:line="240" w:lineRule="auto"/>
        <w:rPr>
          <w:rFonts w:ascii="Georgia" w:eastAsia="Calibri" w:hAnsi="Georgia" w:cs="Times New Roman"/>
          <w:sz w:val="20"/>
          <w:szCs w:val="20"/>
          <w:lang w:val="en"/>
        </w:rPr>
      </w:pPr>
      <w:r w:rsidRPr="6D67DF2B">
        <w:rPr>
          <w:rFonts w:ascii="Georgia" w:eastAsia="Calibri" w:hAnsi="Georgia" w:cs="Times New Roman"/>
          <w:sz w:val="20"/>
          <w:szCs w:val="20"/>
        </w:rPr>
        <w:t>BECU is federally insured by NCUA and an Equal Housing Opportunity Lender (Boeing Employees’ Credit Union NMLS ID 490518). With nearly 1.5 million members and $29.9 billion in assets, BECU is the largest not-for-profit credit union in Washington and one of the top four financial cooperatives in the country. As a member-owned credit union, BECU is focused on helping increase the financial well-being of its members and communities through great rates, few fees, community partnerships and financial education. The credit union currently operates more than 60 financial centers, including two in South Carolina. For more information, visit</w:t>
      </w:r>
      <w:r w:rsidRPr="6D67DF2B">
        <w:rPr>
          <w:rFonts w:ascii="Georgia" w:eastAsia="Calibri" w:hAnsi="Georgia" w:cs="Times New Roman"/>
          <w:sz w:val="20"/>
          <w:szCs w:val="20"/>
          <w:lang w:val="en"/>
        </w:rPr>
        <w:t xml:space="preserve"> </w:t>
      </w:r>
      <w:hyperlink r:id="rId40">
        <w:r w:rsidRPr="6D67DF2B">
          <w:rPr>
            <w:rFonts w:ascii="Georgia" w:eastAsia="Calibri" w:hAnsi="Georgia" w:cs="Times New Roman"/>
            <w:color w:val="007183"/>
            <w:sz w:val="20"/>
            <w:szCs w:val="20"/>
            <w:u w:val="single"/>
            <w:lang w:val="en"/>
          </w:rPr>
          <w:t>www.becu.org</w:t>
        </w:r>
      </w:hyperlink>
      <w:r w:rsidRPr="6D67DF2B">
        <w:rPr>
          <w:rFonts w:ascii="Georgia" w:eastAsia="Calibri" w:hAnsi="Georgia" w:cs="Times New Roman"/>
          <w:sz w:val="20"/>
          <w:szCs w:val="20"/>
          <w:lang w:val="en"/>
        </w:rPr>
        <w:t>.</w:t>
      </w:r>
    </w:p>
    <w:p w14:paraId="7593A0F1" w14:textId="7F5DC942" w:rsidR="00B13B9B" w:rsidRDefault="00B13B9B" w:rsidP="00B13B9B"/>
    <w:p w14:paraId="686D6CF2" w14:textId="23F9413A" w:rsidR="00B13B9B" w:rsidRDefault="00B13B9B" w:rsidP="00B13B9B">
      <w:pPr>
        <w:jc w:val="center"/>
      </w:pPr>
      <w:r>
        <w:t>###</w:t>
      </w:r>
    </w:p>
    <w:sectPr w:rsidR="00B13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077E7"/>
    <w:multiLevelType w:val="hybridMultilevel"/>
    <w:tmpl w:val="630A0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44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F7"/>
    <w:rsid w:val="00002501"/>
    <w:rsid w:val="00002651"/>
    <w:rsid w:val="00005CE4"/>
    <w:rsid w:val="0001314E"/>
    <w:rsid w:val="00081F2B"/>
    <w:rsid w:val="00090C88"/>
    <w:rsid w:val="000D7CF6"/>
    <w:rsid w:val="000F359E"/>
    <w:rsid w:val="001053CA"/>
    <w:rsid w:val="001054E6"/>
    <w:rsid w:val="00107EC8"/>
    <w:rsid w:val="00142DB0"/>
    <w:rsid w:val="001540FB"/>
    <w:rsid w:val="00155649"/>
    <w:rsid w:val="00194F99"/>
    <w:rsid w:val="001A0A77"/>
    <w:rsid w:val="001B5486"/>
    <w:rsid w:val="001F0BC4"/>
    <w:rsid w:val="002066D3"/>
    <w:rsid w:val="00235A79"/>
    <w:rsid w:val="00236C02"/>
    <w:rsid w:val="00237C4B"/>
    <w:rsid w:val="00256386"/>
    <w:rsid w:val="00267540"/>
    <w:rsid w:val="002A32BB"/>
    <w:rsid w:val="002A5055"/>
    <w:rsid w:val="002D69E3"/>
    <w:rsid w:val="002F352D"/>
    <w:rsid w:val="00312703"/>
    <w:rsid w:val="003203B1"/>
    <w:rsid w:val="00320568"/>
    <w:rsid w:val="00323593"/>
    <w:rsid w:val="00332500"/>
    <w:rsid w:val="00341988"/>
    <w:rsid w:val="00363E83"/>
    <w:rsid w:val="003760A6"/>
    <w:rsid w:val="003C3064"/>
    <w:rsid w:val="003C5724"/>
    <w:rsid w:val="003D35D4"/>
    <w:rsid w:val="00404790"/>
    <w:rsid w:val="0046209B"/>
    <w:rsid w:val="004976CB"/>
    <w:rsid w:val="004A2E9B"/>
    <w:rsid w:val="004B1CAA"/>
    <w:rsid w:val="004D2BB7"/>
    <w:rsid w:val="004D387C"/>
    <w:rsid w:val="00516936"/>
    <w:rsid w:val="005179C2"/>
    <w:rsid w:val="00535A0C"/>
    <w:rsid w:val="00537F0C"/>
    <w:rsid w:val="00540257"/>
    <w:rsid w:val="005442A0"/>
    <w:rsid w:val="005511E0"/>
    <w:rsid w:val="005771BF"/>
    <w:rsid w:val="00577BD4"/>
    <w:rsid w:val="0059583B"/>
    <w:rsid w:val="0059710E"/>
    <w:rsid w:val="005B7F04"/>
    <w:rsid w:val="005C1066"/>
    <w:rsid w:val="005C7A88"/>
    <w:rsid w:val="005D3A41"/>
    <w:rsid w:val="005E14D3"/>
    <w:rsid w:val="005F2AF7"/>
    <w:rsid w:val="005F4477"/>
    <w:rsid w:val="006159EA"/>
    <w:rsid w:val="00647C27"/>
    <w:rsid w:val="00654007"/>
    <w:rsid w:val="00685190"/>
    <w:rsid w:val="006E560C"/>
    <w:rsid w:val="007268AF"/>
    <w:rsid w:val="00754255"/>
    <w:rsid w:val="00755E91"/>
    <w:rsid w:val="007622AC"/>
    <w:rsid w:val="007B405B"/>
    <w:rsid w:val="007C2DC8"/>
    <w:rsid w:val="007C74E7"/>
    <w:rsid w:val="007D6D82"/>
    <w:rsid w:val="008071A8"/>
    <w:rsid w:val="00810A17"/>
    <w:rsid w:val="00811629"/>
    <w:rsid w:val="00831D99"/>
    <w:rsid w:val="008614BA"/>
    <w:rsid w:val="0087391E"/>
    <w:rsid w:val="00876689"/>
    <w:rsid w:val="008C1383"/>
    <w:rsid w:val="008C3E77"/>
    <w:rsid w:val="00906F63"/>
    <w:rsid w:val="00926F40"/>
    <w:rsid w:val="009504F1"/>
    <w:rsid w:val="00984EF6"/>
    <w:rsid w:val="009968FD"/>
    <w:rsid w:val="009B7615"/>
    <w:rsid w:val="00A138B0"/>
    <w:rsid w:val="00A3115F"/>
    <w:rsid w:val="00A31EBA"/>
    <w:rsid w:val="00A35B20"/>
    <w:rsid w:val="00A453D4"/>
    <w:rsid w:val="00A579EE"/>
    <w:rsid w:val="00A65EAB"/>
    <w:rsid w:val="00A855DC"/>
    <w:rsid w:val="00A859B5"/>
    <w:rsid w:val="00A929A3"/>
    <w:rsid w:val="00AB4D80"/>
    <w:rsid w:val="00AD2808"/>
    <w:rsid w:val="00AE1B3E"/>
    <w:rsid w:val="00B13B9B"/>
    <w:rsid w:val="00B14FBB"/>
    <w:rsid w:val="00B158C5"/>
    <w:rsid w:val="00B23684"/>
    <w:rsid w:val="00B366F0"/>
    <w:rsid w:val="00B43C5B"/>
    <w:rsid w:val="00B52A6F"/>
    <w:rsid w:val="00BA700B"/>
    <w:rsid w:val="00BC7CC8"/>
    <w:rsid w:val="00BD1953"/>
    <w:rsid w:val="00BF1549"/>
    <w:rsid w:val="00C133DF"/>
    <w:rsid w:val="00C169F0"/>
    <w:rsid w:val="00C240A3"/>
    <w:rsid w:val="00C36709"/>
    <w:rsid w:val="00C44B9E"/>
    <w:rsid w:val="00C50DA3"/>
    <w:rsid w:val="00C54FA9"/>
    <w:rsid w:val="00C654CC"/>
    <w:rsid w:val="00C65847"/>
    <w:rsid w:val="00C81600"/>
    <w:rsid w:val="00C92470"/>
    <w:rsid w:val="00CA6661"/>
    <w:rsid w:val="00CC736A"/>
    <w:rsid w:val="00D31E48"/>
    <w:rsid w:val="00D37F34"/>
    <w:rsid w:val="00D51B39"/>
    <w:rsid w:val="00D5374A"/>
    <w:rsid w:val="00D7446E"/>
    <w:rsid w:val="00DB1B1F"/>
    <w:rsid w:val="00DB509F"/>
    <w:rsid w:val="00DE4C3A"/>
    <w:rsid w:val="00E00C37"/>
    <w:rsid w:val="00E20972"/>
    <w:rsid w:val="00E562F8"/>
    <w:rsid w:val="00EA4B5F"/>
    <w:rsid w:val="00EB10B1"/>
    <w:rsid w:val="00EF587B"/>
    <w:rsid w:val="00EF76BA"/>
    <w:rsid w:val="00F061AD"/>
    <w:rsid w:val="00F320E0"/>
    <w:rsid w:val="00F62E7A"/>
    <w:rsid w:val="00FC1708"/>
    <w:rsid w:val="00FC5DD6"/>
    <w:rsid w:val="00FE05B5"/>
    <w:rsid w:val="3FAC1D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55039"/>
  <w15:chartTrackingRefBased/>
  <w15:docId w15:val="{EC36C295-17A1-4CC7-8330-870CC7F9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DD6"/>
    <w:pPr>
      <w:ind w:left="720"/>
      <w:contextualSpacing/>
    </w:pPr>
  </w:style>
  <w:style w:type="character" w:styleId="Hyperlink">
    <w:name w:val="Hyperlink"/>
    <w:basedOn w:val="DefaultParagraphFont"/>
    <w:uiPriority w:val="99"/>
    <w:unhideWhenUsed/>
    <w:rsid w:val="004D387C"/>
    <w:rPr>
      <w:color w:val="0563C1" w:themeColor="hyperlink"/>
      <w:u w:val="single"/>
    </w:rPr>
  </w:style>
  <w:style w:type="character" w:styleId="UnresolvedMention">
    <w:name w:val="Unresolved Mention"/>
    <w:basedOn w:val="DefaultParagraphFont"/>
    <w:uiPriority w:val="99"/>
    <w:semiHidden/>
    <w:unhideWhenUsed/>
    <w:rsid w:val="004D387C"/>
    <w:rPr>
      <w:color w:val="605E5C"/>
      <w:shd w:val="clear" w:color="auto" w:fill="E1DFDD"/>
    </w:rPr>
  </w:style>
  <w:style w:type="character" w:styleId="CommentReference">
    <w:name w:val="annotation reference"/>
    <w:basedOn w:val="DefaultParagraphFont"/>
    <w:uiPriority w:val="99"/>
    <w:semiHidden/>
    <w:unhideWhenUsed/>
    <w:rsid w:val="008C3E77"/>
    <w:rPr>
      <w:sz w:val="16"/>
      <w:szCs w:val="16"/>
    </w:rPr>
  </w:style>
  <w:style w:type="paragraph" w:styleId="CommentText">
    <w:name w:val="annotation text"/>
    <w:basedOn w:val="Normal"/>
    <w:link w:val="CommentTextChar"/>
    <w:uiPriority w:val="99"/>
    <w:unhideWhenUsed/>
    <w:rsid w:val="008C3E77"/>
    <w:pPr>
      <w:spacing w:line="240" w:lineRule="auto"/>
    </w:pPr>
    <w:rPr>
      <w:sz w:val="20"/>
      <w:szCs w:val="20"/>
    </w:rPr>
  </w:style>
  <w:style w:type="character" w:customStyle="1" w:styleId="CommentTextChar">
    <w:name w:val="Comment Text Char"/>
    <w:basedOn w:val="DefaultParagraphFont"/>
    <w:link w:val="CommentText"/>
    <w:uiPriority w:val="99"/>
    <w:rsid w:val="008C3E77"/>
    <w:rPr>
      <w:sz w:val="20"/>
      <w:szCs w:val="20"/>
    </w:rPr>
  </w:style>
  <w:style w:type="paragraph" w:styleId="CommentSubject">
    <w:name w:val="annotation subject"/>
    <w:basedOn w:val="CommentText"/>
    <w:next w:val="CommentText"/>
    <w:link w:val="CommentSubjectChar"/>
    <w:uiPriority w:val="99"/>
    <w:semiHidden/>
    <w:unhideWhenUsed/>
    <w:rsid w:val="008C3E77"/>
    <w:rPr>
      <w:b/>
      <w:bCs/>
    </w:rPr>
  </w:style>
  <w:style w:type="character" w:customStyle="1" w:styleId="CommentSubjectChar">
    <w:name w:val="Comment Subject Char"/>
    <w:basedOn w:val="CommentTextChar"/>
    <w:link w:val="CommentSubject"/>
    <w:uiPriority w:val="99"/>
    <w:semiHidden/>
    <w:rsid w:val="008C3E77"/>
    <w:rPr>
      <w:b/>
      <w:bCs/>
      <w:sz w:val="20"/>
      <w:szCs w:val="20"/>
    </w:rPr>
  </w:style>
  <w:style w:type="paragraph" w:styleId="Revision">
    <w:name w:val="Revision"/>
    <w:hidden/>
    <w:uiPriority w:val="99"/>
    <w:semiHidden/>
    <w:rsid w:val="005771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ildgrief.org/" TargetMode="External"/><Relationship Id="rId18" Type="http://schemas.openxmlformats.org/officeDocument/2006/relationships/hyperlink" Target="vhttps://www.kdhallfoundation.org/" TargetMode="External"/><Relationship Id="rId26" Type="http://schemas.openxmlformats.org/officeDocument/2006/relationships/hyperlink" Target="https://www.darringtonfoodbank.com/" TargetMode="External"/><Relationship Id="rId39" Type="http://schemas.openxmlformats.org/officeDocument/2006/relationships/hyperlink" Target="https://newsroom.becu.org/2024-People-Helping-People-Awards" TargetMode="External"/><Relationship Id="rId21" Type="http://schemas.openxmlformats.org/officeDocument/2006/relationships/hyperlink" Target="https://www.nsbeseattle.org/" TargetMode="External"/><Relationship Id="rId34" Type="http://schemas.openxmlformats.org/officeDocument/2006/relationships/hyperlink" Target="https://www.schoolconnectwa.org/"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vhttps://www.build206.com/" TargetMode="External"/><Relationship Id="rId20" Type="http://schemas.openxmlformats.org/officeDocument/2006/relationships/hyperlink" Target="https://asacredpassing.org/" TargetMode="External"/><Relationship Id="rId29" Type="http://schemas.openxmlformats.org/officeDocument/2006/relationships/hyperlink" Target="https://www.feastworldkitchen.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cu.org/members-matter/community-involvement/black-community-development-project" TargetMode="External"/><Relationship Id="rId24" Type="http://schemas.openxmlformats.org/officeDocument/2006/relationships/hyperlink" Target="https://bridgeofpromise.org/" TargetMode="External"/><Relationship Id="rId32" Type="http://schemas.openxmlformats.org/officeDocument/2006/relationships/hyperlink" Target="https://www.soothersmaylive.org/" TargetMode="External"/><Relationship Id="rId37" Type="http://schemas.openxmlformats.org/officeDocument/2006/relationships/hyperlink" Target="https://www.tukwilachildrensfoundation.org/" TargetMode="External"/><Relationship Id="rId40" Type="http://schemas.openxmlformats.org/officeDocument/2006/relationships/hyperlink" Target="http://www.becu.org" TargetMode="External"/><Relationship Id="rId5" Type="http://schemas.openxmlformats.org/officeDocument/2006/relationships/styles" Target="styles.xml"/><Relationship Id="rId15" Type="http://schemas.openxmlformats.org/officeDocument/2006/relationships/hyperlink" Target="https://www.dawsonplace.org/" TargetMode="External"/><Relationship Id="rId23" Type="http://schemas.openxmlformats.org/officeDocument/2006/relationships/hyperlink" Target="https://www.thetacomaurbanleague.org/" TargetMode="External"/><Relationship Id="rId28" Type="http://schemas.openxmlformats.org/officeDocument/2006/relationships/hyperlink" Target="https://www.envsciencecenter.org/" TargetMode="External"/><Relationship Id="rId36" Type="http://schemas.openxmlformats.org/officeDocument/2006/relationships/hyperlink" Target="https://sparknorthwest.org/" TargetMode="External"/><Relationship Id="rId10" Type="http://schemas.openxmlformats.org/officeDocument/2006/relationships/hyperlink" Target="https://www.becu.org/members-matter/community-involvement/people-helping-people" TargetMode="External"/><Relationship Id="rId19" Type="http://schemas.openxmlformats.org/officeDocument/2006/relationships/hyperlink" Target="https://thepowertwo.org/" TargetMode="External"/><Relationship Id="rId31" Type="http://schemas.openxmlformats.org/officeDocument/2006/relationships/hyperlink" Target="https://www.hereandnowproject.org/" TargetMode="External"/><Relationship Id="rId4" Type="http://schemas.openxmlformats.org/officeDocument/2006/relationships/numbering" Target="numbering.xml"/><Relationship Id="rId9" Type="http://schemas.openxmlformats.org/officeDocument/2006/relationships/image" Target="media/image1.gif"/><Relationship Id="rId14" Type="http://schemas.openxmlformats.org/officeDocument/2006/relationships/hyperlink" Target="https://www.juma.org/" TargetMode="External"/><Relationship Id="rId22" Type="http://schemas.openxmlformats.org/officeDocument/2006/relationships/hyperlink" Target="https://leadersinwomenshealth.org/about-us" TargetMode="External"/><Relationship Id="rId27" Type="http://schemas.openxmlformats.org/officeDocument/2006/relationships/hyperlink" Target="https://kitsapdrc.org/" TargetMode="External"/><Relationship Id="rId30" Type="http://schemas.openxmlformats.org/officeDocument/2006/relationships/hyperlink" Target="https://www.thegoodfootarts.org/" TargetMode="External"/><Relationship Id="rId35" Type="http://schemas.openxmlformats.org/officeDocument/2006/relationships/hyperlink" Target="https://seattlespecialeducationptsa.org/" TargetMode="External"/><Relationship Id="rId8" Type="http://schemas.openxmlformats.org/officeDocument/2006/relationships/hyperlink" Target="mailto:caitlin.goettler@becu.org" TargetMode="External"/><Relationship Id="rId3" Type="http://schemas.openxmlformats.org/officeDocument/2006/relationships/customXml" Target="../customXml/item3.xml"/><Relationship Id="rId12" Type="http://schemas.openxmlformats.org/officeDocument/2006/relationships/hyperlink" Target="https://students.washington.edu/avelauw/index.html" TargetMode="External"/><Relationship Id="rId17" Type="http://schemas.openxmlformats.org/officeDocument/2006/relationships/hyperlink" Target="https://communitycarrot.org/" TargetMode="External"/><Relationship Id="rId25" Type="http://schemas.openxmlformats.org/officeDocument/2006/relationships/hyperlink" Target="https://www.courageous-connections.org/" TargetMode="External"/><Relationship Id="rId33" Type="http://schemas.openxmlformats.org/officeDocument/2006/relationships/hyperlink" Target="https://rainbowcity.org/" TargetMode="External"/><Relationship Id="rId38" Type="http://schemas.openxmlformats.org/officeDocument/2006/relationships/hyperlink" Target="https://new.express.adobe.com/webpage/REbAOjnQKZWw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EE7818CF40241817783628EB57B61" ma:contentTypeVersion="20" ma:contentTypeDescription="Create a new document." ma:contentTypeScope="" ma:versionID="9708fb48632eced46879c1d64bbfd130">
  <xsd:schema xmlns:xsd="http://www.w3.org/2001/XMLSchema" xmlns:xs="http://www.w3.org/2001/XMLSchema" xmlns:p="http://schemas.microsoft.com/office/2006/metadata/properties" xmlns:ns1="http://schemas.microsoft.com/sharepoint/v3" xmlns:ns2="6aa56334-c8fe-4358-a93f-b65d5856346b" xmlns:ns3="441bda19-ac3d-4ceb-a38d-63152bce2a76" targetNamespace="http://schemas.microsoft.com/office/2006/metadata/properties" ma:root="true" ma:fieldsID="0ca1fd1640388e9dbe1253061fc32785" ns1:_="" ns2:_="" ns3:_="">
    <xsd:import namespace="http://schemas.microsoft.com/sharepoint/v3"/>
    <xsd:import namespace="6aa56334-c8fe-4358-a93f-b65d5856346b"/>
    <xsd:import namespace="441bda19-ac3d-4ceb-a38d-63152bce2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a56334-c8fe-4358-a93f-b65d58563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cb9a4c-888c-4fb6-8887-74103adf651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1bda19-ac3d-4ceb-a38d-63152bce2a7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33b82dd-81e5-463c-b168-504096ecacff}" ma:internalName="TaxCatchAll" ma:showField="CatchAllData" ma:web="441bda19-ac3d-4ceb-a38d-63152bce2a7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aa56334-c8fe-4358-a93f-b65d5856346b">
      <Terms xmlns="http://schemas.microsoft.com/office/infopath/2007/PartnerControls"/>
    </lcf76f155ced4ddcb4097134ff3c332f>
    <_ip_UnifiedCompliancePolicyProperties xmlns="http://schemas.microsoft.com/sharepoint/v3" xsi:nil="true"/>
    <TaxCatchAll xmlns="441bda19-ac3d-4ceb-a38d-63152bce2a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0BEF75-28BC-4217-97E4-1E3BFF1CE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a56334-c8fe-4358-a93f-b65d5856346b"/>
    <ds:schemaRef ds:uri="441bda19-ac3d-4ceb-a38d-63152bce2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77D83-B1D9-4C3A-82E0-3B159E9B1C05}">
  <ds:schemaRefs>
    <ds:schemaRef ds:uri="http://schemas.microsoft.com/office/2006/metadata/properties"/>
    <ds:schemaRef ds:uri="http://schemas.microsoft.com/office/infopath/2007/PartnerControls"/>
    <ds:schemaRef ds:uri="http://schemas.microsoft.com/sharepoint/v3"/>
    <ds:schemaRef ds:uri="6aa56334-c8fe-4358-a93f-b65d5856346b"/>
    <ds:schemaRef ds:uri="441bda19-ac3d-4ceb-a38d-63152bce2a76"/>
  </ds:schemaRefs>
</ds:datastoreItem>
</file>

<file path=customXml/itemProps3.xml><?xml version="1.0" encoding="utf-8"?>
<ds:datastoreItem xmlns:ds="http://schemas.openxmlformats.org/officeDocument/2006/customXml" ds:itemID="{64983CD1-774F-4DE2-8AAB-712A212A97B7}">
  <ds:schemaRefs>
    <ds:schemaRef ds:uri="http://schemas.microsoft.com/sharepoint/v3/contenttype/forms"/>
  </ds:schemaRefs>
</ds:datastoreItem>
</file>

<file path=docMetadata/LabelInfo.xml><?xml version="1.0" encoding="utf-8"?>
<clbl:labelList xmlns:clbl="http://schemas.microsoft.com/office/2020/mipLabelMetadata">
  <clbl:label id="{e963bbd4-2982-475a-9b1c-7137d3ebab3f}" enabled="1" method="Standard" siteId="{91ee3cfc-154f-47b8-9db1-9640ad49d1c1}"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937</Words>
  <Characters>5341</Characters>
  <Application>Microsoft Office Word</Application>
  <DocSecurity>0</DocSecurity>
  <Lines>44</Lines>
  <Paragraphs>12</Paragraphs>
  <ScaleCrop>false</ScaleCrop>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Goettler</dc:creator>
  <cp:keywords/>
  <dc:description/>
  <cp:lastModifiedBy>Caitlin Goettler</cp:lastModifiedBy>
  <cp:revision>2</cp:revision>
  <dcterms:created xsi:type="dcterms:W3CDTF">2024-12-09T16:52:00Z</dcterms:created>
  <dcterms:modified xsi:type="dcterms:W3CDTF">2024-12-09T16:52:00Z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0x010100BB8EE7818CF40241817783628EB57B61</vt:lpwstr>
  </property>
  <property fmtid="{D5CDD505-2E9C-101B-9397-08002B2CF9AE}" pid="3" name="MediaServiceImageTags">
    <vt:lpwstr/>
  </property>
</Properties>
</file>