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147F" w14:textId="77777777" w:rsidR="00E668B4" w:rsidRDefault="00E668B4" w:rsidP="00E668B4">
      <w:pPr>
        <w:pStyle w:val="Title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2B173AB" wp14:editId="7CAF3DBC">
            <wp:extent cx="1486894" cy="59021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68" cy="6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C1DA8" w14:textId="77777777" w:rsidR="00E668B4" w:rsidRDefault="00E668B4" w:rsidP="00E668B4">
      <w:pPr>
        <w:rPr>
          <w:sz w:val="20"/>
          <w:szCs w:val="20"/>
        </w:rPr>
      </w:pPr>
    </w:p>
    <w:p w14:paraId="102AA7DA" w14:textId="77777777" w:rsidR="00E668B4" w:rsidRPr="00EF09F3" w:rsidRDefault="00E668B4" w:rsidP="00E668B4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</w:p>
    <w:p w14:paraId="4F76064C" w14:textId="6ECE7619" w:rsidR="00E668B4" w:rsidRPr="00EF09F3" w:rsidRDefault="00E668B4" w:rsidP="00E668B4">
      <w:pPr>
        <w:pStyle w:val="Default"/>
      </w:pPr>
      <w:r>
        <w:t xml:space="preserve">March </w:t>
      </w:r>
      <w:r w:rsidR="00A6246D" w:rsidRPr="00A6246D">
        <w:rPr>
          <w:color w:val="auto"/>
        </w:rPr>
        <w:t>06</w:t>
      </w:r>
      <w:r>
        <w:t>, 2025</w:t>
      </w:r>
    </w:p>
    <w:p w14:paraId="7DDC82F9" w14:textId="77777777" w:rsidR="00E668B4" w:rsidRPr="00EF09F3" w:rsidRDefault="00E668B4" w:rsidP="00E668B4">
      <w:pPr>
        <w:pStyle w:val="Default"/>
      </w:pPr>
    </w:p>
    <w:p w14:paraId="0B4E0BAB" w14:textId="77777777" w:rsidR="00E668B4" w:rsidRPr="00EF09F3" w:rsidRDefault="00E668B4" w:rsidP="00E668B4">
      <w:pPr>
        <w:pStyle w:val="Default"/>
      </w:pPr>
      <w:r w:rsidRPr="00EF09F3">
        <w:t xml:space="preserve">Contact: </w:t>
      </w:r>
      <w:r w:rsidRPr="00684AEB">
        <w:rPr>
          <w:color w:val="auto"/>
        </w:rPr>
        <w:t xml:space="preserve">Diana Wake </w:t>
      </w:r>
    </w:p>
    <w:p w14:paraId="4C225751" w14:textId="77777777" w:rsidR="00E668B4" w:rsidRDefault="00E668B4" w:rsidP="00E668B4">
      <w:pPr>
        <w:pStyle w:val="Default"/>
      </w:pPr>
      <w:r w:rsidRPr="00EF09F3">
        <w:t>Phone: (</w:t>
      </w:r>
      <w:r>
        <w:t>269) 294-0163</w:t>
      </w:r>
      <w:r w:rsidRPr="00684AEB">
        <w:rPr>
          <w:color w:val="auto"/>
        </w:rPr>
        <w:t xml:space="preserve"> </w:t>
      </w:r>
    </w:p>
    <w:p w14:paraId="5C7CA11B" w14:textId="77777777" w:rsidR="00E668B4" w:rsidRDefault="00E668B4" w:rsidP="00E668B4">
      <w:pPr>
        <w:pStyle w:val="Default"/>
        <w:rPr>
          <w:color w:val="0000FF"/>
        </w:rPr>
      </w:pPr>
      <w:r w:rsidRPr="00EF09F3">
        <w:t xml:space="preserve">Email: </w:t>
      </w:r>
      <w:hyperlink r:id="rId5" w:history="1">
        <w:r w:rsidRPr="00D24405">
          <w:rPr>
            <w:rStyle w:val="Hyperlink"/>
          </w:rPr>
          <w:t>dwake@UnitedFCU.com</w:t>
        </w:r>
      </w:hyperlink>
    </w:p>
    <w:p w14:paraId="343D6B1E" w14:textId="77777777" w:rsidR="00E668B4" w:rsidRDefault="00E668B4" w:rsidP="00E668B4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49EBF32B" w14:textId="77777777" w:rsidR="00E668B4" w:rsidRDefault="00E668B4" w:rsidP="00E668B4">
      <w:pPr>
        <w:pStyle w:val="Default"/>
        <w:jc w:val="center"/>
      </w:pPr>
    </w:p>
    <w:p w14:paraId="7BDC86D8" w14:textId="77777777" w:rsidR="00E668B4" w:rsidRDefault="00E668B4" w:rsidP="00E668B4">
      <w:pPr>
        <w:pStyle w:val="Default"/>
      </w:pPr>
    </w:p>
    <w:p w14:paraId="562DFE95" w14:textId="0D60D456" w:rsidR="00E668B4" w:rsidRDefault="00E668B4" w:rsidP="00E668B4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t xml:space="preserve">United Federal Credit Union Names Josh Munoz </w:t>
      </w:r>
      <w:r>
        <w:rPr>
          <w:rFonts w:ascii="Arial" w:eastAsia="Calibri" w:hAnsi="Arial" w:cs="Arial"/>
          <w:b/>
          <w:color w:val="000000"/>
          <w:sz w:val="28"/>
          <w:szCs w:val="28"/>
        </w:rPr>
        <w:br/>
        <w:t>Mortgage Advisor in Fort Smith</w:t>
      </w:r>
    </w:p>
    <w:p w14:paraId="3D8C8C8B" w14:textId="77777777" w:rsidR="00E668B4" w:rsidRDefault="00E668B4" w:rsidP="00E668B4">
      <w:pPr>
        <w:pStyle w:val="Default"/>
        <w:spacing w:line="276" w:lineRule="auto"/>
        <w:rPr>
          <w:rFonts w:eastAsia="Times New Roman"/>
        </w:rPr>
      </w:pPr>
    </w:p>
    <w:p w14:paraId="53F89859" w14:textId="08DE95B3" w:rsidR="00E668B4" w:rsidRDefault="00DC67FC" w:rsidP="00E668B4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151950" wp14:editId="4B325C66">
            <wp:extent cx="1828800" cy="2743200"/>
            <wp:effectExtent l="0" t="0" r="0" b="0"/>
            <wp:docPr id="104063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95EBC" w14:textId="77777777" w:rsidR="00E668B4" w:rsidRDefault="00E668B4" w:rsidP="00E668B4">
      <w:pPr>
        <w:autoSpaceDE w:val="0"/>
        <w:autoSpaceDN w:val="0"/>
        <w:adjustRightInd w:val="0"/>
        <w:ind w:left="540" w:right="540"/>
        <w:jc w:val="center"/>
        <w:rPr>
          <w:rFonts w:ascii="Arial" w:hAnsi="Arial" w:cs="Arial"/>
          <w:i/>
          <w:iCs/>
          <w:color w:val="000000"/>
        </w:rPr>
      </w:pPr>
    </w:p>
    <w:p w14:paraId="33B401F4" w14:textId="51EEA00D" w:rsidR="00E668B4" w:rsidRPr="00E13098" w:rsidRDefault="00E668B4" w:rsidP="00E668B4">
      <w:pPr>
        <w:autoSpaceDE w:val="0"/>
        <w:autoSpaceDN w:val="0"/>
        <w:adjustRightInd w:val="0"/>
        <w:ind w:left="540" w:right="54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Josh Munoz, Mortgage Advisor in Fort Smith, Arkansas</w:t>
      </w:r>
    </w:p>
    <w:p w14:paraId="1BBBB534" w14:textId="77777777" w:rsidR="00E668B4" w:rsidRDefault="00E668B4" w:rsidP="00E668B4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14:paraId="0B2341EB" w14:textId="026DA459" w:rsidR="00E668B4" w:rsidRPr="00E668B4" w:rsidRDefault="00E668B4" w:rsidP="00E668B4">
      <w:pPr>
        <w:pStyle w:val="Default"/>
        <w:spacing w:line="276" w:lineRule="auto"/>
        <w:rPr>
          <w:color w:val="auto"/>
        </w:rPr>
      </w:pPr>
      <w:r w:rsidRPr="00E668B4">
        <w:rPr>
          <w:b/>
          <w:color w:val="auto"/>
        </w:rPr>
        <w:t>FORT SMITH, Ark. –</w:t>
      </w:r>
      <w:r w:rsidRPr="00E668B4">
        <w:rPr>
          <w:color w:val="auto"/>
        </w:rPr>
        <w:t xml:space="preserve"> United Federal Credit Union (United) has appointed Josh Munoz to the position of Mortgage Advisor at its branch at 5800 Rogers Ave. in Fort Smith.</w:t>
      </w:r>
    </w:p>
    <w:p w14:paraId="62A4866C" w14:textId="77777777" w:rsidR="00E668B4" w:rsidRPr="00E668B4" w:rsidRDefault="00E668B4" w:rsidP="00E668B4">
      <w:pPr>
        <w:pStyle w:val="Default"/>
        <w:spacing w:line="276" w:lineRule="auto"/>
        <w:rPr>
          <w:color w:val="auto"/>
        </w:rPr>
      </w:pPr>
    </w:p>
    <w:p w14:paraId="5CC5C3F6" w14:textId="77777777" w:rsidR="00E668B4" w:rsidRPr="00E668B4" w:rsidRDefault="00E668B4" w:rsidP="00E668B4">
      <w:pPr>
        <w:pStyle w:val="Default"/>
        <w:spacing w:line="276" w:lineRule="auto"/>
        <w:rPr>
          <w:rFonts w:eastAsia="Times New Roman"/>
          <w:color w:val="FF0000"/>
        </w:rPr>
      </w:pPr>
      <w:r w:rsidRPr="00E668B4">
        <w:rPr>
          <w:color w:val="auto"/>
        </w:rPr>
        <w:t xml:space="preserve">In his role, Munoz will generate </w:t>
      </w:r>
      <w:r w:rsidRPr="00E668B4">
        <w:rPr>
          <w:rFonts w:eastAsia="Times New Roman"/>
          <w:color w:val="auto"/>
        </w:rPr>
        <w:t>product awareness to credit union members regarding their real estate financing needs and generate investment quality mortgage loans. He will use his knowledge in the industry to</w:t>
      </w:r>
      <w:r w:rsidRPr="00E668B4">
        <w:rPr>
          <w:color w:val="auto"/>
        </w:rPr>
        <w:t xml:space="preserve"> provide a </w:t>
      </w:r>
      <w:r w:rsidRPr="00E668B4">
        <w:rPr>
          <w:rFonts w:eastAsia="Times New Roman"/>
          <w:color w:val="auto"/>
        </w:rPr>
        <w:t>quality real estate lending experience through personal financial counseling.</w:t>
      </w:r>
      <w:r w:rsidRPr="00E668B4">
        <w:rPr>
          <w:rFonts w:eastAsia="Times New Roman"/>
          <w:color w:val="FF0000"/>
        </w:rPr>
        <w:t xml:space="preserve"> </w:t>
      </w:r>
    </w:p>
    <w:p w14:paraId="29FB8F55" w14:textId="77777777" w:rsidR="00E668B4" w:rsidRPr="00E668B4" w:rsidRDefault="00E668B4" w:rsidP="00E668B4">
      <w:pPr>
        <w:pStyle w:val="Default"/>
        <w:spacing w:line="276" w:lineRule="auto"/>
        <w:rPr>
          <w:rFonts w:eastAsia="Times New Roman"/>
          <w:color w:val="FF0000"/>
        </w:rPr>
      </w:pPr>
    </w:p>
    <w:p w14:paraId="32B676FD" w14:textId="78F9E378" w:rsidR="00E668B4" w:rsidRPr="008A26EE" w:rsidRDefault="00E668B4" w:rsidP="00E668B4">
      <w:pPr>
        <w:pStyle w:val="Default"/>
        <w:spacing w:line="276" w:lineRule="auto"/>
        <w:rPr>
          <w:color w:val="auto"/>
        </w:rPr>
      </w:pPr>
      <w:r w:rsidRPr="008A26EE">
        <w:rPr>
          <w:color w:val="auto"/>
        </w:rPr>
        <w:lastRenderedPageBreak/>
        <w:t xml:space="preserve">Munoz has </w:t>
      </w:r>
      <w:r w:rsidR="00586CD9" w:rsidRPr="008A26EE">
        <w:rPr>
          <w:color w:val="auto"/>
        </w:rPr>
        <w:t>14</w:t>
      </w:r>
      <w:r w:rsidRPr="008A26EE">
        <w:rPr>
          <w:color w:val="auto"/>
        </w:rPr>
        <w:t xml:space="preserve"> years of </w:t>
      </w:r>
      <w:r w:rsidR="00491AFC">
        <w:rPr>
          <w:color w:val="auto"/>
        </w:rPr>
        <w:t>mortgage lending</w:t>
      </w:r>
      <w:r w:rsidRPr="008A26EE">
        <w:rPr>
          <w:color w:val="auto"/>
        </w:rPr>
        <w:t xml:space="preserve"> </w:t>
      </w:r>
      <w:r w:rsidR="000A679B">
        <w:rPr>
          <w:color w:val="auto"/>
        </w:rPr>
        <w:t xml:space="preserve">and banking </w:t>
      </w:r>
      <w:r w:rsidRPr="008A26EE">
        <w:rPr>
          <w:color w:val="auto"/>
        </w:rPr>
        <w:t>experience</w:t>
      </w:r>
      <w:r w:rsidR="00174A63" w:rsidRPr="008A26EE">
        <w:rPr>
          <w:color w:val="auto"/>
        </w:rPr>
        <w:t xml:space="preserve">. He spent seven years at United as Mortgage Advisor and Mortgage Loan Processor before moving to a role as a Mortgage Loan Officer with a bank in Fort Smith. </w:t>
      </w:r>
    </w:p>
    <w:p w14:paraId="1CFF89D9" w14:textId="77777777" w:rsidR="00E668B4" w:rsidRPr="008A26EE" w:rsidRDefault="00E668B4" w:rsidP="00E668B4">
      <w:pPr>
        <w:pStyle w:val="Default"/>
        <w:spacing w:line="276" w:lineRule="auto"/>
        <w:rPr>
          <w:rFonts w:eastAsia="Times New Roman"/>
          <w:color w:val="auto"/>
        </w:rPr>
      </w:pPr>
    </w:p>
    <w:p w14:paraId="12581DAE" w14:textId="54E11963" w:rsidR="00E668B4" w:rsidRPr="008A26EE" w:rsidRDefault="00E668B4" w:rsidP="00E668B4">
      <w:pPr>
        <w:pStyle w:val="Default"/>
        <w:spacing w:line="276" w:lineRule="auto"/>
        <w:rPr>
          <w:rFonts w:eastAsia="Times New Roman"/>
          <w:color w:val="auto"/>
        </w:rPr>
      </w:pPr>
      <w:r w:rsidRPr="008A26EE">
        <w:rPr>
          <w:rFonts w:eastAsia="Times New Roman"/>
          <w:color w:val="auto"/>
        </w:rPr>
        <w:t>In the community, he helps United with its efforts supporting the Boys and Girls Club of Fort Smith, the American Red Cross, and the United Way of Fort Smith Area.</w:t>
      </w:r>
      <w:r w:rsidR="000A679B">
        <w:rPr>
          <w:rFonts w:eastAsia="Times New Roman"/>
          <w:color w:val="auto"/>
        </w:rPr>
        <w:t xml:space="preserve"> He also supports the Fort Smith Chamber of Commerce and the Greater Fort Smith Association of Homebuilders.</w:t>
      </w:r>
      <w:r w:rsidRPr="008A26EE">
        <w:rPr>
          <w:rFonts w:eastAsia="Times New Roman"/>
          <w:color w:val="auto"/>
        </w:rPr>
        <w:t xml:space="preserve"> </w:t>
      </w:r>
    </w:p>
    <w:p w14:paraId="74CACC69" w14:textId="77777777" w:rsidR="000A679B" w:rsidRPr="00E170B6" w:rsidRDefault="000A679B" w:rsidP="00E668B4">
      <w:pPr>
        <w:rPr>
          <w:rFonts w:ascii="Arial" w:hAnsi="Arial" w:cs="Arial"/>
          <w:sz w:val="22"/>
          <w:szCs w:val="22"/>
        </w:rPr>
      </w:pPr>
    </w:p>
    <w:p w14:paraId="3A9F0DB9" w14:textId="77777777" w:rsidR="00E668B4" w:rsidRPr="0022476B" w:rsidRDefault="00E668B4" w:rsidP="00E668B4">
      <w:pPr>
        <w:spacing w:line="276" w:lineRule="auto"/>
        <w:rPr>
          <w:rFonts w:ascii="Arial" w:hAnsi="Arial" w:cs="Arial"/>
        </w:rPr>
      </w:pPr>
      <w:r w:rsidRPr="0022476B">
        <w:rPr>
          <w:rFonts w:ascii="Arial" w:hAnsi="Arial" w:cs="Arial"/>
          <w:b/>
          <w:bCs/>
        </w:rPr>
        <w:t xml:space="preserve">____________ </w:t>
      </w:r>
    </w:p>
    <w:p w14:paraId="02DE3C3E" w14:textId="77777777" w:rsidR="00E668B4" w:rsidRPr="0022476B" w:rsidRDefault="00E668B4" w:rsidP="00E668B4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14:paraId="22B9B552" w14:textId="77777777" w:rsidR="00E668B4" w:rsidRDefault="00E668B4" w:rsidP="00E668B4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 xml:space="preserve">United Federal Credit Union has served its </w:t>
      </w:r>
      <w:proofErr w:type="gramStart"/>
      <w:r w:rsidRPr="00D07970">
        <w:rPr>
          <w:bCs/>
          <w:color w:val="auto"/>
        </w:rPr>
        <w:t>Members</w:t>
      </w:r>
      <w:proofErr w:type="gramEnd"/>
      <w:r w:rsidRPr="00D07970">
        <w:rPr>
          <w:bCs/>
          <w:color w:val="auto"/>
        </w:rPr>
        <w:t xml:space="preserve"> since 1949 by helping them to build a sound financial future. United consists of more than 1</w:t>
      </w:r>
      <w:r>
        <w:rPr>
          <w:bCs/>
          <w:color w:val="auto"/>
        </w:rPr>
        <w:t>94</w:t>
      </w:r>
      <w:r w:rsidRPr="00D07970">
        <w:rPr>
          <w:bCs/>
          <w:color w:val="auto"/>
        </w:rPr>
        <w:t xml:space="preserve">,000 Member/owners worldwide and manages assets </w:t>
      </w:r>
      <w:proofErr w:type="gramStart"/>
      <w:r w:rsidRPr="00D07970">
        <w:rPr>
          <w:bCs/>
          <w:color w:val="auto"/>
        </w:rPr>
        <w:t>in excess of</w:t>
      </w:r>
      <w:proofErr w:type="gramEnd"/>
      <w:r w:rsidRPr="00D07970">
        <w:rPr>
          <w:bCs/>
          <w:color w:val="auto"/>
        </w:rPr>
        <w:t xml:space="preserve"> $</w:t>
      </w:r>
      <w:r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7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496DD75E" w14:textId="77777777" w:rsidR="00E668B4" w:rsidRDefault="00E668B4" w:rsidP="00E668B4">
      <w:pPr>
        <w:pStyle w:val="Default"/>
        <w:spacing w:line="276" w:lineRule="auto"/>
        <w:rPr>
          <w:bCs/>
          <w:color w:val="auto"/>
        </w:rPr>
      </w:pPr>
    </w:p>
    <w:p w14:paraId="15EC140F" w14:textId="77777777" w:rsidR="00E668B4" w:rsidRPr="009175EB" w:rsidRDefault="00E668B4" w:rsidP="00E668B4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</w:p>
    <w:p w14:paraId="473B3E28" w14:textId="77777777" w:rsidR="00EB1341" w:rsidRDefault="00EB1341"/>
    <w:sectPr w:rsidR="00EB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4"/>
    <w:rsid w:val="000A679B"/>
    <w:rsid w:val="00174A63"/>
    <w:rsid w:val="001E307C"/>
    <w:rsid w:val="00491AFC"/>
    <w:rsid w:val="004F3067"/>
    <w:rsid w:val="00586CD9"/>
    <w:rsid w:val="005F539D"/>
    <w:rsid w:val="008A26EE"/>
    <w:rsid w:val="00A6246D"/>
    <w:rsid w:val="00B51715"/>
    <w:rsid w:val="00C3475A"/>
    <w:rsid w:val="00D02970"/>
    <w:rsid w:val="00DC67FC"/>
    <w:rsid w:val="00E668B4"/>
    <w:rsid w:val="00EB1341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6599"/>
  <w15:chartTrackingRefBased/>
  <w15:docId w15:val="{728F2B5F-7498-4FBA-AD7F-57309BEF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8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8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8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8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8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8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8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8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8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8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6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8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6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8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6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8B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66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E66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tedfc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wake@UnitedFCU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1643</Characters>
  <Application>Microsoft Office Word</Application>
  <DocSecurity>0</DocSecurity>
  <Lines>13</Lines>
  <Paragraphs>3</Paragraphs>
  <ScaleCrop>false</ScaleCrop>
  <Company>United Federal Credit Union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Diana Wake</cp:lastModifiedBy>
  <cp:revision>12</cp:revision>
  <dcterms:created xsi:type="dcterms:W3CDTF">2025-02-25T14:51:00Z</dcterms:created>
  <dcterms:modified xsi:type="dcterms:W3CDTF">2025-03-04T14:09:00Z</dcterms:modified>
</cp:coreProperties>
</file>