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D630" w14:textId="048DBA5E" w:rsidR="1A29D4A1" w:rsidRDefault="1A29D4A1" w:rsidP="69F1CC1B">
      <w:r>
        <w:rPr>
          <w:noProof/>
        </w:rPr>
        <w:drawing>
          <wp:inline distT="0" distB="0" distL="0" distR="0" wp14:anchorId="5745CF2E" wp14:editId="1437333F">
            <wp:extent cx="1600200" cy="323850"/>
            <wp:effectExtent l="0" t="0" r="0" b="0"/>
            <wp:docPr id="1077371571" name="Picture 1077371571"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0200" cy="323850"/>
                    </a:xfrm>
                    <a:prstGeom prst="rect">
                      <a:avLst/>
                    </a:prstGeom>
                  </pic:spPr>
                </pic:pic>
              </a:graphicData>
            </a:graphic>
          </wp:inline>
        </w:drawing>
      </w:r>
      <w:r>
        <w:br/>
      </w:r>
    </w:p>
    <w:p w14:paraId="6B129AB1" w14:textId="0C1FCFF5" w:rsidR="00032653" w:rsidRDefault="009B5E2F" w:rsidP="69F1CC1B">
      <w:pPr>
        <w:pStyle w:val="Header"/>
        <w:contextualSpacing/>
        <w:jc w:val="center"/>
        <w:rPr>
          <w:b/>
          <w:bCs/>
          <w:color w:val="000000" w:themeColor="text1"/>
          <w:sz w:val="22"/>
          <w:szCs w:val="22"/>
        </w:rPr>
      </w:pPr>
      <w:r>
        <w:rPr>
          <w:b/>
          <w:bCs/>
          <w:color w:val="000000" w:themeColor="text1"/>
          <w:sz w:val="22"/>
          <w:szCs w:val="22"/>
        </w:rPr>
        <w:t>FUTURE OF LENDING TAKES CENTER STAGE: ORIGENCE ANNOUNCES POWERFUL BREAKOUT SESSION LINEUP FOR LENDING TECH LIVE ‘25</w:t>
      </w:r>
    </w:p>
    <w:p w14:paraId="566389E5" w14:textId="08CF3CC0" w:rsidR="002929B9" w:rsidRPr="008E3B9E" w:rsidRDefault="00FB350F" w:rsidP="4015AB5E">
      <w:pPr>
        <w:jc w:val="center"/>
        <w:rPr>
          <w:i/>
          <w:iCs/>
        </w:rPr>
      </w:pPr>
      <w:r w:rsidRPr="4015AB5E">
        <w:rPr>
          <w:i/>
          <w:iCs/>
        </w:rPr>
        <w:t xml:space="preserve">Sessions address </w:t>
      </w:r>
      <w:r w:rsidR="1EA3E82E" w:rsidRPr="4015AB5E">
        <w:rPr>
          <w:i/>
          <w:iCs/>
        </w:rPr>
        <w:t xml:space="preserve">AI strategies, </w:t>
      </w:r>
      <w:r w:rsidR="00A1308F" w:rsidRPr="4015AB5E">
        <w:rPr>
          <w:i/>
          <w:iCs/>
        </w:rPr>
        <w:t>auto lending trends</w:t>
      </w:r>
      <w:r w:rsidR="0488962F" w:rsidRPr="4015AB5E">
        <w:rPr>
          <w:i/>
          <w:iCs/>
        </w:rPr>
        <w:t>, operational efficienc</w:t>
      </w:r>
      <w:r w:rsidR="7DA360E4" w:rsidRPr="4015AB5E">
        <w:rPr>
          <w:i/>
          <w:iCs/>
        </w:rPr>
        <w:t>ies</w:t>
      </w:r>
      <w:r w:rsidR="00EC6EF8" w:rsidRPr="4015AB5E">
        <w:rPr>
          <w:i/>
          <w:iCs/>
        </w:rPr>
        <w:t xml:space="preserve">, and </w:t>
      </w:r>
      <w:r w:rsidR="00312873" w:rsidRPr="4015AB5E">
        <w:rPr>
          <w:i/>
          <w:iCs/>
        </w:rPr>
        <w:t xml:space="preserve">regulatory </w:t>
      </w:r>
      <w:r w:rsidR="00EC6EF8" w:rsidRPr="4015AB5E">
        <w:rPr>
          <w:i/>
          <w:iCs/>
        </w:rPr>
        <w:t xml:space="preserve">compliance </w:t>
      </w:r>
      <w:r w:rsidR="7DA360E4" w:rsidRPr="4015AB5E">
        <w:rPr>
          <w:i/>
          <w:iCs/>
        </w:rPr>
        <w:t xml:space="preserve"> </w:t>
      </w:r>
      <w:r w:rsidR="0488962F" w:rsidRPr="4015AB5E">
        <w:rPr>
          <w:i/>
          <w:iCs/>
        </w:rPr>
        <w:t xml:space="preserve"> </w:t>
      </w:r>
    </w:p>
    <w:p w14:paraId="4CC41D05" w14:textId="7081D49E" w:rsidR="0029177A" w:rsidRDefault="00BB19DD" w:rsidP="69F1CC1B">
      <w:pPr>
        <w:pStyle w:val="NoSpacing"/>
        <w:rPr>
          <w:color w:val="000000" w:themeColor="text1"/>
        </w:rPr>
      </w:pPr>
      <w:r w:rsidRPr="69F1CC1B">
        <w:rPr>
          <w:b/>
          <w:bCs/>
          <w:color w:val="000000" w:themeColor="text1"/>
        </w:rPr>
        <w:t xml:space="preserve">Irvine, CA, </w:t>
      </w:r>
      <w:r w:rsidR="00854D34">
        <w:rPr>
          <w:b/>
          <w:bCs/>
          <w:color w:val="000000" w:themeColor="text1"/>
        </w:rPr>
        <w:t>April 24</w:t>
      </w:r>
      <w:r w:rsidRPr="69F1CC1B">
        <w:rPr>
          <w:b/>
          <w:bCs/>
          <w:color w:val="000000" w:themeColor="text1"/>
        </w:rPr>
        <w:t>,</w:t>
      </w:r>
      <w:r w:rsidRPr="69F1CC1B">
        <w:rPr>
          <w:color w:val="000000" w:themeColor="text1"/>
        </w:rPr>
        <w:t xml:space="preserve"> </w:t>
      </w:r>
      <w:r w:rsidRPr="69F1CC1B">
        <w:rPr>
          <w:b/>
          <w:bCs/>
          <w:color w:val="000000" w:themeColor="text1"/>
        </w:rPr>
        <w:t>202</w:t>
      </w:r>
      <w:r w:rsidR="1CD04517" w:rsidRPr="69F1CC1B">
        <w:rPr>
          <w:b/>
          <w:bCs/>
          <w:color w:val="000000" w:themeColor="text1"/>
        </w:rPr>
        <w:t>5</w:t>
      </w:r>
      <w:r w:rsidRPr="69F1CC1B">
        <w:rPr>
          <w:color w:val="000000" w:themeColor="text1"/>
        </w:rPr>
        <w:t xml:space="preserve"> – </w:t>
      </w:r>
      <w:hyperlink r:id="rId9">
        <w:r w:rsidR="00D65470" w:rsidRPr="69F1CC1B">
          <w:rPr>
            <w:rStyle w:val="Hyperlink"/>
          </w:rPr>
          <w:t>Origence</w:t>
        </w:r>
      </w:hyperlink>
      <w:r w:rsidR="00D65470" w:rsidRPr="69F1CC1B">
        <w:rPr>
          <w:color w:val="000000" w:themeColor="text1"/>
        </w:rPr>
        <w:t xml:space="preserve">, the leading </w:t>
      </w:r>
      <w:r w:rsidR="00B20E83" w:rsidRPr="69F1CC1B">
        <w:rPr>
          <w:color w:val="000000" w:themeColor="text1"/>
        </w:rPr>
        <w:t xml:space="preserve">lending </w:t>
      </w:r>
      <w:r w:rsidR="00D65470" w:rsidRPr="69F1CC1B">
        <w:rPr>
          <w:color w:val="000000" w:themeColor="text1"/>
        </w:rPr>
        <w:t xml:space="preserve">technology </w:t>
      </w:r>
      <w:r w:rsidR="00B20E83" w:rsidRPr="69F1CC1B">
        <w:rPr>
          <w:color w:val="000000" w:themeColor="text1"/>
        </w:rPr>
        <w:t xml:space="preserve">solutions provider </w:t>
      </w:r>
      <w:r w:rsidR="00F601FE" w:rsidRPr="69F1CC1B">
        <w:rPr>
          <w:color w:val="000000" w:themeColor="text1"/>
        </w:rPr>
        <w:t xml:space="preserve">for credit unions, announces breakout sessions for </w:t>
      </w:r>
      <w:r w:rsidR="007870F8" w:rsidRPr="69F1CC1B">
        <w:rPr>
          <w:color w:val="000000" w:themeColor="text1"/>
        </w:rPr>
        <w:t>its Lending Tech Live ’2</w:t>
      </w:r>
      <w:r w:rsidR="61DFB50F" w:rsidRPr="69F1CC1B">
        <w:rPr>
          <w:color w:val="000000" w:themeColor="text1"/>
        </w:rPr>
        <w:t>5</w:t>
      </w:r>
      <w:r w:rsidR="007870F8" w:rsidRPr="69F1CC1B">
        <w:rPr>
          <w:color w:val="000000" w:themeColor="text1"/>
        </w:rPr>
        <w:t xml:space="preserve"> </w:t>
      </w:r>
      <w:r w:rsidR="001D4ACB" w:rsidRPr="69F1CC1B">
        <w:rPr>
          <w:color w:val="000000" w:themeColor="text1"/>
        </w:rPr>
        <w:t xml:space="preserve">conference, scheduled June </w:t>
      </w:r>
      <w:r w:rsidR="50753E4B" w:rsidRPr="69F1CC1B">
        <w:rPr>
          <w:color w:val="000000" w:themeColor="text1"/>
        </w:rPr>
        <w:t>16</w:t>
      </w:r>
      <w:r w:rsidR="001D4ACB" w:rsidRPr="69F1CC1B">
        <w:rPr>
          <w:color w:val="000000" w:themeColor="text1"/>
        </w:rPr>
        <w:t>-</w:t>
      </w:r>
      <w:r w:rsidR="70CF12A4" w:rsidRPr="69F1CC1B">
        <w:rPr>
          <w:color w:val="000000" w:themeColor="text1"/>
        </w:rPr>
        <w:t>18</w:t>
      </w:r>
      <w:r w:rsidR="001D4ACB" w:rsidRPr="69F1CC1B">
        <w:rPr>
          <w:color w:val="000000" w:themeColor="text1"/>
        </w:rPr>
        <w:t>,</w:t>
      </w:r>
      <w:r w:rsidR="00C601F0" w:rsidRPr="69F1CC1B">
        <w:rPr>
          <w:color w:val="000000" w:themeColor="text1"/>
        </w:rPr>
        <w:t xml:space="preserve"> </w:t>
      </w:r>
      <w:r w:rsidR="001D4ACB" w:rsidRPr="69F1CC1B">
        <w:rPr>
          <w:color w:val="000000" w:themeColor="text1"/>
        </w:rPr>
        <w:t>202</w:t>
      </w:r>
      <w:r w:rsidR="5CFDA6B3" w:rsidRPr="69F1CC1B">
        <w:rPr>
          <w:color w:val="000000" w:themeColor="text1"/>
        </w:rPr>
        <w:t>5</w:t>
      </w:r>
      <w:r w:rsidR="001D4ACB" w:rsidRPr="69F1CC1B">
        <w:rPr>
          <w:color w:val="000000" w:themeColor="text1"/>
        </w:rPr>
        <w:t xml:space="preserve">, at the </w:t>
      </w:r>
      <w:hyperlink r:id="rId10" w:history="1">
        <w:r w:rsidR="7523B8CB" w:rsidRPr="001107BE">
          <w:rPr>
            <w:rStyle w:val="Hyperlink"/>
          </w:rPr>
          <w:t xml:space="preserve">Omni Nashville Hotel in Nashville, </w:t>
        </w:r>
        <w:r w:rsidR="00A036AA" w:rsidRPr="001107BE">
          <w:rPr>
            <w:rStyle w:val="Hyperlink"/>
          </w:rPr>
          <w:t>Tennessee</w:t>
        </w:r>
      </w:hyperlink>
      <w:r w:rsidR="001D4ACB" w:rsidRPr="69F1CC1B">
        <w:rPr>
          <w:color w:val="000000" w:themeColor="text1"/>
        </w:rPr>
        <w:t>.</w:t>
      </w:r>
      <w:r w:rsidR="00B20E83" w:rsidRPr="69F1CC1B">
        <w:rPr>
          <w:color w:val="000000" w:themeColor="text1"/>
        </w:rPr>
        <w:t xml:space="preserve"> </w:t>
      </w:r>
      <w:r w:rsidR="00DF5257" w:rsidRPr="69F1CC1B">
        <w:rPr>
          <w:color w:val="000000" w:themeColor="text1"/>
        </w:rPr>
        <w:t>Th</w:t>
      </w:r>
      <w:r w:rsidR="00502ECA" w:rsidRPr="69F1CC1B">
        <w:rPr>
          <w:color w:val="000000" w:themeColor="text1"/>
        </w:rPr>
        <w:t>is announcement follows the news of</w:t>
      </w:r>
      <w:r w:rsidR="472F518D" w:rsidRPr="69F1CC1B">
        <w:rPr>
          <w:color w:val="000000" w:themeColor="text1"/>
        </w:rPr>
        <w:t xml:space="preserve"> General </w:t>
      </w:r>
      <w:hyperlink r:id="rId11">
        <w:r w:rsidR="472F518D" w:rsidRPr="69F1CC1B">
          <w:rPr>
            <w:rStyle w:val="Hyperlink"/>
          </w:rPr>
          <w:t xml:space="preserve">Bradford </w:t>
        </w:r>
        <w:proofErr w:type="spellStart"/>
        <w:r w:rsidR="472F518D" w:rsidRPr="69F1CC1B">
          <w:rPr>
            <w:rStyle w:val="Hyperlink"/>
          </w:rPr>
          <w:t>Shwedo</w:t>
        </w:r>
        <w:proofErr w:type="spellEnd"/>
      </w:hyperlink>
      <w:r w:rsidR="472F518D" w:rsidRPr="69F1CC1B">
        <w:rPr>
          <w:color w:val="000000" w:themeColor="text1"/>
        </w:rPr>
        <w:t xml:space="preserve">, </w:t>
      </w:r>
      <w:hyperlink r:id="rId12">
        <w:r w:rsidR="472F518D" w:rsidRPr="69F1CC1B">
          <w:rPr>
            <w:rStyle w:val="Hyperlink"/>
          </w:rPr>
          <w:t>Steve Brown</w:t>
        </w:r>
      </w:hyperlink>
      <w:r w:rsidR="472F518D" w:rsidRPr="69F1CC1B">
        <w:rPr>
          <w:color w:val="000000" w:themeColor="text1"/>
        </w:rPr>
        <w:t>, a</w:t>
      </w:r>
      <w:r w:rsidR="6D84BBB9" w:rsidRPr="69F1CC1B">
        <w:rPr>
          <w:color w:val="000000" w:themeColor="text1"/>
        </w:rPr>
        <w:t xml:space="preserve">nd </w:t>
      </w:r>
      <w:hyperlink r:id="rId13" w:history="1">
        <w:r w:rsidR="6D84BBB9" w:rsidRPr="003E0E21">
          <w:rPr>
            <w:rStyle w:val="Hyperlink"/>
          </w:rPr>
          <w:t>Sheryl Connelly</w:t>
        </w:r>
      </w:hyperlink>
      <w:r w:rsidR="6D84BBB9" w:rsidRPr="69F1CC1B">
        <w:rPr>
          <w:color w:val="000000" w:themeColor="text1"/>
        </w:rPr>
        <w:t xml:space="preserve"> as keynote speakers.</w:t>
      </w:r>
    </w:p>
    <w:p w14:paraId="2D838AE5" w14:textId="77777777" w:rsidR="00DC01E6" w:rsidRDefault="00DC01E6" w:rsidP="000B673A">
      <w:pPr>
        <w:pStyle w:val="NoSpacing"/>
        <w:rPr>
          <w:rFonts w:cstheme="minorHAnsi"/>
          <w:color w:val="000000" w:themeColor="text1"/>
        </w:rPr>
      </w:pPr>
    </w:p>
    <w:p w14:paraId="3CBF18C0" w14:textId="7D10E2BC" w:rsidR="00784E5F" w:rsidRDefault="1985AC1B" w:rsidP="69F1CC1B">
      <w:pPr>
        <w:pStyle w:val="NoSpacing"/>
        <w:rPr>
          <w:color w:val="000000" w:themeColor="text1"/>
        </w:rPr>
      </w:pPr>
      <w:r w:rsidRPr="69F1CC1B">
        <w:rPr>
          <w:color w:val="000000" w:themeColor="text1"/>
        </w:rPr>
        <w:t xml:space="preserve">This year’s tracks will focus on auto lending trends, the evolution of online car buying, </w:t>
      </w:r>
      <w:r w:rsidRPr="004C6EFC">
        <w:rPr>
          <w:color w:val="000000" w:themeColor="text1"/>
        </w:rPr>
        <w:t>AI-driven innovation, operational efficiency, regulatory compliance</w:t>
      </w:r>
      <w:r w:rsidR="00D62DB0">
        <w:rPr>
          <w:color w:val="000000" w:themeColor="text1"/>
        </w:rPr>
        <w:t>,</w:t>
      </w:r>
      <w:r w:rsidRPr="004C6EFC">
        <w:rPr>
          <w:color w:val="000000" w:themeColor="text1"/>
        </w:rPr>
        <w:t xml:space="preserve"> and strategies to enhance</w:t>
      </w:r>
      <w:r w:rsidRPr="69F1CC1B">
        <w:rPr>
          <w:color w:val="000000" w:themeColor="text1"/>
        </w:rPr>
        <w:t xml:space="preserve"> the digital member experience. </w:t>
      </w:r>
      <w:r w:rsidR="00F4635E">
        <w:rPr>
          <w:color w:val="000000" w:themeColor="text1"/>
        </w:rPr>
        <w:t>Attendees can attend the following breakout sessions:</w:t>
      </w:r>
    </w:p>
    <w:p w14:paraId="2FA9CF38" w14:textId="459316CF" w:rsidR="69F1CC1B" w:rsidRDefault="69F1CC1B" w:rsidP="69F1CC1B">
      <w:pPr>
        <w:pStyle w:val="NoSpacing"/>
        <w:rPr>
          <w:color w:val="000000" w:themeColor="text1"/>
          <w:highlight w:val="yellow"/>
        </w:rPr>
      </w:pPr>
    </w:p>
    <w:p w14:paraId="5B93D20D" w14:textId="5D2B8BD0" w:rsidR="76DBE6A3" w:rsidRDefault="76DBE6A3" w:rsidP="69F1CC1B">
      <w:pPr>
        <w:pStyle w:val="NoSpacing"/>
        <w:numPr>
          <w:ilvl w:val="0"/>
          <w:numId w:val="3"/>
        </w:numPr>
        <w:rPr>
          <w:b/>
          <w:bCs/>
          <w:color w:val="000000" w:themeColor="text1"/>
        </w:rPr>
      </w:pPr>
      <w:r w:rsidRPr="69F1CC1B">
        <w:rPr>
          <w:b/>
          <w:bCs/>
          <w:color w:val="000000" w:themeColor="text1"/>
        </w:rPr>
        <w:t xml:space="preserve">The </w:t>
      </w:r>
      <w:r w:rsidRPr="00A47A1B">
        <w:rPr>
          <w:b/>
          <w:bCs/>
          <w:color w:val="000000" w:themeColor="text1"/>
        </w:rPr>
        <w:t xml:space="preserve">Evolution </w:t>
      </w:r>
      <w:r w:rsidRPr="69F1CC1B">
        <w:rPr>
          <w:b/>
          <w:bCs/>
          <w:color w:val="000000" w:themeColor="text1"/>
        </w:rPr>
        <w:t xml:space="preserve">of Tomorrow’s Auto Shopper and Online Lending Experience </w:t>
      </w:r>
    </w:p>
    <w:p w14:paraId="5A3C5D73" w14:textId="66BE9196" w:rsidR="76DBE6A3" w:rsidRDefault="00702B54" w:rsidP="69F1CC1B">
      <w:pPr>
        <w:pStyle w:val="NoSpacing"/>
        <w:numPr>
          <w:ilvl w:val="1"/>
          <w:numId w:val="3"/>
        </w:numPr>
        <w:rPr>
          <w:color w:val="000000" w:themeColor="text1"/>
        </w:rPr>
      </w:pPr>
      <w:r w:rsidRPr="2F5CAB2E">
        <w:rPr>
          <w:color w:val="000000" w:themeColor="text1"/>
        </w:rPr>
        <w:t>Discover</w:t>
      </w:r>
      <w:r w:rsidR="76DBE6A3" w:rsidRPr="6B6B47C2" w:rsidDel="00702B54">
        <w:rPr>
          <w:color w:val="000000" w:themeColor="text1"/>
        </w:rPr>
        <w:t xml:space="preserve"> </w:t>
      </w:r>
      <w:r w:rsidR="76DBE6A3" w:rsidRPr="6B6B47C2">
        <w:rPr>
          <w:color w:val="000000" w:themeColor="text1"/>
        </w:rPr>
        <w:t>how the rise of online bo</w:t>
      </w:r>
      <w:r w:rsidR="2CE83FA7" w:rsidRPr="6B6B47C2">
        <w:rPr>
          <w:color w:val="000000" w:themeColor="text1"/>
        </w:rPr>
        <w:t xml:space="preserve">rrowing is influencing credit unions, highlighting the importance of efficient processes, innovative digital solutions, and superior member engagement. </w:t>
      </w:r>
    </w:p>
    <w:p w14:paraId="072535A9" w14:textId="7D43C54C" w:rsidR="2CE83FA7" w:rsidRDefault="2CE83FA7" w:rsidP="69F1CC1B">
      <w:pPr>
        <w:pStyle w:val="NoSpacing"/>
        <w:numPr>
          <w:ilvl w:val="0"/>
          <w:numId w:val="3"/>
        </w:numPr>
        <w:rPr>
          <w:b/>
          <w:bCs/>
          <w:color w:val="000000" w:themeColor="text1"/>
        </w:rPr>
      </w:pPr>
      <w:r w:rsidRPr="69F1CC1B">
        <w:rPr>
          <w:b/>
          <w:bCs/>
          <w:color w:val="000000" w:themeColor="text1"/>
        </w:rPr>
        <w:t xml:space="preserve">Innovation in Payments &amp; Money Movement: Merchant &amp; Retail Lending </w:t>
      </w:r>
    </w:p>
    <w:p w14:paraId="360BE2D8" w14:textId="0E803C4E" w:rsidR="2CE83FA7" w:rsidRDefault="0041310A" w:rsidP="69F1CC1B">
      <w:pPr>
        <w:pStyle w:val="NoSpacing"/>
        <w:numPr>
          <w:ilvl w:val="1"/>
          <w:numId w:val="3"/>
        </w:numPr>
        <w:rPr>
          <w:color w:val="000000" w:themeColor="text1"/>
        </w:rPr>
      </w:pPr>
      <w:r w:rsidRPr="2F5CAB2E">
        <w:rPr>
          <w:color w:val="000000" w:themeColor="text1"/>
        </w:rPr>
        <w:t>Dive into</w:t>
      </w:r>
      <w:r w:rsidR="36097152" w:rsidRPr="79D9F08D" w:rsidDel="0041310A">
        <w:rPr>
          <w:color w:val="000000" w:themeColor="text1"/>
        </w:rPr>
        <w:t xml:space="preserve"> </w:t>
      </w:r>
      <w:r w:rsidR="36097152" w:rsidRPr="79D9F08D">
        <w:rPr>
          <w:color w:val="000000" w:themeColor="text1"/>
        </w:rPr>
        <w:t xml:space="preserve">the latest </w:t>
      </w:r>
      <w:r w:rsidR="00A0751B">
        <w:rPr>
          <w:color w:val="000000" w:themeColor="text1"/>
        </w:rPr>
        <w:t>advances</w:t>
      </w:r>
      <w:r w:rsidR="00A0751B" w:rsidRPr="79D9F08D">
        <w:rPr>
          <w:color w:val="000000" w:themeColor="text1"/>
        </w:rPr>
        <w:t xml:space="preserve"> </w:t>
      </w:r>
      <w:r w:rsidR="36097152" w:rsidRPr="79D9F08D">
        <w:rPr>
          <w:color w:val="000000" w:themeColor="text1"/>
        </w:rPr>
        <w:t>in payments and money movement</w:t>
      </w:r>
      <w:r w:rsidR="00A0751B">
        <w:rPr>
          <w:color w:val="000000" w:themeColor="text1"/>
        </w:rPr>
        <w:t xml:space="preserve"> and learn how to leverage these innovations to offer more flexible, convenient lending solutions for consumers, and strengthen partnerships with merchants and retailers</w:t>
      </w:r>
      <w:r w:rsidR="36097152" w:rsidRPr="79D9F08D">
        <w:rPr>
          <w:color w:val="000000" w:themeColor="text1"/>
        </w:rPr>
        <w:t xml:space="preserve">. </w:t>
      </w:r>
    </w:p>
    <w:p w14:paraId="6152EE02" w14:textId="4AB3D815" w:rsidR="3483DF47" w:rsidRDefault="3483DF47" w:rsidP="69F1CC1B">
      <w:pPr>
        <w:pStyle w:val="NoSpacing"/>
        <w:numPr>
          <w:ilvl w:val="0"/>
          <w:numId w:val="3"/>
        </w:numPr>
        <w:rPr>
          <w:b/>
          <w:bCs/>
          <w:color w:val="000000" w:themeColor="text1"/>
        </w:rPr>
      </w:pPr>
      <w:r w:rsidRPr="00A47A1B">
        <w:rPr>
          <w:b/>
          <w:bCs/>
          <w:color w:val="000000" w:themeColor="text1"/>
        </w:rPr>
        <w:t xml:space="preserve">Enhancing </w:t>
      </w:r>
      <w:r w:rsidRPr="69F1CC1B">
        <w:rPr>
          <w:b/>
          <w:bCs/>
          <w:color w:val="000000" w:themeColor="text1"/>
        </w:rPr>
        <w:t xml:space="preserve">the Digital Member Experience: Strategies for Success </w:t>
      </w:r>
    </w:p>
    <w:p w14:paraId="4C09E001" w14:textId="5E112743" w:rsidR="3483DF47" w:rsidRDefault="7810A6DD" w:rsidP="79D9F08D">
      <w:pPr>
        <w:pStyle w:val="NoSpacing"/>
        <w:numPr>
          <w:ilvl w:val="1"/>
          <w:numId w:val="3"/>
        </w:numPr>
        <w:rPr>
          <w:b/>
          <w:bCs/>
          <w:color w:val="000000" w:themeColor="text1"/>
        </w:rPr>
      </w:pPr>
      <w:r w:rsidRPr="79D9F08D">
        <w:rPr>
          <w:color w:val="000000" w:themeColor="text1"/>
        </w:rPr>
        <w:t>This session</w:t>
      </w:r>
      <w:r w:rsidR="00B45507">
        <w:rPr>
          <w:color w:val="000000" w:themeColor="text1"/>
        </w:rPr>
        <w:t xml:space="preserve"> highlights</w:t>
      </w:r>
      <w:r w:rsidRPr="79D9F08D" w:rsidDel="00B45507">
        <w:rPr>
          <w:color w:val="000000" w:themeColor="text1"/>
        </w:rPr>
        <w:t xml:space="preserve"> </w:t>
      </w:r>
      <w:r w:rsidRPr="79D9F08D">
        <w:rPr>
          <w:color w:val="000000" w:themeColor="text1"/>
        </w:rPr>
        <w:t>key strategies for enhancing the digital member journey, from optimizing online lending and banking platforms to leveraging data and automation for personalized engagement.</w:t>
      </w:r>
    </w:p>
    <w:p w14:paraId="41595CCE" w14:textId="74077DD9" w:rsidR="3483DF47" w:rsidRDefault="7810A6DD" w:rsidP="69F1CC1B">
      <w:pPr>
        <w:pStyle w:val="NoSpacing"/>
        <w:numPr>
          <w:ilvl w:val="0"/>
          <w:numId w:val="3"/>
        </w:numPr>
        <w:rPr>
          <w:b/>
          <w:bCs/>
          <w:color w:val="000000" w:themeColor="text1"/>
        </w:rPr>
      </w:pPr>
      <w:r w:rsidRPr="00A47A1B">
        <w:rPr>
          <w:b/>
          <w:bCs/>
          <w:color w:val="000000" w:themeColor="text1"/>
        </w:rPr>
        <w:t xml:space="preserve">Conversation </w:t>
      </w:r>
      <w:r w:rsidRPr="79D9F08D">
        <w:rPr>
          <w:b/>
          <w:bCs/>
          <w:color w:val="000000" w:themeColor="text1"/>
        </w:rPr>
        <w:t xml:space="preserve">with America’s Credit Unions: Staying Ahead of a Changing Regulatory Landscape </w:t>
      </w:r>
    </w:p>
    <w:p w14:paraId="4AD9DE58" w14:textId="572A72FA" w:rsidR="5658F8E8" w:rsidRDefault="00DA577A" w:rsidP="79D9F08D">
      <w:pPr>
        <w:pStyle w:val="NoSpacing"/>
        <w:numPr>
          <w:ilvl w:val="1"/>
          <w:numId w:val="3"/>
        </w:numPr>
        <w:rPr>
          <w:b/>
          <w:bCs/>
          <w:color w:val="000000" w:themeColor="text1"/>
        </w:rPr>
      </w:pPr>
      <w:r w:rsidRPr="2F5CAB2E">
        <w:rPr>
          <w:color w:val="000000" w:themeColor="text1"/>
        </w:rPr>
        <w:t>H</w:t>
      </w:r>
      <w:r w:rsidR="7810A6DD" w:rsidRPr="2F5CAB2E">
        <w:rPr>
          <w:color w:val="000000" w:themeColor="text1"/>
        </w:rPr>
        <w:t>ear</w:t>
      </w:r>
      <w:r w:rsidR="7810A6DD" w:rsidRPr="79D9F08D">
        <w:rPr>
          <w:color w:val="000000" w:themeColor="text1"/>
        </w:rPr>
        <w:t xml:space="preserve"> from America's Credit Unions about current regulatory trends, upcoming changes, and how credit unions can stay ahead of the curve. </w:t>
      </w:r>
    </w:p>
    <w:p w14:paraId="2B3FC491" w14:textId="40061AE6" w:rsidR="5658F8E8" w:rsidRDefault="2D60D167" w:rsidP="69F1CC1B">
      <w:pPr>
        <w:pStyle w:val="NoSpacing"/>
        <w:numPr>
          <w:ilvl w:val="0"/>
          <w:numId w:val="3"/>
        </w:numPr>
        <w:rPr>
          <w:b/>
          <w:bCs/>
          <w:color w:val="000000" w:themeColor="text1"/>
        </w:rPr>
      </w:pPr>
      <w:r w:rsidRPr="79D9F08D">
        <w:rPr>
          <w:b/>
          <w:bCs/>
          <w:color w:val="000000" w:themeColor="text1"/>
        </w:rPr>
        <w:t>Assessing Your Compliance Program: Monitoring Hot-Topics in Lending</w:t>
      </w:r>
    </w:p>
    <w:p w14:paraId="26A1C6DB" w14:textId="7D6F84A4" w:rsidR="5658F8E8" w:rsidRDefault="009156E5" w:rsidP="57F6C6AE">
      <w:pPr>
        <w:pStyle w:val="NoSpacing"/>
        <w:numPr>
          <w:ilvl w:val="1"/>
          <w:numId w:val="3"/>
        </w:numPr>
        <w:rPr>
          <w:b/>
          <w:bCs/>
          <w:color w:val="000000" w:themeColor="text1"/>
        </w:rPr>
      </w:pPr>
      <w:r w:rsidRPr="2F5CAB2E">
        <w:rPr>
          <w:color w:val="000000" w:themeColor="text1"/>
        </w:rPr>
        <w:t>E</w:t>
      </w:r>
      <w:r w:rsidR="5658F8E8" w:rsidRPr="2F5CAB2E">
        <w:rPr>
          <w:color w:val="000000" w:themeColor="text1"/>
        </w:rPr>
        <w:t>xplore</w:t>
      </w:r>
      <w:r w:rsidR="5658F8E8" w:rsidRPr="57F6C6AE">
        <w:rPr>
          <w:color w:val="000000" w:themeColor="text1"/>
        </w:rPr>
        <w:t xml:space="preserve"> key compliance trends, regulatory updates, and best practices </w:t>
      </w:r>
      <w:r w:rsidR="009F37E4">
        <w:rPr>
          <w:color w:val="000000" w:themeColor="text1"/>
        </w:rPr>
        <w:t>while industry experts share how to manage compliance challenges, avoid pitfalls, and enhance risk strategies.</w:t>
      </w:r>
      <w:r w:rsidR="5658F8E8" w:rsidRPr="57F6C6AE">
        <w:rPr>
          <w:color w:val="000000" w:themeColor="text1"/>
        </w:rPr>
        <w:t xml:space="preserve"> </w:t>
      </w:r>
    </w:p>
    <w:p w14:paraId="6F5B6BCF" w14:textId="20D6AAC2" w:rsidR="5658F8E8" w:rsidRDefault="5658F8E8" w:rsidP="69F1CC1B">
      <w:pPr>
        <w:pStyle w:val="NoSpacing"/>
        <w:numPr>
          <w:ilvl w:val="0"/>
          <w:numId w:val="3"/>
        </w:numPr>
        <w:rPr>
          <w:b/>
          <w:bCs/>
          <w:color w:val="000000" w:themeColor="text1"/>
        </w:rPr>
      </w:pPr>
      <w:r w:rsidRPr="57F6C6AE">
        <w:rPr>
          <w:b/>
          <w:bCs/>
          <w:color w:val="000000" w:themeColor="text1"/>
        </w:rPr>
        <w:t>AI Automation Strategies for Credit Unions: Unlocking Opportunities</w:t>
      </w:r>
    </w:p>
    <w:p w14:paraId="131407A8" w14:textId="4513772F" w:rsidR="5658F8E8" w:rsidRDefault="00EF0DEF" w:rsidP="57F6C6AE">
      <w:pPr>
        <w:pStyle w:val="NoSpacing"/>
        <w:numPr>
          <w:ilvl w:val="1"/>
          <w:numId w:val="3"/>
        </w:numPr>
        <w:rPr>
          <w:b/>
          <w:bCs/>
          <w:color w:val="000000" w:themeColor="text1"/>
        </w:rPr>
      </w:pPr>
      <w:r>
        <w:rPr>
          <w:color w:val="000000" w:themeColor="text1"/>
        </w:rPr>
        <w:t>Industry experts share</w:t>
      </w:r>
      <w:r w:rsidR="00405FB3">
        <w:rPr>
          <w:color w:val="000000" w:themeColor="text1"/>
        </w:rPr>
        <w:t xml:space="preserve"> real-world applications of AI in underwriting, fraud detection, and personalized member engagement, providing actionable insights on how credit unions can leverage automation to stay ahead. </w:t>
      </w:r>
    </w:p>
    <w:p w14:paraId="13913363" w14:textId="2CB17F92" w:rsidR="5658F8E8" w:rsidRPr="00AD1A37" w:rsidRDefault="5658F8E8" w:rsidP="69F1CC1B">
      <w:pPr>
        <w:pStyle w:val="NoSpacing"/>
        <w:numPr>
          <w:ilvl w:val="0"/>
          <w:numId w:val="3"/>
        </w:numPr>
        <w:rPr>
          <w:b/>
          <w:bCs/>
          <w:color w:val="000000" w:themeColor="text1"/>
        </w:rPr>
      </w:pPr>
      <w:r w:rsidRPr="00AD1A37">
        <w:rPr>
          <w:b/>
          <w:bCs/>
          <w:color w:val="000000" w:themeColor="text1"/>
        </w:rPr>
        <w:t xml:space="preserve">Driving Forward: Exploring the Future of the Automotive Industry </w:t>
      </w:r>
    </w:p>
    <w:p w14:paraId="5417BA90" w14:textId="39D6AF9A" w:rsidR="5658F8E8" w:rsidRPr="00AD1A37" w:rsidRDefault="009156E5" w:rsidP="69F1CC1B">
      <w:pPr>
        <w:pStyle w:val="NoSpacing"/>
        <w:numPr>
          <w:ilvl w:val="1"/>
          <w:numId w:val="3"/>
        </w:numPr>
        <w:rPr>
          <w:color w:val="000000" w:themeColor="text1"/>
        </w:rPr>
      </w:pPr>
      <w:r w:rsidRPr="00AD1A37">
        <w:rPr>
          <w:color w:val="000000" w:themeColor="text1"/>
        </w:rPr>
        <w:t>G</w:t>
      </w:r>
      <w:r w:rsidR="5658F8E8" w:rsidRPr="00AD1A37">
        <w:rPr>
          <w:color w:val="000000" w:themeColor="text1"/>
        </w:rPr>
        <w:t>ain insights into automotive finance trends</w:t>
      </w:r>
      <w:r w:rsidR="00A47A1B" w:rsidRPr="00AD1A37">
        <w:rPr>
          <w:color w:val="000000" w:themeColor="text1"/>
        </w:rPr>
        <w:t xml:space="preserve"> and</w:t>
      </w:r>
      <w:r w:rsidR="5658F8E8" w:rsidRPr="00AD1A37">
        <w:rPr>
          <w:color w:val="000000" w:themeColor="text1"/>
        </w:rPr>
        <w:t xml:space="preserve"> learn the latest trends in subprime lending, see how market share among lenders has changed, and how lender type, risk segments, rates, and scores compare.</w:t>
      </w:r>
    </w:p>
    <w:p w14:paraId="4711FD95" w14:textId="261427BE" w:rsidR="5658F8E8" w:rsidRDefault="5658F8E8" w:rsidP="69F1CC1B">
      <w:pPr>
        <w:pStyle w:val="NoSpacing"/>
        <w:numPr>
          <w:ilvl w:val="0"/>
          <w:numId w:val="3"/>
        </w:numPr>
        <w:rPr>
          <w:b/>
          <w:bCs/>
          <w:color w:val="000000" w:themeColor="text1"/>
        </w:rPr>
      </w:pPr>
      <w:r w:rsidRPr="00A47A1B">
        <w:rPr>
          <w:b/>
          <w:bCs/>
          <w:color w:val="000000" w:themeColor="text1"/>
        </w:rPr>
        <w:t xml:space="preserve">Navigating </w:t>
      </w:r>
      <w:r w:rsidRPr="69F1CC1B">
        <w:rPr>
          <w:b/>
          <w:bCs/>
          <w:color w:val="000000" w:themeColor="text1"/>
        </w:rPr>
        <w:t xml:space="preserve">Consumer Credit: Trends &amp; Industry Insights </w:t>
      </w:r>
    </w:p>
    <w:p w14:paraId="70E2496B" w14:textId="62212752" w:rsidR="5658F8E8" w:rsidRDefault="06701E9C" w:rsidP="69F1CC1B">
      <w:pPr>
        <w:pStyle w:val="NoSpacing"/>
        <w:numPr>
          <w:ilvl w:val="1"/>
          <w:numId w:val="3"/>
        </w:numPr>
        <w:rPr>
          <w:color w:val="000000" w:themeColor="text1"/>
        </w:rPr>
      </w:pPr>
      <w:r w:rsidRPr="57F6C6AE">
        <w:rPr>
          <w:color w:val="000000" w:themeColor="text1"/>
        </w:rPr>
        <w:t xml:space="preserve">This session will give attendees </w:t>
      </w:r>
      <w:r w:rsidR="5658F8E8" w:rsidRPr="57F6C6AE">
        <w:rPr>
          <w:color w:val="000000" w:themeColor="text1"/>
        </w:rPr>
        <w:t xml:space="preserve">valuable insights into credit performance, economic factors affecting borrowing, and how data-driven decision-making can enhance </w:t>
      </w:r>
      <w:proofErr w:type="gramStart"/>
      <w:r w:rsidR="5658F8E8" w:rsidRPr="57F6C6AE">
        <w:rPr>
          <w:color w:val="000000" w:themeColor="text1"/>
        </w:rPr>
        <w:t>member relationships</w:t>
      </w:r>
      <w:proofErr w:type="gramEnd"/>
      <w:r w:rsidR="5658F8E8" w:rsidRPr="57F6C6AE">
        <w:rPr>
          <w:color w:val="000000" w:themeColor="text1"/>
        </w:rPr>
        <w:t xml:space="preserve"> and risk management.</w:t>
      </w:r>
    </w:p>
    <w:p w14:paraId="18BC2C6E" w14:textId="20EEE5F6" w:rsidR="5658F8E8" w:rsidRDefault="5658F8E8" w:rsidP="69F1CC1B">
      <w:pPr>
        <w:pStyle w:val="NoSpacing"/>
        <w:numPr>
          <w:ilvl w:val="0"/>
          <w:numId w:val="3"/>
        </w:numPr>
        <w:rPr>
          <w:b/>
          <w:bCs/>
          <w:color w:val="000000" w:themeColor="text1"/>
        </w:rPr>
      </w:pPr>
      <w:r w:rsidRPr="00A47A1B">
        <w:rPr>
          <w:b/>
          <w:bCs/>
          <w:color w:val="000000" w:themeColor="text1"/>
        </w:rPr>
        <w:lastRenderedPageBreak/>
        <w:t xml:space="preserve">Optimizing </w:t>
      </w:r>
      <w:r w:rsidRPr="69F1CC1B">
        <w:rPr>
          <w:b/>
          <w:bCs/>
          <w:color w:val="000000" w:themeColor="text1"/>
        </w:rPr>
        <w:t xml:space="preserve">Member Experiences: Best Practices for Streamlined Efficiency </w:t>
      </w:r>
    </w:p>
    <w:p w14:paraId="73DA5A09" w14:textId="4F1182A7" w:rsidR="2A507A87" w:rsidRDefault="001B0FA1" w:rsidP="57F6C6AE">
      <w:pPr>
        <w:pStyle w:val="NoSpacing"/>
        <w:numPr>
          <w:ilvl w:val="1"/>
          <w:numId w:val="3"/>
        </w:numPr>
        <w:rPr>
          <w:b/>
          <w:bCs/>
          <w:color w:val="000000" w:themeColor="text1"/>
        </w:rPr>
      </w:pPr>
      <w:r w:rsidRPr="2F5CAB2E">
        <w:rPr>
          <w:color w:val="000000" w:themeColor="text1"/>
        </w:rPr>
        <w:t>Discover</w:t>
      </w:r>
      <w:r w:rsidR="5658F8E8" w:rsidRPr="57F6C6AE" w:rsidDel="001B0FA1">
        <w:rPr>
          <w:color w:val="000000" w:themeColor="text1"/>
        </w:rPr>
        <w:t xml:space="preserve"> </w:t>
      </w:r>
      <w:r w:rsidR="5658F8E8" w:rsidRPr="57F6C6AE">
        <w:rPr>
          <w:color w:val="000000" w:themeColor="text1"/>
        </w:rPr>
        <w:t>best practices for streamlining operations, improving digital and in-branch interactions, and leveraging technology to eliminate friction in the member journey.</w:t>
      </w:r>
    </w:p>
    <w:p w14:paraId="099BF2CE" w14:textId="4689C1F5" w:rsidR="2A507A87" w:rsidRDefault="2A507A87" w:rsidP="69F1CC1B">
      <w:pPr>
        <w:pStyle w:val="NoSpacing"/>
        <w:numPr>
          <w:ilvl w:val="0"/>
          <w:numId w:val="3"/>
        </w:numPr>
        <w:rPr>
          <w:b/>
          <w:bCs/>
          <w:color w:val="000000" w:themeColor="text1"/>
        </w:rPr>
      </w:pPr>
      <w:r w:rsidRPr="57F6C6AE">
        <w:rPr>
          <w:b/>
          <w:bCs/>
          <w:color w:val="000000" w:themeColor="text1"/>
        </w:rPr>
        <w:t xml:space="preserve">Indirect Lending: Trends, Challenges &amp; Beyond </w:t>
      </w:r>
    </w:p>
    <w:p w14:paraId="36D1D3A2" w14:textId="54D735A7" w:rsidR="4C945F2F" w:rsidRDefault="00D07E94" w:rsidP="69F1CC1B">
      <w:pPr>
        <w:pStyle w:val="NoSpacing"/>
        <w:numPr>
          <w:ilvl w:val="1"/>
          <w:numId w:val="3"/>
        </w:numPr>
        <w:rPr>
          <w:color w:val="000000" w:themeColor="text1"/>
        </w:rPr>
      </w:pPr>
      <w:r>
        <w:rPr>
          <w:color w:val="000000" w:themeColor="text1"/>
        </w:rPr>
        <w:t>Gain valuable insights into effective lending best practices to streamline indirect lending a</w:t>
      </w:r>
      <w:r w:rsidR="008C2A34">
        <w:rPr>
          <w:color w:val="000000" w:themeColor="text1"/>
        </w:rPr>
        <w:t>nd e</w:t>
      </w:r>
      <w:r>
        <w:rPr>
          <w:color w:val="000000" w:themeColor="text1"/>
        </w:rPr>
        <w:t>xplore strategies and tools to leverage for long-term success.</w:t>
      </w:r>
    </w:p>
    <w:p w14:paraId="3D18A1B3" w14:textId="58906B08" w:rsidR="3939E883" w:rsidRPr="00AD1A37" w:rsidRDefault="3939E883" w:rsidP="69F1CC1B">
      <w:pPr>
        <w:pStyle w:val="NoSpacing"/>
        <w:numPr>
          <w:ilvl w:val="0"/>
          <w:numId w:val="3"/>
        </w:numPr>
        <w:rPr>
          <w:b/>
          <w:bCs/>
          <w:color w:val="000000" w:themeColor="text1"/>
        </w:rPr>
      </w:pPr>
      <w:r w:rsidRPr="00AD1A37">
        <w:rPr>
          <w:b/>
          <w:bCs/>
          <w:color w:val="000000" w:themeColor="text1"/>
        </w:rPr>
        <w:t xml:space="preserve">Navigating the Road Ahead: The Automotive Outlook </w:t>
      </w:r>
    </w:p>
    <w:p w14:paraId="5E650F32" w14:textId="2700DEEB" w:rsidR="3939E883" w:rsidRPr="00AD1A37" w:rsidRDefault="00AD1A37" w:rsidP="69F1CC1B">
      <w:pPr>
        <w:pStyle w:val="NoSpacing"/>
        <w:numPr>
          <w:ilvl w:val="1"/>
          <w:numId w:val="3"/>
        </w:numPr>
        <w:rPr>
          <w:color w:val="000000" w:themeColor="text1"/>
        </w:rPr>
      </w:pPr>
      <w:r w:rsidRPr="00AD1A37">
        <w:rPr>
          <w:color w:val="000000" w:themeColor="text1"/>
        </w:rPr>
        <w:t>Uncover how pricing strategies are evolving, identify emerging trends, and understand the potential risks ahead</w:t>
      </w:r>
      <w:r w:rsidR="3939E883" w:rsidRPr="00AD1A37">
        <w:rPr>
          <w:color w:val="000000" w:themeColor="text1"/>
        </w:rPr>
        <w:t>.</w:t>
      </w:r>
    </w:p>
    <w:p w14:paraId="3AE2F3EB" w14:textId="6446DAA1" w:rsidR="3939E883" w:rsidRDefault="3939E883" w:rsidP="69F1CC1B">
      <w:pPr>
        <w:pStyle w:val="NoSpacing"/>
        <w:numPr>
          <w:ilvl w:val="0"/>
          <w:numId w:val="3"/>
        </w:numPr>
        <w:rPr>
          <w:b/>
          <w:bCs/>
          <w:color w:val="000000" w:themeColor="text1"/>
        </w:rPr>
      </w:pPr>
      <w:r w:rsidRPr="69F1CC1B">
        <w:rPr>
          <w:b/>
          <w:bCs/>
          <w:color w:val="000000" w:themeColor="text1"/>
        </w:rPr>
        <w:t xml:space="preserve">Driving Efficiency with AI: Transforming Car Valuation, Repossessions and Collections for Credit Unions </w:t>
      </w:r>
    </w:p>
    <w:p w14:paraId="7664189F" w14:textId="3C4DE9DF" w:rsidR="3939E883" w:rsidRDefault="00860468" w:rsidP="69F1CC1B">
      <w:pPr>
        <w:pStyle w:val="NoSpacing"/>
        <w:numPr>
          <w:ilvl w:val="1"/>
          <w:numId w:val="3"/>
        </w:numPr>
        <w:rPr>
          <w:color w:val="000000" w:themeColor="text1"/>
        </w:rPr>
      </w:pPr>
      <w:r w:rsidRPr="2F5CAB2E">
        <w:rPr>
          <w:color w:val="000000" w:themeColor="text1"/>
        </w:rPr>
        <w:t>D</w:t>
      </w:r>
      <w:r w:rsidR="3939E883" w:rsidRPr="2F5CAB2E">
        <w:rPr>
          <w:color w:val="000000" w:themeColor="text1"/>
        </w:rPr>
        <w:t>iscover</w:t>
      </w:r>
      <w:r w:rsidR="3939E883" w:rsidRPr="57F6C6AE">
        <w:rPr>
          <w:color w:val="000000" w:themeColor="text1"/>
        </w:rPr>
        <w:t xml:space="preserve"> how AI enhances the speed and precision of assessing a vehicle's condition, enabling credit unions to better evaluate collateral value and manage repossessions and collections. </w:t>
      </w:r>
    </w:p>
    <w:p w14:paraId="14223FB5" w14:textId="6846BA38" w:rsidR="00384CE3" w:rsidRDefault="00384CE3" w:rsidP="003632CA">
      <w:pPr>
        <w:pStyle w:val="NoSpacing"/>
        <w:rPr>
          <w:rFonts w:cstheme="minorHAnsi"/>
          <w:color w:val="000000" w:themeColor="text1"/>
        </w:rPr>
      </w:pPr>
    </w:p>
    <w:p w14:paraId="68567EA4" w14:textId="7575E3D7" w:rsidR="00FD4615" w:rsidRDefault="59BE538D" w:rsidP="69F1CC1B">
      <w:pPr>
        <w:pStyle w:val="NoSpacing"/>
        <w:rPr>
          <w:color w:val="000000" w:themeColor="text1"/>
        </w:rPr>
      </w:pPr>
      <w:r w:rsidRPr="69F1CC1B">
        <w:rPr>
          <w:color w:val="000000" w:themeColor="text1"/>
        </w:rPr>
        <w:t>“</w:t>
      </w:r>
      <w:r w:rsidR="009B5E2F">
        <w:rPr>
          <w:color w:val="000000" w:themeColor="text1"/>
        </w:rPr>
        <w:t>The breakout sessions at Lending Tech Live are designed to deliver more than insights – they offer credit unions practical tools and proven strategies to take back to their teams. Whether it’s leveraging AI, refining compliance programs, or enhancing member engagement, attendees will leave with clear, actionable value</w:t>
      </w:r>
      <w:r w:rsidRPr="69F1CC1B">
        <w:rPr>
          <w:color w:val="000000" w:themeColor="text1"/>
        </w:rPr>
        <w:t xml:space="preserve">,” said </w:t>
      </w:r>
      <w:r w:rsidR="00663585">
        <w:rPr>
          <w:color w:val="000000" w:themeColor="text1"/>
        </w:rPr>
        <w:t>Erika Hill, Origence’s VP of Marketing</w:t>
      </w:r>
      <w:r w:rsidR="00663585" w:rsidRPr="2F5CAB2E">
        <w:rPr>
          <w:color w:val="000000" w:themeColor="text1"/>
        </w:rPr>
        <w:t>.</w:t>
      </w:r>
      <w:r w:rsidRPr="69F1CC1B" w:rsidDel="00663585">
        <w:rPr>
          <w:color w:val="000000" w:themeColor="text1"/>
        </w:rPr>
        <w:t xml:space="preserve"> </w:t>
      </w:r>
    </w:p>
    <w:p w14:paraId="13B5D219" w14:textId="77777777" w:rsidR="001A0B1D" w:rsidRDefault="001A0B1D" w:rsidP="69F1CC1B">
      <w:pPr>
        <w:pStyle w:val="NoSpacing"/>
        <w:rPr>
          <w:color w:val="000000" w:themeColor="text1"/>
        </w:rPr>
      </w:pPr>
    </w:p>
    <w:p w14:paraId="23432450" w14:textId="64EA3FCB" w:rsidR="0027548E" w:rsidRDefault="0027548E" w:rsidP="0027548E">
      <w:pPr>
        <w:pStyle w:val="NoSpacing"/>
        <w:rPr>
          <w:color w:val="000000" w:themeColor="text1"/>
        </w:rPr>
      </w:pPr>
      <w:r w:rsidRPr="69F1CC1B">
        <w:rPr>
          <w:color w:val="000000" w:themeColor="text1"/>
        </w:rPr>
        <w:t>Lending Tech Live ’25 is the premier lending technology conference in the credit union industry</w:t>
      </w:r>
      <w:r w:rsidR="005D36D4">
        <w:rPr>
          <w:color w:val="000000" w:themeColor="text1"/>
        </w:rPr>
        <w:t>, offering sessions and interactive demonstrations on cutting-edge technologies, strategies, and trends</w:t>
      </w:r>
      <w:r w:rsidR="009B5E2F">
        <w:rPr>
          <w:color w:val="000000" w:themeColor="text1"/>
        </w:rPr>
        <w:t>.</w:t>
      </w:r>
      <w:r w:rsidR="005D36D4">
        <w:rPr>
          <w:color w:val="000000" w:themeColor="text1"/>
        </w:rPr>
        <w:t xml:space="preserve"> The two-day event also includes networking opportunities to engage with key industry stakeholders and collaborate</w:t>
      </w:r>
      <w:r w:rsidR="009B5E2F">
        <w:rPr>
          <w:color w:val="000000" w:themeColor="text1"/>
        </w:rPr>
        <w:t xml:space="preserve"> –</w:t>
      </w:r>
      <w:r w:rsidR="005D36D4">
        <w:rPr>
          <w:color w:val="000000" w:themeColor="text1"/>
        </w:rPr>
        <w:t xml:space="preserve"> shaping the industry's future</w:t>
      </w:r>
      <w:r w:rsidR="007E7902">
        <w:rPr>
          <w:color w:val="000000" w:themeColor="text1"/>
        </w:rPr>
        <w:t xml:space="preserve">. </w:t>
      </w:r>
    </w:p>
    <w:p w14:paraId="3FB78D77" w14:textId="77777777" w:rsidR="005E0919" w:rsidRDefault="005E0919" w:rsidP="005E0919">
      <w:pPr>
        <w:pStyle w:val="NoSpacing"/>
        <w:rPr>
          <w:rFonts w:cstheme="minorHAnsi"/>
          <w:color w:val="000000" w:themeColor="text1"/>
        </w:rPr>
      </w:pPr>
    </w:p>
    <w:p w14:paraId="3F99B565" w14:textId="19A37CB0" w:rsidR="005E0919" w:rsidRPr="00554856" w:rsidRDefault="004910D3" w:rsidP="69F1CC1B">
      <w:pPr>
        <w:pStyle w:val="NoSpacing"/>
        <w:rPr>
          <w:color w:val="000000" w:themeColor="text1"/>
        </w:rPr>
      </w:pPr>
      <w:r w:rsidRPr="69F1CC1B">
        <w:rPr>
          <w:color w:val="000000" w:themeColor="text1"/>
        </w:rPr>
        <w:t xml:space="preserve">To learn more about </w:t>
      </w:r>
      <w:r w:rsidR="000909D3" w:rsidRPr="69F1CC1B">
        <w:rPr>
          <w:color w:val="000000" w:themeColor="text1"/>
        </w:rPr>
        <w:t>the conference</w:t>
      </w:r>
      <w:r w:rsidRPr="69F1CC1B">
        <w:rPr>
          <w:color w:val="000000" w:themeColor="text1"/>
        </w:rPr>
        <w:t xml:space="preserve">, </w:t>
      </w:r>
      <w:r w:rsidR="004C3752" w:rsidRPr="69F1CC1B">
        <w:rPr>
          <w:color w:val="000000" w:themeColor="text1"/>
        </w:rPr>
        <w:t xml:space="preserve">visit </w:t>
      </w:r>
      <w:r w:rsidR="000909D3" w:rsidRPr="69F1CC1B">
        <w:rPr>
          <w:color w:val="000000" w:themeColor="text1"/>
        </w:rPr>
        <w:t>the</w:t>
      </w:r>
      <w:r w:rsidR="00DB195E" w:rsidRPr="69F1CC1B">
        <w:rPr>
          <w:color w:val="000000" w:themeColor="text1"/>
        </w:rPr>
        <w:t xml:space="preserve"> </w:t>
      </w:r>
      <w:hyperlink r:id="rId14" w:history="1">
        <w:r w:rsidR="00DB195E" w:rsidRPr="001A0B1D">
          <w:rPr>
            <w:rStyle w:val="Hyperlink"/>
          </w:rPr>
          <w:t>Lending Tech Live website</w:t>
        </w:r>
        <w:r w:rsidR="262D5344" w:rsidRPr="001A0B1D">
          <w:rPr>
            <w:rStyle w:val="Hyperlink"/>
          </w:rPr>
          <w:t>.</w:t>
        </w:r>
      </w:hyperlink>
      <w:r w:rsidR="262D5344" w:rsidRPr="69F1CC1B">
        <w:rPr>
          <w:color w:val="000000" w:themeColor="text1"/>
        </w:rPr>
        <w:t xml:space="preserve"> </w:t>
      </w:r>
    </w:p>
    <w:p w14:paraId="6095D131" w14:textId="77777777" w:rsidR="00D55047" w:rsidRDefault="00D55047" w:rsidP="005E0919">
      <w:pPr>
        <w:pStyle w:val="NoSpacing"/>
        <w:rPr>
          <w:rFonts w:cstheme="minorHAnsi"/>
          <w:color w:val="000000" w:themeColor="text1"/>
        </w:rPr>
      </w:pPr>
    </w:p>
    <w:p w14:paraId="24786110" w14:textId="3B731C5E" w:rsidR="00871C1A" w:rsidRPr="00871C1A" w:rsidRDefault="00871C1A" w:rsidP="69F1CC1B">
      <w:pPr>
        <w:pStyle w:val="NoSpacing"/>
        <w:rPr>
          <w:color w:val="000000" w:themeColor="text1"/>
        </w:rPr>
      </w:pPr>
      <w:r w:rsidRPr="69F1CC1B">
        <w:rPr>
          <w:rFonts w:eastAsia="Times New Roman"/>
          <w:b/>
          <w:bCs/>
          <w:color w:val="000000"/>
          <w:kern w:val="0"/>
          <w14:ligatures w14:val="none"/>
        </w:rPr>
        <w:t>About Origence</w:t>
      </w:r>
    </w:p>
    <w:p w14:paraId="74F658B4" w14:textId="3A6176AD" w:rsidR="00871C1A" w:rsidRPr="00871C1A" w:rsidRDefault="6B63D57B" w:rsidP="69F1CC1B">
      <w:pPr>
        <w:pStyle w:val="paragraph"/>
        <w:spacing w:before="0" w:beforeAutospacing="0" w:after="0" w:afterAutospacing="0"/>
        <w:rPr>
          <w:rFonts w:ascii="Calibri" w:eastAsia="Calibri" w:hAnsi="Calibri" w:cs="Calibri"/>
          <w:color w:val="000000" w:themeColor="text1"/>
          <w:sz w:val="22"/>
          <w:szCs w:val="22"/>
        </w:rPr>
      </w:pPr>
      <w:r w:rsidRPr="69F1CC1B">
        <w:rPr>
          <w:rFonts w:ascii="Calibri" w:eastAsia="Calibri" w:hAnsi="Calibri" w:cs="Calibri"/>
          <w:color w:val="000000" w:themeColor="text1"/>
          <w:sz w:val="22"/>
          <w:szCs w:val="22"/>
        </w:rPr>
        <w:t xml:space="preserve">Origence provides lending technology solutions credit unions need to advance their total origination experience. We were established in 1994 as a credit union service organization (CUSO) and have helped thousands of credit unions process more than 97 million applications, including 8.6 million applications in 2024. Our solutions include indirect lending, loan and account origination, auto shopping, marketing automation, lending operations, and more. Learn more at </w:t>
      </w:r>
      <w:hyperlink r:id="rId15">
        <w:r w:rsidRPr="69F1CC1B">
          <w:rPr>
            <w:rStyle w:val="Hyperlink"/>
            <w:rFonts w:ascii="Calibri" w:eastAsia="Calibri" w:hAnsi="Calibri" w:cs="Calibri"/>
            <w:b/>
            <w:bCs/>
            <w:sz w:val="22"/>
            <w:szCs w:val="22"/>
          </w:rPr>
          <w:t>origence.com</w:t>
        </w:r>
      </w:hyperlink>
      <w:r w:rsidRPr="69F1CC1B">
        <w:rPr>
          <w:rFonts w:ascii="Calibri" w:eastAsia="Calibri" w:hAnsi="Calibri" w:cs="Calibri"/>
          <w:color w:val="000000" w:themeColor="text1"/>
          <w:sz w:val="22"/>
          <w:szCs w:val="22"/>
        </w:rPr>
        <w:t xml:space="preserve"> and follow us on </w:t>
      </w:r>
      <w:hyperlink r:id="rId16">
        <w:r w:rsidRPr="69F1CC1B">
          <w:rPr>
            <w:rStyle w:val="Hyperlink"/>
            <w:rFonts w:ascii="Calibri" w:eastAsia="Calibri" w:hAnsi="Calibri" w:cs="Calibri"/>
            <w:b/>
            <w:bCs/>
            <w:sz w:val="22"/>
            <w:szCs w:val="22"/>
          </w:rPr>
          <w:t>Facebook</w:t>
        </w:r>
      </w:hyperlink>
      <w:r w:rsidRPr="69F1CC1B">
        <w:rPr>
          <w:rFonts w:ascii="Calibri" w:eastAsia="Calibri" w:hAnsi="Calibri" w:cs="Calibri"/>
          <w:color w:val="000000" w:themeColor="text1"/>
          <w:sz w:val="22"/>
          <w:szCs w:val="22"/>
        </w:rPr>
        <w:t xml:space="preserve">, </w:t>
      </w:r>
      <w:hyperlink r:id="rId17">
        <w:r w:rsidRPr="69F1CC1B">
          <w:rPr>
            <w:rStyle w:val="Hyperlink"/>
            <w:rFonts w:ascii="Calibri" w:eastAsia="Calibri" w:hAnsi="Calibri" w:cs="Calibri"/>
            <w:b/>
            <w:bCs/>
            <w:sz w:val="22"/>
            <w:szCs w:val="22"/>
          </w:rPr>
          <w:t>LinkedIn</w:t>
        </w:r>
      </w:hyperlink>
      <w:r w:rsidRPr="69F1CC1B">
        <w:rPr>
          <w:rFonts w:ascii="Calibri" w:eastAsia="Calibri" w:hAnsi="Calibri" w:cs="Calibri"/>
          <w:color w:val="000000" w:themeColor="text1"/>
          <w:sz w:val="22"/>
          <w:szCs w:val="22"/>
        </w:rPr>
        <w:t xml:space="preserve">, and </w:t>
      </w:r>
      <w:hyperlink r:id="rId18">
        <w:r w:rsidRPr="69F1CC1B">
          <w:rPr>
            <w:rStyle w:val="Hyperlink"/>
            <w:rFonts w:ascii="Calibri" w:eastAsia="Calibri" w:hAnsi="Calibri" w:cs="Calibri"/>
            <w:b/>
            <w:bCs/>
            <w:sz w:val="22"/>
            <w:szCs w:val="22"/>
          </w:rPr>
          <w:t>X</w:t>
        </w:r>
      </w:hyperlink>
      <w:r w:rsidRPr="69F1CC1B">
        <w:rPr>
          <w:rFonts w:ascii="Calibri" w:eastAsia="Calibri" w:hAnsi="Calibri" w:cs="Calibri"/>
          <w:color w:val="000000" w:themeColor="text1"/>
          <w:sz w:val="22"/>
          <w:szCs w:val="22"/>
        </w:rPr>
        <w:t>.</w:t>
      </w:r>
    </w:p>
    <w:p w14:paraId="6D19EBC1" w14:textId="55362DB4" w:rsidR="00871C1A" w:rsidRDefault="00871C1A" w:rsidP="69F1CC1B">
      <w:pPr>
        <w:pStyle w:val="paragraph"/>
        <w:spacing w:before="0" w:beforeAutospacing="0" w:after="0" w:afterAutospacing="0"/>
        <w:rPr>
          <w:rStyle w:val="eop"/>
          <w:rFonts w:asciiTheme="minorHAnsi" w:hAnsiTheme="minorHAnsi" w:cstheme="minorBidi"/>
          <w:color w:val="000000" w:themeColor="text1"/>
          <w:sz w:val="22"/>
          <w:szCs w:val="22"/>
        </w:rPr>
      </w:pPr>
    </w:p>
    <w:p w14:paraId="5E96C39E" w14:textId="0A02FB00" w:rsidR="001C6A1B" w:rsidRPr="00871C1A" w:rsidRDefault="001C6A1B" w:rsidP="001C6A1B">
      <w:pPr>
        <w:pStyle w:val="paragraph"/>
        <w:spacing w:before="0" w:beforeAutospacing="0" w:after="0" w:afterAutospacing="0"/>
        <w:jc w:val="center"/>
        <w:rPr>
          <w:rStyle w:val="eop"/>
          <w:rFonts w:asciiTheme="minorHAnsi" w:hAnsiTheme="minorHAnsi" w:cstheme="minorBidi"/>
          <w:color w:val="000000" w:themeColor="text1"/>
          <w:sz w:val="22"/>
          <w:szCs w:val="22"/>
        </w:rPr>
      </w:pPr>
      <w:r>
        <w:rPr>
          <w:rStyle w:val="eop"/>
          <w:rFonts w:asciiTheme="minorHAnsi" w:hAnsiTheme="minorHAnsi" w:cstheme="minorBidi"/>
          <w:color w:val="000000" w:themeColor="text1"/>
          <w:sz w:val="22"/>
          <w:szCs w:val="22"/>
        </w:rPr>
        <w:t>####</w:t>
      </w:r>
    </w:p>
    <w:p w14:paraId="5BD2FB5D" w14:textId="743AD5CC" w:rsidR="00871C1A" w:rsidRPr="00871C1A" w:rsidRDefault="00871C1A" w:rsidP="69F1CC1B">
      <w:pPr>
        <w:pStyle w:val="Header"/>
        <w:ind w:firstLine="4680"/>
        <w:jc w:val="both"/>
        <w:rPr>
          <w:color w:val="000000" w:themeColor="text1"/>
          <w:sz w:val="22"/>
          <w:szCs w:val="22"/>
        </w:rPr>
      </w:pPr>
    </w:p>
    <w:p w14:paraId="74356069" w14:textId="7D9B1672" w:rsidR="00871C1A" w:rsidRPr="00871C1A" w:rsidRDefault="55F475FB" w:rsidP="69F1CC1B">
      <w:pPr>
        <w:pStyle w:val="Header"/>
        <w:rPr>
          <w:color w:val="000000" w:themeColor="text1"/>
        </w:rPr>
      </w:pPr>
      <w:r w:rsidRPr="69F1CC1B">
        <w:rPr>
          <w:color w:val="000000" w:themeColor="text1"/>
          <w:sz w:val="22"/>
          <w:szCs w:val="22"/>
        </w:rPr>
        <w:t>CONTACT:</w:t>
      </w:r>
    </w:p>
    <w:p w14:paraId="50B5029E" w14:textId="30D7FDD0" w:rsidR="00871C1A" w:rsidRPr="00871C1A" w:rsidRDefault="55F475FB" w:rsidP="69F1CC1B">
      <w:pPr>
        <w:pStyle w:val="Header"/>
        <w:rPr>
          <w:color w:val="000000" w:themeColor="text1"/>
        </w:rPr>
      </w:pPr>
      <w:r w:rsidRPr="69F1CC1B">
        <w:rPr>
          <w:color w:val="000000" w:themeColor="text1"/>
          <w:sz w:val="22"/>
          <w:szCs w:val="22"/>
        </w:rPr>
        <w:t>Alison Barksdale</w:t>
      </w:r>
    </w:p>
    <w:p w14:paraId="129E8EDC" w14:textId="697B8B2B" w:rsidR="00871C1A" w:rsidRPr="00871C1A" w:rsidRDefault="55F475FB" w:rsidP="69F1CC1B">
      <w:pPr>
        <w:pStyle w:val="Header"/>
        <w:rPr>
          <w:color w:val="000000" w:themeColor="text1"/>
        </w:rPr>
      </w:pPr>
      <w:r w:rsidRPr="69F1CC1B">
        <w:rPr>
          <w:color w:val="000000" w:themeColor="text1"/>
          <w:sz w:val="22"/>
          <w:szCs w:val="22"/>
        </w:rPr>
        <w:t xml:space="preserve">PR &amp; Content Manager </w:t>
      </w:r>
    </w:p>
    <w:p w14:paraId="54ABE697" w14:textId="1BF2A9A2" w:rsidR="00871C1A" w:rsidRPr="00871C1A" w:rsidRDefault="55F475FB" w:rsidP="69F1CC1B">
      <w:pPr>
        <w:pStyle w:val="Header"/>
        <w:rPr>
          <w:color w:val="000000" w:themeColor="text1"/>
        </w:rPr>
      </w:pPr>
      <w:r w:rsidRPr="69F1CC1B">
        <w:rPr>
          <w:color w:val="000000" w:themeColor="text1"/>
          <w:sz w:val="22"/>
          <w:szCs w:val="22"/>
        </w:rPr>
        <w:t>817-219-6281</w:t>
      </w:r>
    </w:p>
    <w:p w14:paraId="3EC9CA04" w14:textId="2BFF96A2" w:rsidR="00871C1A" w:rsidRPr="00871C1A" w:rsidRDefault="55F475FB" w:rsidP="69F1CC1B">
      <w:pPr>
        <w:pStyle w:val="Header"/>
      </w:pPr>
      <w:hyperlink r:id="rId19">
        <w:r w:rsidRPr="69F1CC1B">
          <w:rPr>
            <w:rStyle w:val="Hyperlink"/>
            <w:sz w:val="22"/>
            <w:szCs w:val="22"/>
          </w:rPr>
          <w:t>alison.barksdale@origence.com</w:t>
        </w:r>
      </w:hyperlink>
      <w:r w:rsidRPr="69F1CC1B">
        <w:rPr>
          <w:sz w:val="22"/>
          <w:szCs w:val="22"/>
        </w:rPr>
        <w:t xml:space="preserve"> </w:t>
      </w:r>
    </w:p>
    <w:p w14:paraId="3D1F9370" w14:textId="3D9CEBD5" w:rsidR="00871C1A" w:rsidRPr="001A0B1D" w:rsidRDefault="001A0B1D" w:rsidP="69F1CC1B">
      <w:pPr>
        <w:pStyle w:val="Header"/>
        <w:rPr>
          <w:rStyle w:val="Hyperlink"/>
          <w:sz w:val="20"/>
          <w:szCs w:val="20"/>
        </w:rPr>
      </w:pPr>
      <w:r>
        <w:rPr>
          <w:sz w:val="22"/>
          <w:szCs w:val="22"/>
        </w:rPr>
        <w:fldChar w:fldCharType="begin"/>
      </w:r>
      <w:r>
        <w:rPr>
          <w:sz w:val="22"/>
          <w:szCs w:val="22"/>
        </w:rPr>
        <w:instrText>HYPERLINK "https://hubs.li/Q03j4jj40"</w:instrText>
      </w:r>
      <w:r>
        <w:rPr>
          <w:sz w:val="22"/>
          <w:szCs w:val="22"/>
        </w:rPr>
      </w:r>
      <w:r>
        <w:rPr>
          <w:sz w:val="22"/>
          <w:szCs w:val="22"/>
        </w:rPr>
        <w:fldChar w:fldCharType="separate"/>
      </w:r>
      <w:r w:rsidR="55F475FB" w:rsidRPr="001A0B1D">
        <w:rPr>
          <w:rStyle w:val="Hyperlink"/>
          <w:sz w:val="22"/>
          <w:szCs w:val="22"/>
        </w:rPr>
        <w:t xml:space="preserve">www.origence.com      </w:t>
      </w:r>
      <w:r w:rsidR="55F475FB" w:rsidRPr="001A0B1D">
        <w:rPr>
          <w:rStyle w:val="Hyperlink"/>
          <w:sz w:val="20"/>
          <w:szCs w:val="20"/>
        </w:rPr>
        <w:t xml:space="preserve">  </w:t>
      </w:r>
    </w:p>
    <w:p w14:paraId="16BC02C6" w14:textId="4EFB717C" w:rsidR="00871C1A" w:rsidRPr="00871C1A" w:rsidRDefault="001A0B1D" w:rsidP="69F1CC1B">
      <w:pPr>
        <w:pStyle w:val="Header"/>
        <w:ind w:firstLine="4680"/>
        <w:jc w:val="both"/>
        <w:rPr>
          <w:color w:val="000000" w:themeColor="text1"/>
          <w:sz w:val="20"/>
          <w:szCs w:val="20"/>
        </w:rPr>
      </w:pPr>
      <w:r>
        <w:rPr>
          <w:sz w:val="22"/>
          <w:szCs w:val="22"/>
        </w:rPr>
        <w:fldChar w:fldCharType="end"/>
      </w:r>
    </w:p>
    <w:p w14:paraId="299CEEB7" w14:textId="34B0387B" w:rsidR="69F1CC1B" w:rsidRDefault="69F1CC1B" w:rsidP="69F1CC1B">
      <w:pPr>
        <w:pStyle w:val="paragraph"/>
        <w:spacing w:before="0" w:beforeAutospacing="0" w:after="0" w:afterAutospacing="0"/>
        <w:rPr>
          <w:rStyle w:val="eop"/>
          <w:rFonts w:asciiTheme="minorHAnsi" w:hAnsiTheme="minorHAnsi" w:cstheme="minorBidi"/>
          <w:color w:val="000000" w:themeColor="text1"/>
          <w:sz w:val="22"/>
          <w:szCs w:val="22"/>
        </w:rPr>
      </w:pPr>
    </w:p>
    <w:p w14:paraId="01663173" w14:textId="51C9EDE2" w:rsidR="00E20A78" w:rsidRPr="00AA16B1" w:rsidRDefault="00E20A78" w:rsidP="00E20A78">
      <w:pPr>
        <w:rPr>
          <w:rFonts w:cstheme="minorHAnsi"/>
          <w:color w:val="000000" w:themeColor="text1"/>
        </w:rPr>
      </w:pPr>
    </w:p>
    <w:sectPr w:rsidR="00E20A78" w:rsidRPr="00AA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0E3B"/>
    <w:multiLevelType w:val="multilevel"/>
    <w:tmpl w:val="597A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A4540"/>
    <w:multiLevelType w:val="multilevel"/>
    <w:tmpl w:val="DF2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47969"/>
    <w:multiLevelType w:val="hybridMultilevel"/>
    <w:tmpl w:val="2744B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949763">
    <w:abstractNumId w:val="1"/>
  </w:num>
  <w:num w:numId="2" w16cid:durableId="7753440">
    <w:abstractNumId w:val="0"/>
  </w:num>
  <w:num w:numId="3" w16cid:durableId="1129661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CC"/>
    <w:rsid w:val="00000725"/>
    <w:rsid w:val="0000100F"/>
    <w:rsid w:val="00001087"/>
    <w:rsid w:val="00001811"/>
    <w:rsid w:val="000059BB"/>
    <w:rsid w:val="000078AA"/>
    <w:rsid w:val="000104FD"/>
    <w:rsid w:val="0001090C"/>
    <w:rsid w:val="000177C1"/>
    <w:rsid w:val="000206E9"/>
    <w:rsid w:val="0002140B"/>
    <w:rsid w:val="000235B6"/>
    <w:rsid w:val="00025109"/>
    <w:rsid w:val="000254D9"/>
    <w:rsid w:val="00027421"/>
    <w:rsid w:val="00032653"/>
    <w:rsid w:val="00046A9A"/>
    <w:rsid w:val="000567B9"/>
    <w:rsid w:val="00060F44"/>
    <w:rsid w:val="00065236"/>
    <w:rsid w:val="000775C7"/>
    <w:rsid w:val="000810C8"/>
    <w:rsid w:val="0008189F"/>
    <w:rsid w:val="000850F8"/>
    <w:rsid w:val="00086009"/>
    <w:rsid w:val="000909D3"/>
    <w:rsid w:val="0009222A"/>
    <w:rsid w:val="00092442"/>
    <w:rsid w:val="00097B8F"/>
    <w:rsid w:val="000A44A9"/>
    <w:rsid w:val="000A4820"/>
    <w:rsid w:val="000A767A"/>
    <w:rsid w:val="000B069D"/>
    <w:rsid w:val="000B6324"/>
    <w:rsid w:val="000B673A"/>
    <w:rsid w:val="000B6F99"/>
    <w:rsid w:val="000B71F2"/>
    <w:rsid w:val="000C4630"/>
    <w:rsid w:val="000C5202"/>
    <w:rsid w:val="000C5333"/>
    <w:rsid w:val="000C6908"/>
    <w:rsid w:val="000C6BD2"/>
    <w:rsid w:val="000D0C58"/>
    <w:rsid w:val="000D2AD4"/>
    <w:rsid w:val="000D3560"/>
    <w:rsid w:val="000D61E7"/>
    <w:rsid w:val="000E0166"/>
    <w:rsid w:val="000E0762"/>
    <w:rsid w:val="000E0C97"/>
    <w:rsid w:val="000E551E"/>
    <w:rsid w:val="000F0388"/>
    <w:rsid w:val="000F0ADC"/>
    <w:rsid w:val="000F5BD2"/>
    <w:rsid w:val="000F7A9E"/>
    <w:rsid w:val="00105E5D"/>
    <w:rsid w:val="001107BE"/>
    <w:rsid w:val="001147E2"/>
    <w:rsid w:val="00120FBE"/>
    <w:rsid w:val="00125D5A"/>
    <w:rsid w:val="001264C4"/>
    <w:rsid w:val="00126881"/>
    <w:rsid w:val="00132CDD"/>
    <w:rsid w:val="001378CA"/>
    <w:rsid w:val="00137CD9"/>
    <w:rsid w:val="0015172E"/>
    <w:rsid w:val="00157E2B"/>
    <w:rsid w:val="00163208"/>
    <w:rsid w:val="00163995"/>
    <w:rsid w:val="0016465D"/>
    <w:rsid w:val="0017366B"/>
    <w:rsid w:val="0017644A"/>
    <w:rsid w:val="00187E6A"/>
    <w:rsid w:val="001938EA"/>
    <w:rsid w:val="00194C06"/>
    <w:rsid w:val="001A0B1D"/>
    <w:rsid w:val="001A1DBC"/>
    <w:rsid w:val="001A2E4F"/>
    <w:rsid w:val="001A5107"/>
    <w:rsid w:val="001A5F76"/>
    <w:rsid w:val="001A68E9"/>
    <w:rsid w:val="001B0FA1"/>
    <w:rsid w:val="001C23B9"/>
    <w:rsid w:val="001C3566"/>
    <w:rsid w:val="001C3DE0"/>
    <w:rsid w:val="001C3F7E"/>
    <w:rsid w:val="001C5B17"/>
    <w:rsid w:val="001C6A1B"/>
    <w:rsid w:val="001D26D0"/>
    <w:rsid w:val="001D4ACB"/>
    <w:rsid w:val="001D5B63"/>
    <w:rsid w:val="001E437E"/>
    <w:rsid w:val="001E6A08"/>
    <w:rsid w:val="001E75E7"/>
    <w:rsid w:val="001E7CA0"/>
    <w:rsid w:val="001F0889"/>
    <w:rsid w:val="001F1AA6"/>
    <w:rsid w:val="001F5AD1"/>
    <w:rsid w:val="002022B6"/>
    <w:rsid w:val="00203624"/>
    <w:rsid w:val="0021096E"/>
    <w:rsid w:val="00211D8B"/>
    <w:rsid w:val="00213C49"/>
    <w:rsid w:val="0021414E"/>
    <w:rsid w:val="002233B9"/>
    <w:rsid w:val="002272D3"/>
    <w:rsid w:val="0022733B"/>
    <w:rsid w:val="00236404"/>
    <w:rsid w:val="00236FC0"/>
    <w:rsid w:val="00241266"/>
    <w:rsid w:val="0024222A"/>
    <w:rsid w:val="002460EB"/>
    <w:rsid w:val="00246AB4"/>
    <w:rsid w:val="00250552"/>
    <w:rsid w:val="00251A7D"/>
    <w:rsid w:val="00261A0D"/>
    <w:rsid w:val="00261B39"/>
    <w:rsid w:val="0026233A"/>
    <w:rsid w:val="00264DB9"/>
    <w:rsid w:val="00266F18"/>
    <w:rsid w:val="0027089E"/>
    <w:rsid w:val="0027548E"/>
    <w:rsid w:val="0027696D"/>
    <w:rsid w:val="0029177A"/>
    <w:rsid w:val="00291C77"/>
    <w:rsid w:val="002929B9"/>
    <w:rsid w:val="002930F8"/>
    <w:rsid w:val="00294E61"/>
    <w:rsid w:val="00295AC9"/>
    <w:rsid w:val="00295FF9"/>
    <w:rsid w:val="00296B88"/>
    <w:rsid w:val="002A1460"/>
    <w:rsid w:val="002A1E85"/>
    <w:rsid w:val="002A391C"/>
    <w:rsid w:val="002A6946"/>
    <w:rsid w:val="002C04D4"/>
    <w:rsid w:val="002C12BC"/>
    <w:rsid w:val="002C2882"/>
    <w:rsid w:val="002C2F7C"/>
    <w:rsid w:val="002C2F91"/>
    <w:rsid w:val="002D63E9"/>
    <w:rsid w:val="002E025E"/>
    <w:rsid w:val="002E12C7"/>
    <w:rsid w:val="002E1997"/>
    <w:rsid w:val="002E775C"/>
    <w:rsid w:val="002E7CD5"/>
    <w:rsid w:val="002F2D7D"/>
    <w:rsid w:val="002F345A"/>
    <w:rsid w:val="002F3C5E"/>
    <w:rsid w:val="002F4799"/>
    <w:rsid w:val="00310D44"/>
    <w:rsid w:val="0031107D"/>
    <w:rsid w:val="00312873"/>
    <w:rsid w:val="00320BC4"/>
    <w:rsid w:val="003223E2"/>
    <w:rsid w:val="003252EF"/>
    <w:rsid w:val="00332B62"/>
    <w:rsid w:val="00332B66"/>
    <w:rsid w:val="00333DB6"/>
    <w:rsid w:val="003372C0"/>
    <w:rsid w:val="003459E7"/>
    <w:rsid w:val="00345E9A"/>
    <w:rsid w:val="00346D1A"/>
    <w:rsid w:val="00356E15"/>
    <w:rsid w:val="00360B87"/>
    <w:rsid w:val="00362115"/>
    <w:rsid w:val="003632CA"/>
    <w:rsid w:val="00370EE8"/>
    <w:rsid w:val="003711C5"/>
    <w:rsid w:val="00380652"/>
    <w:rsid w:val="00384CE3"/>
    <w:rsid w:val="00385222"/>
    <w:rsid w:val="0038576D"/>
    <w:rsid w:val="00391BEA"/>
    <w:rsid w:val="003A0C6A"/>
    <w:rsid w:val="003A2242"/>
    <w:rsid w:val="003A2868"/>
    <w:rsid w:val="003A49D2"/>
    <w:rsid w:val="003A58D9"/>
    <w:rsid w:val="003B0F83"/>
    <w:rsid w:val="003B1A1A"/>
    <w:rsid w:val="003B2CAE"/>
    <w:rsid w:val="003C1114"/>
    <w:rsid w:val="003C498D"/>
    <w:rsid w:val="003D2DD7"/>
    <w:rsid w:val="003D610B"/>
    <w:rsid w:val="003E0E21"/>
    <w:rsid w:val="003E1764"/>
    <w:rsid w:val="003E3775"/>
    <w:rsid w:val="003E4614"/>
    <w:rsid w:val="003F00E8"/>
    <w:rsid w:val="003F5124"/>
    <w:rsid w:val="00401E50"/>
    <w:rsid w:val="00402B71"/>
    <w:rsid w:val="00405FB3"/>
    <w:rsid w:val="00407F44"/>
    <w:rsid w:val="0041310A"/>
    <w:rsid w:val="00413314"/>
    <w:rsid w:val="00414AE2"/>
    <w:rsid w:val="00414AFA"/>
    <w:rsid w:val="00414B05"/>
    <w:rsid w:val="00427028"/>
    <w:rsid w:val="00427569"/>
    <w:rsid w:val="00430EB6"/>
    <w:rsid w:val="00433F9E"/>
    <w:rsid w:val="00436401"/>
    <w:rsid w:val="00440F69"/>
    <w:rsid w:val="004427B6"/>
    <w:rsid w:val="00444172"/>
    <w:rsid w:val="004520F3"/>
    <w:rsid w:val="004548F0"/>
    <w:rsid w:val="00457323"/>
    <w:rsid w:val="0046702E"/>
    <w:rsid w:val="00473B33"/>
    <w:rsid w:val="0048596E"/>
    <w:rsid w:val="004910D3"/>
    <w:rsid w:val="004921A1"/>
    <w:rsid w:val="00492D9D"/>
    <w:rsid w:val="00493C0A"/>
    <w:rsid w:val="00493EFC"/>
    <w:rsid w:val="00493FFE"/>
    <w:rsid w:val="004966CE"/>
    <w:rsid w:val="004A6D21"/>
    <w:rsid w:val="004B1D9D"/>
    <w:rsid w:val="004C1128"/>
    <w:rsid w:val="004C3752"/>
    <w:rsid w:val="004C503D"/>
    <w:rsid w:val="004C526D"/>
    <w:rsid w:val="004C570B"/>
    <w:rsid w:val="004C6EFC"/>
    <w:rsid w:val="004D0FB1"/>
    <w:rsid w:val="004E33A3"/>
    <w:rsid w:val="004E5709"/>
    <w:rsid w:val="004E5AFB"/>
    <w:rsid w:val="004F15C7"/>
    <w:rsid w:val="00502ECA"/>
    <w:rsid w:val="0050330F"/>
    <w:rsid w:val="00504F70"/>
    <w:rsid w:val="005104F6"/>
    <w:rsid w:val="00516F14"/>
    <w:rsid w:val="0051746E"/>
    <w:rsid w:val="00520383"/>
    <w:rsid w:val="0053239C"/>
    <w:rsid w:val="00535AB2"/>
    <w:rsid w:val="0053788F"/>
    <w:rsid w:val="005424D8"/>
    <w:rsid w:val="00542F49"/>
    <w:rsid w:val="00546293"/>
    <w:rsid w:val="00546E98"/>
    <w:rsid w:val="00547B23"/>
    <w:rsid w:val="00547CDA"/>
    <w:rsid w:val="005540A9"/>
    <w:rsid w:val="00554856"/>
    <w:rsid w:val="00561EF2"/>
    <w:rsid w:val="00574A32"/>
    <w:rsid w:val="00575260"/>
    <w:rsid w:val="00576FB5"/>
    <w:rsid w:val="005774A9"/>
    <w:rsid w:val="00581A5F"/>
    <w:rsid w:val="00582C8E"/>
    <w:rsid w:val="0058474D"/>
    <w:rsid w:val="005853EB"/>
    <w:rsid w:val="00592BE8"/>
    <w:rsid w:val="005930F0"/>
    <w:rsid w:val="00593C23"/>
    <w:rsid w:val="00594869"/>
    <w:rsid w:val="00594D32"/>
    <w:rsid w:val="005A03F3"/>
    <w:rsid w:val="005A2179"/>
    <w:rsid w:val="005A48CD"/>
    <w:rsid w:val="005A4C4C"/>
    <w:rsid w:val="005B5326"/>
    <w:rsid w:val="005C4789"/>
    <w:rsid w:val="005D36D4"/>
    <w:rsid w:val="005D3D12"/>
    <w:rsid w:val="005E0919"/>
    <w:rsid w:val="005F4583"/>
    <w:rsid w:val="005F6BB1"/>
    <w:rsid w:val="005F7D49"/>
    <w:rsid w:val="0060138E"/>
    <w:rsid w:val="00601CF0"/>
    <w:rsid w:val="00601FCD"/>
    <w:rsid w:val="00602ECD"/>
    <w:rsid w:val="0060432B"/>
    <w:rsid w:val="006125A5"/>
    <w:rsid w:val="0062353F"/>
    <w:rsid w:val="00623DBE"/>
    <w:rsid w:val="00626EF6"/>
    <w:rsid w:val="00635FEF"/>
    <w:rsid w:val="006364FC"/>
    <w:rsid w:val="0065358F"/>
    <w:rsid w:val="00655C43"/>
    <w:rsid w:val="00660184"/>
    <w:rsid w:val="00663585"/>
    <w:rsid w:val="006635F2"/>
    <w:rsid w:val="0066466A"/>
    <w:rsid w:val="006669AF"/>
    <w:rsid w:val="00671FFF"/>
    <w:rsid w:val="00674711"/>
    <w:rsid w:val="00680756"/>
    <w:rsid w:val="00681816"/>
    <w:rsid w:val="0069097F"/>
    <w:rsid w:val="00693BB9"/>
    <w:rsid w:val="00696D50"/>
    <w:rsid w:val="006A0346"/>
    <w:rsid w:val="006A1C17"/>
    <w:rsid w:val="006A693D"/>
    <w:rsid w:val="006B7840"/>
    <w:rsid w:val="006C0911"/>
    <w:rsid w:val="006D1329"/>
    <w:rsid w:val="006D2025"/>
    <w:rsid w:val="006D3ADB"/>
    <w:rsid w:val="006D59C1"/>
    <w:rsid w:val="006D6DED"/>
    <w:rsid w:val="006E00D7"/>
    <w:rsid w:val="006E569D"/>
    <w:rsid w:val="006F116E"/>
    <w:rsid w:val="006F361E"/>
    <w:rsid w:val="006F769C"/>
    <w:rsid w:val="00700416"/>
    <w:rsid w:val="00702B54"/>
    <w:rsid w:val="00713873"/>
    <w:rsid w:val="0071551F"/>
    <w:rsid w:val="00715918"/>
    <w:rsid w:val="00720ACC"/>
    <w:rsid w:val="00723672"/>
    <w:rsid w:val="00723728"/>
    <w:rsid w:val="00726357"/>
    <w:rsid w:val="007271CF"/>
    <w:rsid w:val="007344C8"/>
    <w:rsid w:val="007473B0"/>
    <w:rsid w:val="0075227B"/>
    <w:rsid w:val="00753683"/>
    <w:rsid w:val="00754EA6"/>
    <w:rsid w:val="00755339"/>
    <w:rsid w:val="00757194"/>
    <w:rsid w:val="00763D64"/>
    <w:rsid w:val="00766BFF"/>
    <w:rsid w:val="0076795C"/>
    <w:rsid w:val="007679E6"/>
    <w:rsid w:val="00770FF0"/>
    <w:rsid w:val="00771E42"/>
    <w:rsid w:val="0077328D"/>
    <w:rsid w:val="00780274"/>
    <w:rsid w:val="007822A9"/>
    <w:rsid w:val="00784E5F"/>
    <w:rsid w:val="007870F8"/>
    <w:rsid w:val="00787650"/>
    <w:rsid w:val="00787A40"/>
    <w:rsid w:val="00792E3D"/>
    <w:rsid w:val="00794FE5"/>
    <w:rsid w:val="0079621F"/>
    <w:rsid w:val="007A0152"/>
    <w:rsid w:val="007A5FCF"/>
    <w:rsid w:val="007B09A9"/>
    <w:rsid w:val="007B0FE5"/>
    <w:rsid w:val="007B1CCA"/>
    <w:rsid w:val="007B6FE2"/>
    <w:rsid w:val="007B7ECC"/>
    <w:rsid w:val="007C0A3A"/>
    <w:rsid w:val="007C6FA0"/>
    <w:rsid w:val="007D1510"/>
    <w:rsid w:val="007D4B1E"/>
    <w:rsid w:val="007D4EA9"/>
    <w:rsid w:val="007D56EE"/>
    <w:rsid w:val="007E1F14"/>
    <w:rsid w:val="007E2B44"/>
    <w:rsid w:val="007E7902"/>
    <w:rsid w:val="00821351"/>
    <w:rsid w:val="008228B7"/>
    <w:rsid w:val="00823182"/>
    <w:rsid w:val="00824E0D"/>
    <w:rsid w:val="0082619D"/>
    <w:rsid w:val="00830815"/>
    <w:rsid w:val="00831339"/>
    <w:rsid w:val="00831CB3"/>
    <w:rsid w:val="00832993"/>
    <w:rsid w:val="00842359"/>
    <w:rsid w:val="00847D50"/>
    <w:rsid w:val="0085423E"/>
    <w:rsid w:val="00854D34"/>
    <w:rsid w:val="00854E6D"/>
    <w:rsid w:val="00860468"/>
    <w:rsid w:val="00861169"/>
    <w:rsid w:val="008634CD"/>
    <w:rsid w:val="008659F0"/>
    <w:rsid w:val="00871C1A"/>
    <w:rsid w:val="00872217"/>
    <w:rsid w:val="00872753"/>
    <w:rsid w:val="008741A1"/>
    <w:rsid w:val="00875711"/>
    <w:rsid w:val="008816A8"/>
    <w:rsid w:val="008829CE"/>
    <w:rsid w:val="00882D0C"/>
    <w:rsid w:val="00882D31"/>
    <w:rsid w:val="00885E74"/>
    <w:rsid w:val="008902B1"/>
    <w:rsid w:val="0089125A"/>
    <w:rsid w:val="00891356"/>
    <w:rsid w:val="00897E55"/>
    <w:rsid w:val="008A3B8E"/>
    <w:rsid w:val="008A74D2"/>
    <w:rsid w:val="008C167C"/>
    <w:rsid w:val="008C2A34"/>
    <w:rsid w:val="008C55D6"/>
    <w:rsid w:val="008D640D"/>
    <w:rsid w:val="008D69C0"/>
    <w:rsid w:val="008E3B9E"/>
    <w:rsid w:val="008E6B65"/>
    <w:rsid w:val="008F4935"/>
    <w:rsid w:val="008F567B"/>
    <w:rsid w:val="009001CC"/>
    <w:rsid w:val="0090415A"/>
    <w:rsid w:val="0090791B"/>
    <w:rsid w:val="00911049"/>
    <w:rsid w:val="00915144"/>
    <w:rsid w:val="009156E5"/>
    <w:rsid w:val="0092010A"/>
    <w:rsid w:val="00922A37"/>
    <w:rsid w:val="00925D30"/>
    <w:rsid w:val="00926799"/>
    <w:rsid w:val="00926F84"/>
    <w:rsid w:val="00937695"/>
    <w:rsid w:val="009409F3"/>
    <w:rsid w:val="00945858"/>
    <w:rsid w:val="00946EC0"/>
    <w:rsid w:val="00953053"/>
    <w:rsid w:val="00957B14"/>
    <w:rsid w:val="009647D2"/>
    <w:rsid w:val="00975806"/>
    <w:rsid w:val="00975BBD"/>
    <w:rsid w:val="009775FB"/>
    <w:rsid w:val="009805B8"/>
    <w:rsid w:val="00981C2C"/>
    <w:rsid w:val="0099350C"/>
    <w:rsid w:val="00993B3D"/>
    <w:rsid w:val="009A7D1B"/>
    <w:rsid w:val="009B5E2F"/>
    <w:rsid w:val="009C0CCC"/>
    <w:rsid w:val="009C18C6"/>
    <w:rsid w:val="009C5168"/>
    <w:rsid w:val="009C580C"/>
    <w:rsid w:val="009C624C"/>
    <w:rsid w:val="009C66B2"/>
    <w:rsid w:val="009C736D"/>
    <w:rsid w:val="009D55B5"/>
    <w:rsid w:val="009E0909"/>
    <w:rsid w:val="009E4747"/>
    <w:rsid w:val="009E6A2C"/>
    <w:rsid w:val="009F197D"/>
    <w:rsid w:val="009F19B0"/>
    <w:rsid w:val="009F1C48"/>
    <w:rsid w:val="009F37E4"/>
    <w:rsid w:val="009F6442"/>
    <w:rsid w:val="009F688B"/>
    <w:rsid w:val="00A026C8"/>
    <w:rsid w:val="00A0367F"/>
    <w:rsid w:val="00A036AA"/>
    <w:rsid w:val="00A05100"/>
    <w:rsid w:val="00A058DF"/>
    <w:rsid w:val="00A0751B"/>
    <w:rsid w:val="00A118CF"/>
    <w:rsid w:val="00A12B36"/>
    <w:rsid w:val="00A12EB7"/>
    <w:rsid w:val="00A1308F"/>
    <w:rsid w:val="00A13EF8"/>
    <w:rsid w:val="00A149F1"/>
    <w:rsid w:val="00A206F5"/>
    <w:rsid w:val="00A239CC"/>
    <w:rsid w:val="00A23ECE"/>
    <w:rsid w:val="00A26996"/>
    <w:rsid w:val="00A30326"/>
    <w:rsid w:val="00A30E22"/>
    <w:rsid w:val="00A45994"/>
    <w:rsid w:val="00A463A0"/>
    <w:rsid w:val="00A47A1B"/>
    <w:rsid w:val="00A6286F"/>
    <w:rsid w:val="00A6488C"/>
    <w:rsid w:val="00A66B70"/>
    <w:rsid w:val="00A710CC"/>
    <w:rsid w:val="00A72449"/>
    <w:rsid w:val="00A814C8"/>
    <w:rsid w:val="00A8462C"/>
    <w:rsid w:val="00A95E36"/>
    <w:rsid w:val="00A97413"/>
    <w:rsid w:val="00AA16B1"/>
    <w:rsid w:val="00AA2F95"/>
    <w:rsid w:val="00AA6143"/>
    <w:rsid w:val="00AA763E"/>
    <w:rsid w:val="00AA7F0E"/>
    <w:rsid w:val="00AB263A"/>
    <w:rsid w:val="00AB79F0"/>
    <w:rsid w:val="00AC294F"/>
    <w:rsid w:val="00AD1A37"/>
    <w:rsid w:val="00AD40B3"/>
    <w:rsid w:val="00AD5F90"/>
    <w:rsid w:val="00AE0284"/>
    <w:rsid w:val="00AE1D64"/>
    <w:rsid w:val="00AE2AC9"/>
    <w:rsid w:val="00AE4562"/>
    <w:rsid w:val="00AE7D2D"/>
    <w:rsid w:val="00AE7D8D"/>
    <w:rsid w:val="00B0457A"/>
    <w:rsid w:val="00B0506C"/>
    <w:rsid w:val="00B07D1D"/>
    <w:rsid w:val="00B14C27"/>
    <w:rsid w:val="00B1507E"/>
    <w:rsid w:val="00B20E83"/>
    <w:rsid w:val="00B20ED8"/>
    <w:rsid w:val="00B2491C"/>
    <w:rsid w:val="00B273E7"/>
    <w:rsid w:val="00B338AC"/>
    <w:rsid w:val="00B35AB3"/>
    <w:rsid w:val="00B40D4A"/>
    <w:rsid w:val="00B45507"/>
    <w:rsid w:val="00B50628"/>
    <w:rsid w:val="00B53B8A"/>
    <w:rsid w:val="00B6389F"/>
    <w:rsid w:val="00B7158C"/>
    <w:rsid w:val="00B74B73"/>
    <w:rsid w:val="00B8709E"/>
    <w:rsid w:val="00B91E71"/>
    <w:rsid w:val="00B930A5"/>
    <w:rsid w:val="00BA7DFB"/>
    <w:rsid w:val="00BB02B5"/>
    <w:rsid w:val="00BB19DD"/>
    <w:rsid w:val="00BB421B"/>
    <w:rsid w:val="00BB6BEA"/>
    <w:rsid w:val="00BC3116"/>
    <w:rsid w:val="00BD42B2"/>
    <w:rsid w:val="00BD73C4"/>
    <w:rsid w:val="00BE0301"/>
    <w:rsid w:val="00BF22AB"/>
    <w:rsid w:val="00BF3FDF"/>
    <w:rsid w:val="00BF782D"/>
    <w:rsid w:val="00C0155C"/>
    <w:rsid w:val="00C04CE7"/>
    <w:rsid w:val="00C05ACA"/>
    <w:rsid w:val="00C10454"/>
    <w:rsid w:val="00C2101A"/>
    <w:rsid w:val="00C23ACC"/>
    <w:rsid w:val="00C31026"/>
    <w:rsid w:val="00C31035"/>
    <w:rsid w:val="00C34D1B"/>
    <w:rsid w:val="00C43F54"/>
    <w:rsid w:val="00C4409B"/>
    <w:rsid w:val="00C44B58"/>
    <w:rsid w:val="00C44CCC"/>
    <w:rsid w:val="00C46AC6"/>
    <w:rsid w:val="00C55C80"/>
    <w:rsid w:val="00C565D2"/>
    <w:rsid w:val="00C565FC"/>
    <w:rsid w:val="00C57414"/>
    <w:rsid w:val="00C601F0"/>
    <w:rsid w:val="00C62A5A"/>
    <w:rsid w:val="00C62FD9"/>
    <w:rsid w:val="00C72EF8"/>
    <w:rsid w:val="00C76A6F"/>
    <w:rsid w:val="00C76EC2"/>
    <w:rsid w:val="00C8141E"/>
    <w:rsid w:val="00C95C8A"/>
    <w:rsid w:val="00C9780D"/>
    <w:rsid w:val="00CA0AE1"/>
    <w:rsid w:val="00CA18C9"/>
    <w:rsid w:val="00CA1F01"/>
    <w:rsid w:val="00CA66DF"/>
    <w:rsid w:val="00CB738E"/>
    <w:rsid w:val="00CC3531"/>
    <w:rsid w:val="00CD2A58"/>
    <w:rsid w:val="00CE4E24"/>
    <w:rsid w:val="00CE6885"/>
    <w:rsid w:val="00CF5959"/>
    <w:rsid w:val="00D002D9"/>
    <w:rsid w:val="00D04695"/>
    <w:rsid w:val="00D056F6"/>
    <w:rsid w:val="00D07E94"/>
    <w:rsid w:val="00D104F5"/>
    <w:rsid w:val="00D10735"/>
    <w:rsid w:val="00D109DD"/>
    <w:rsid w:val="00D11D15"/>
    <w:rsid w:val="00D1560B"/>
    <w:rsid w:val="00D15B6D"/>
    <w:rsid w:val="00D1634B"/>
    <w:rsid w:val="00D17784"/>
    <w:rsid w:val="00D178AD"/>
    <w:rsid w:val="00D240B2"/>
    <w:rsid w:val="00D329EF"/>
    <w:rsid w:val="00D338EA"/>
    <w:rsid w:val="00D446C5"/>
    <w:rsid w:val="00D506AC"/>
    <w:rsid w:val="00D50B57"/>
    <w:rsid w:val="00D5194B"/>
    <w:rsid w:val="00D51C40"/>
    <w:rsid w:val="00D5371C"/>
    <w:rsid w:val="00D55047"/>
    <w:rsid w:val="00D55195"/>
    <w:rsid w:val="00D62DB0"/>
    <w:rsid w:val="00D63B6B"/>
    <w:rsid w:val="00D65470"/>
    <w:rsid w:val="00D6569F"/>
    <w:rsid w:val="00D7409A"/>
    <w:rsid w:val="00D77F2C"/>
    <w:rsid w:val="00D82F16"/>
    <w:rsid w:val="00D86434"/>
    <w:rsid w:val="00D87529"/>
    <w:rsid w:val="00D91995"/>
    <w:rsid w:val="00D925CB"/>
    <w:rsid w:val="00D97BB7"/>
    <w:rsid w:val="00DA0B96"/>
    <w:rsid w:val="00DA577A"/>
    <w:rsid w:val="00DA7693"/>
    <w:rsid w:val="00DB195E"/>
    <w:rsid w:val="00DB2AA4"/>
    <w:rsid w:val="00DC01E6"/>
    <w:rsid w:val="00DC3934"/>
    <w:rsid w:val="00DC4752"/>
    <w:rsid w:val="00DC711D"/>
    <w:rsid w:val="00DD099B"/>
    <w:rsid w:val="00DD1713"/>
    <w:rsid w:val="00DD22FD"/>
    <w:rsid w:val="00DD6814"/>
    <w:rsid w:val="00DE0944"/>
    <w:rsid w:val="00DE18F1"/>
    <w:rsid w:val="00DE7EFE"/>
    <w:rsid w:val="00DF2968"/>
    <w:rsid w:val="00DF5257"/>
    <w:rsid w:val="00DF6472"/>
    <w:rsid w:val="00E01296"/>
    <w:rsid w:val="00E01719"/>
    <w:rsid w:val="00E019A1"/>
    <w:rsid w:val="00E01A7B"/>
    <w:rsid w:val="00E103E3"/>
    <w:rsid w:val="00E11308"/>
    <w:rsid w:val="00E165F4"/>
    <w:rsid w:val="00E20A78"/>
    <w:rsid w:val="00E238D7"/>
    <w:rsid w:val="00E37D34"/>
    <w:rsid w:val="00E41964"/>
    <w:rsid w:val="00E43685"/>
    <w:rsid w:val="00E47A2A"/>
    <w:rsid w:val="00E537D3"/>
    <w:rsid w:val="00E53FB0"/>
    <w:rsid w:val="00E60681"/>
    <w:rsid w:val="00E64FB1"/>
    <w:rsid w:val="00E70061"/>
    <w:rsid w:val="00E74B75"/>
    <w:rsid w:val="00E806F8"/>
    <w:rsid w:val="00E807BD"/>
    <w:rsid w:val="00E8473A"/>
    <w:rsid w:val="00E84C54"/>
    <w:rsid w:val="00E86D0B"/>
    <w:rsid w:val="00E87B36"/>
    <w:rsid w:val="00E91A6A"/>
    <w:rsid w:val="00E936B0"/>
    <w:rsid w:val="00E95F65"/>
    <w:rsid w:val="00E9703C"/>
    <w:rsid w:val="00EA25D4"/>
    <w:rsid w:val="00EA67C6"/>
    <w:rsid w:val="00EB5288"/>
    <w:rsid w:val="00EC3C7B"/>
    <w:rsid w:val="00EC40A7"/>
    <w:rsid w:val="00EC6BBA"/>
    <w:rsid w:val="00EC6EF8"/>
    <w:rsid w:val="00ED157B"/>
    <w:rsid w:val="00ED2C68"/>
    <w:rsid w:val="00ED6B13"/>
    <w:rsid w:val="00EE320C"/>
    <w:rsid w:val="00EE5EF0"/>
    <w:rsid w:val="00EF0DEF"/>
    <w:rsid w:val="00EF3D22"/>
    <w:rsid w:val="00EF5AE1"/>
    <w:rsid w:val="00F005DB"/>
    <w:rsid w:val="00F01D3D"/>
    <w:rsid w:val="00F0434E"/>
    <w:rsid w:val="00F112D3"/>
    <w:rsid w:val="00F14573"/>
    <w:rsid w:val="00F322E1"/>
    <w:rsid w:val="00F3647D"/>
    <w:rsid w:val="00F3714E"/>
    <w:rsid w:val="00F40BF7"/>
    <w:rsid w:val="00F41120"/>
    <w:rsid w:val="00F42A67"/>
    <w:rsid w:val="00F437DB"/>
    <w:rsid w:val="00F4635E"/>
    <w:rsid w:val="00F5207B"/>
    <w:rsid w:val="00F54761"/>
    <w:rsid w:val="00F5603E"/>
    <w:rsid w:val="00F601FE"/>
    <w:rsid w:val="00F67857"/>
    <w:rsid w:val="00F7425B"/>
    <w:rsid w:val="00F74B45"/>
    <w:rsid w:val="00F75F92"/>
    <w:rsid w:val="00F91C46"/>
    <w:rsid w:val="00F941D2"/>
    <w:rsid w:val="00FA6127"/>
    <w:rsid w:val="00FB1424"/>
    <w:rsid w:val="00FB350F"/>
    <w:rsid w:val="00FB5BB0"/>
    <w:rsid w:val="00FC066D"/>
    <w:rsid w:val="00FC3315"/>
    <w:rsid w:val="00FC4A70"/>
    <w:rsid w:val="00FD08BF"/>
    <w:rsid w:val="00FD4615"/>
    <w:rsid w:val="00FD4E18"/>
    <w:rsid w:val="00FD5362"/>
    <w:rsid w:val="00FE0973"/>
    <w:rsid w:val="00FE6E0A"/>
    <w:rsid w:val="00FF47FE"/>
    <w:rsid w:val="0183F342"/>
    <w:rsid w:val="037CB855"/>
    <w:rsid w:val="0488962F"/>
    <w:rsid w:val="04DFD37F"/>
    <w:rsid w:val="051D5CA8"/>
    <w:rsid w:val="063D07AB"/>
    <w:rsid w:val="06701E9C"/>
    <w:rsid w:val="081D2E16"/>
    <w:rsid w:val="086B7DD0"/>
    <w:rsid w:val="0BC5AFA7"/>
    <w:rsid w:val="0F8F6DC9"/>
    <w:rsid w:val="1023C922"/>
    <w:rsid w:val="10A4BF19"/>
    <w:rsid w:val="117B91F8"/>
    <w:rsid w:val="11DB04A9"/>
    <w:rsid w:val="136C8A38"/>
    <w:rsid w:val="16EA9BF3"/>
    <w:rsid w:val="17247DA6"/>
    <w:rsid w:val="17706C0A"/>
    <w:rsid w:val="17AC9B01"/>
    <w:rsid w:val="182C63BB"/>
    <w:rsid w:val="1985AC1B"/>
    <w:rsid w:val="1A29D4A1"/>
    <w:rsid w:val="1CD04517"/>
    <w:rsid w:val="1CFEBDF7"/>
    <w:rsid w:val="1E55A30D"/>
    <w:rsid w:val="1EA3E82E"/>
    <w:rsid w:val="2161C126"/>
    <w:rsid w:val="21A36164"/>
    <w:rsid w:val="236BE21D"/>
    <w:rsid w:val="23E7AF4F"/>
    <w:rsid w:val="24335A2C"/>
    <w:rsid w:val="262D5344"/>
    <w:rsid w:val="273D5B59"/>
    <w:rsid w:val="2976E487"/>
    <w:rsid w:val="2A507A87"/>
    <w:rsid w:val="2CE83FA7"/>
    <w:rsid w:val="2D21A5FB"/>
    <w:rsid w:val="2D60D167"/>
    <w:rsid w:val="2D82ABD5"/>
    <w:rsid w:val="2E38E7F1"/>
    <w:rsid w:val="2E8CDF0A"/>
    <w:rsid w:val="2F5CAB2E"/>
    <w:rsid w:val="2F62E776"/>
    <w:rsid w:val="2F7DE370"/>
    <w:rsid w:val="2F955845"/>
    <w:rsid w:val="3045784D"/>
    <w:rsid w:val="30CB9166"/>
    <w:rsid w:val="3137BBA0"/>
    <w:rsid w:val="32216F9D"/>
    <w:rsid w:val="32A2288F"/>
    <w:rsid w:val="3483DF47"/>
    <w:rsid w:val="36097152"/>
    <w:rsid w:val="36560036"/>
    <w:rsid w:val="37117124"/>
    <w:rsid w:val="3737FDB3"/>
    <w:rsid w:val="3939E883"/>
    <w:rsid w:val="39D9B7C2"/>
    <w:rsid w:val="3AE78CA7"/>
    <w:rsid w:val="3AFBB8AA"/>
    <w:rsid w:val="3C0B9D1E"/>
    <w:rsid w:val="3C7119EC"/>
    <w:rsid w:val="3CB42BDD"/>
    <w:rsid w:val="3DD0E027"/>
    <w:rsid w:val="3E33CD92"/>
    <w:rsid w:val="3F706ACA"/>
    <w:rsid w:val="3FDD7277"/>
    <w:rsid w:val="4015AB5E"/>
    <w:rsid w:val="4113244D"/>
    <w:rsid w:val="42E002F4"/>
    <w:rsid w:val="44E33C90"/>
    <w:rsid w:val="467E41C3"/>
    <w:rsid w:val="472F518D"/>
    <w:rsid w:val="47EE8960"/>
    <w:rsid w:val="49EF1D55"/>
    <w:rsid w:val="4ABEF351"/>
    <w:rsid w:val="4B5AB471"/>
    <w:rsid w:val="4C643334"/>
    <w:rsid w:val="4C945F2F"/>
    <w:rsid w:val="4E9A7573"/>
    <w:rsid w:val="4EB2602E"/>
    <w:rsid w:val="4EDD91D6"/>
    <w:rsid w:val="506F9222"/>
    <w:rsid w:val="50753E4B"/>
    <w:rsid w:val="51CF500F"/>
    <w:rsid w:val="54CC065D"/>
    <w:rsid w:val="557C9B34"/>
    <w:rsid w:val="55F475FB"/>
    <w:rsid w:val="5658F8E8"/>
    <w:rsid w:val="570D3C59"/>
    <w:rsid w:val="57E911A0"/>
    <w:rsid w:val="57F6C6AE"/>
    <w:rsid w:val="584F5E37"/>
    <w:rsid w:val="5915F9B9"/>
    <w:rsid w:val="59BE538D"/>
    <w:rsid w:val="5A021D8D"/>
    <w:rsid w:val="5AF7830C"/>
    <w:rsid w:val="5AFB4FC0"/>
    <w:rsid w:val="5B936AD8"/>
    <w:rsid w:val="5CD3E770"/>
    <w:rsid w:val="5CFDA6B3"/>
    <w:rsid w:val="5DB4B011"/>
    <w:rsid w:val="5F2BACD5"/>
    <w:rsid w:val="61DFB50F"/>
    <w:rsid w:val="63E279F1"/>
    <w:rsid w:val="64F3F4D5"/>
    <w:rsid w:val="6513A606"/>
    <w:rsid w:val="69F1CC1B"/>
    <w:rsid w:val="6B63D57B"/>
    <w:rsid w:val="6B6B47C2"/>
    <w:rsid w:val="6BB0E413"/>
    <w:rsid w:val="6BC80FCD"/>
    <w:rsid w:val="6C18332F"/>
    <w:rsid w:val="6D84BBB9"/>
    <w:rsid w:val="6EB84D52"/>
    <w:rsid w:val="70CF12A4"/>
    <w:rsid w:val="710A529E"/>
    <w:rsid w:val="7158FEF2"/>
    <w:rsid w:val="727BB98F"/>
    <w:rsid w:val="72D5A9B5"/>
    <w:rsid w:val="73769107"/>
    <w:rsid w:val="73A8BDFA"/>
    <w:rsid w:val="7523B8CB"/>
    <w:rsid w:val="753A2F7B"/>
    <w:rsid w:val="76DBE6A3"/>
    <w:rsid w:val="7810A6DD"/>
    <w:rsid w:val="79D9F08D"/>
    <w:rsid w:val="7A5F19C0"/>
    <w:rsid w:val="7DA360E4"/>
    <w:rsid w:val="7DC89083"/>
    <w:rsid w:val="7ED90CC2"/>
    <w:rsid w:val="7FF315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23287"/>
  <w15:chartTrackingRefBased/>
  <w15:docId w15:val="{684AFD80-1BE1-4A18-B669-8C205037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9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39C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9C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39CC"/>
    <w:rPr>
      <w:b/>
      <w:bCs/>
    </w:rPr>
  </w:style>
  <w:style w:type="character" w:styleId="Hyperlink">
    <w:name w:val="Hyperlink"/>
    <w:basedOn w:val="DefaultParagraphFont"/>
    <w:uiPriority w:val="99"/>
    <w:unhideWhenUsed/>
    <w:rsid w:val="00A239CC"/>
    <w:rPr>
      <w:color w:val="0000FF"/>
      <w:u w:val="single"/>
    </w:rPr>
  </w:style>
  <w:style w:type="character" w:customStyle="1" w:styleId="Heading1Char">
    <w:name w:val="Heading 1 Char"/>
    <w:basedOn w:val="DefaultParagraphFont"/>
    <w:link w:val="Heading1"/>
    <w:uiPriority w:val="9"/>
    <w:rsid w:val="00A239CC"/>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A239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A239CC"/>
  </w:style>
  <w:style w:type="character" w:customStyle="1" w:styleId="normaltextrun">
    <w:name w:val="normaltextrun"/>
    <w:basedOn w:val="DefaultParagraphFont"/>
    <w:rsid w:val="00A239CC"/>
  </w:style>
  <w:style w:type="paragraph" w:styleId="ListParagraph">
    <w:name w:val="List Paragraph"/>
    <w:basedOn w:val="Normal"/>
    <w:uiPriority w:val="34"/>
    <w:qFormat/>
    <w:rsid w:val="0000100F"/>
    <w:pPr>
      <w:spacing w:after="0" w:line="240" w:lineRule="auto"/>
      <w:ind w:left="720"/>
      <w:contextualSpacing/>
    </w:pPr>
  </w:style>
  <w:style w:type="character" w:styleId="UnresolvedMention">
    <w:name w:val="Unresolved Mention"/>
    <w:basedOn w:val="DefaultParagraphFont"/>
    <w:uiPriority w:val="99"/>
    <w:semiHidden/>
    <w:unhideWhenUsed/>
    <w:rsid w:val="000F0ADC"/>
    <w:rPr>
      <w:color w:val="605E5C"/>
      <w:shd w:val="clear" w:color="auto" w:fill="E1DFDD"/>
    </w:rPr>
  </w:style>
  <w:style w:type="character" w:styleId="CommentReference">
    <w:name w:val="annotation reference"/>
    <w:basedOn w:val="DefaultParagraphFont"/>
    <w:uiPriority w:val="99"/>
    <w:semiHidden/>
    <w:unhideWhenUsed/>
    <w:rsid w:val="00A26996"/>
    <w:rPr>
      <w:sz w:val="16"/>
      <w:szCs w:val="16"/>
    </w:rPr>
  </w:style>
  <w:style w:type="paragraph" w:styleId="CommentText">
    <w:name w:val="annotation text"/>
    <w:basedOn w:val="Normal"/>
    <w:link w:val="CommentTextChar"/>
    <w:uiPriority w:val="99"/>
    <w:unhideWhenUsed/>
    <w:rsid w:val="00A26996"/>
    <w:pPr>
      <w:spacing w:line="240" w:lineRule="auto"/>
    </w:pPr>
    <w:rPr>
      <w:sz w:val="20"/>
      <w:szCs w:val="20"/>
    </w:rPr>
  </w:style>
  <w:style w:type="character" w:customStyle="1" w:styleId="CommentTextChar">
    <w:name w:val="Comment Text Char"/>
    <w:basedOn w:val="DefaultParagraphFont"/>
    <w:link w:val="CommentText"/>
    <w:uiPriority w:val="99"/>
    <w:rsid w:val="00A26996"/>
    <w:rPr>
      <w:sz w:val="20"/>
      <w:szCs w:val="20"/>
    </w:rPr>
  </w:style>
  <w:style w:type="paragraph" w:styleId="CommentSubject">
    <w:name w:val="annotation subject"/>
    <w:basedOn w:val="CommentText"/>
    <w:next w:val="CommentText"/>
    <w:link w:val="CommentSubjectChar"/>
    <w:uiPriority w:val="99"/>
    <w:semiHidden/>
    <w:unhideWhenUsed/>
    <w:rsid w:val="00A26996"/>
    <w:rPr>
      <w:b/>
      <w:bCs/>
    </w:rPr>
  </w:style>
  <w:style w:type="character" w:customStyle="1" w:styleId="CommentSubjectChar">
    <w:name w:val="Comment Subject Char"/>
    <w:basedOn w:val="CommentTextChar"/>
    <w:link w:val="CommentSubject"/>
    <w:uiPriority w:val="99"/>
    <w:semiHidden/>
    <w:rsid w:val="00A26996"/>
    <w:rPr>
      <w:b/>
      <w:bCs/>
      <w:sz w:val="20"/>
      <w:szCs w:val="20"/>
    </w:rPr>
  </w:style>
  <w:style w:type="paragraph" w:styleId="NoSpacing">
    <w:name w:val="No Spacing"/>
    <w:uiPriority w:val="1"/>
    <w:qFormat/>
    <w:rsid w:val="00915144"/>
    <w:pPr>
      <w:spacing w:after="0" w:line="240" w:lineRule="auto"/>
    </w:pPr>
  </w:style>
  <w:style w:type="paragraph" w:styleId="Revision">
    <w:name w:val="Revision"/>
    <w:hidden/>
    <w:uiPriority w:val="99"/>
    <w:semiHidden/>
    <w:rsid w:val="00F3647D"/>
    <w:pPr>
      <w:spacing w:after="0" w:line="240" w:lineRule="auto"/>
    </w:pPr>
  </w:style>
  <w:style w:type="paragraph" w:styleId="Header">
    <w:name w:val="header"/>
    <w:basedOn w:val="Normal"/>
    <w:link w:val="HeaderChar"/>
    <w:uiPriority w:val="99"/>
    <w:unhideWhenUsed/>
    <w:rsid w:val="00BA7DFB"/>
    <w:pPr>
      <w:tabs>
        <w:tab w:val="center" w:pos="4680"/>
        <w:tab w:val="right" w:pos="9360"/>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BA7DFB"/>
    <w:rPr>
      <w:kern w:val="0"/>
      <w:sz w:val="24"/>
      <w:szCs w:val="24"/>
      <w14:ligatures w14:val="none"/>
    </w:rPr>
  </w:style>
  <w:style w:type="character" w:styleId="FollowedHyperlink">
    <w:name w:val="FollowedHyperlink"/>
    <w:basedOn w:val="DefaultParagraphFont"/>
    <w:uiPriority w:val="99"/>
    <w:semiHidden/>
    <w:unhideWhenUsed/>
    <w:rsid w:val="0089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10653">
      <w:bodyDiv w:val="1"/>
      <w:marLeft w:val="0"/>
      <w:marRight w:val="0"/>
      <w:marTop w:val="0"/>
      <w:marBottom w:val="0"/>
      <w:divBdr>
        <w:top w:val="none" w:sz="0" w:space="0" w:color="auto"/>
        <w:left w:val="none" w:sz="0" w:space="0" w:color="auto"/>
        <w:bottom w:val="none" w:sz="0" w:space="0" w:color="auto"/>
        <w:right w:val="none" w:sz="0" w:space="0" w:color="auto"/>
      </w:divBdr>
    </w:div>
    <w:div w:id="610169654">
      <w:bodyDiv w:val="1"/>
      <w:marLeft w:val="0"/>
      <w:marRight w:val="0"/>
      <w:marTop w:val="0"/>
      <w:marBottom w:val="0"/>
      <w:divBdr>
        <w:top w:val="none" w:sz="0" w:space="0" w:color="auto"/>
        <w:left w:val="none" w:sz="0" w:space="0" w:color="auto"/>
        <w:bottom w:val="none" w:sz="0" w:space="0" w:color="auto"/>
        <w:right w:val="none" w:sz="0" w:space="0" w:color="auto"/>
      </w:divBdr>
    </w:div>
    <w:div w:id="947201355">
      <w:bodyDiv w:val="1"/>
      <w:marLeft w:val="0"/>
      <w:marRight w:val="0"/>
      <w:marTop w:val="0"/>
      <w:marBottom w:val="0"/>
      <w:divBdr>
        <w:top w:val="none" w:sz="0" w:space="0" w:color="auto"/>
        <w:left w:val="none" w:sz="0" w:space="0" w:color="auto"/>
        <w:bottom w:val="none" w:sz="0" w:space="0" w:color="auto"/>
        <w:right w:val="none" w:sz="0" w:space="0" w:color="auto"/>
      </w:divBdr>
    </w:div>
    <w:div w:id="1190483513">
      <w:bodyDiv w:val="1"/>
      <w:marLeft w:val="0"/>
      <w:marRight w:val="0"/>
      <w:marTop w:val="0"/>
      <w:marBottom w:val="0"/>
      <w:divBdr>
        <w:top w:val="none" w:sz="0" w:space="0" w:color="auto"/>
        <w:left w:val="none" w:sz="0" w:space="0" w:color="auto"/>
        <w:bottom w:val="none" w:sz="0" w:space="0" w:color="auto"/>
        <w:right w:val="none" w:sz="0" w:space="0" w:color="auto"/>
      </w:divBdr>
    </w:div>
    <w:div w:id="1367556985">
      <w:bodyDiv w:val="1"/>
      <w:marLeft w:val="0"/>
      <w:marRight w:val="0"/>
      <w:marTop w:val="0"/>
      <w:marBottom w:val="0"/>
      <w:divBdr>
        <w:top w:val="none" w:sz="0" w:space="0" w:color="auto"/>
        <w:left w:val="none" w:sz="0" w:space="0" w:color="auto"/>
        <w:bottom w:val="none" w:sz="0" w:space="0" w:color="auto"/>
        <w:right w:val="none" w:sz="0" w:space="0" w:color="auto"/>
      </w:divBdr>
      <w:divsChild>
        <w:div w:id="119421171">
          <w:marLeft w:val="0"/>
          <w:marRight w:val="0"/>
          <w:marTop w:val="0"/>
          <w:marBottom w:val="0"/>
          <w:divBdr>
            <w:top w:val="none" w:sz="0" w:space="0" w:color="auto"/>
            <w:left w:val="none" w:sz="0" w:space="0" w:color="auto"/>
            <w:bottom w:val="none" w:sz="0" w:space="0" w:color="auto"/>
            <w:right w:val="none" w:sz="0" w:space="0" w:color="auto"/>
          </w:divBdr>
        </w:div>
        <w:div w:id="272710410">
          <w:marLeft w:val="0"/>
          <w:marRight w:val="0"/>
          <w:marTop w:val="0"/>
          <w:marBottom w:val="0"/>
          <w:divBdr>
            <w:top w:val="none" w:sz="0" w:space="0" w:color="auto"/>
            <w:left w:val="none" w:sz="0" w:space="0" w:color="auto"/>
            <w:bottom w:val="none" w:sz="0" w:space="0" w:color="auto"/>
            <w:right w:val="none" w:sz="0" w:space="0" w:color="auto"/>
          </w:divBdr>
        </w:div>
        <w:div w:id="748427590">
          <w:marLeft w:val="0"/>
          <w:marRight w:val="0"/>
          <w:marTop w:val="0"/>
          <w:marBottom w:val="0"/>
          <w:divBdr>
            <w:top w:val="none" w:sz="0" w:space="0" w:color="auto"/>
            <w:left w:val="none" w:sz="0" w:space="0" w:color="auto"/>
            <w:bottom w:val="none" w:sz="0" w:space="0" w:color="auto"/>
            <w:right w:val="none" w:sz="0" w:space="0" w:color="auto"/>
          </w:divBdr>
        </w:div>
        <w:div w:id="1766534347">
          <w:marLeft w:val="0"/>
          <w:marRight w:val="0"/>
          <w:marTop w:val="0"/>
          <w:marBottom w:val="0"/>
          <w:divBdr>
            <w:top w:val="none" w:sz="0" w:space="0" w:color="auto"/>
            <w:left w:val="none" w:sz="0" w:space="0" w:color="auto"/>
            <w:bottom w:val="none" w:sz="0" w:space="0" w:color="auto"/>
            <w:right w:val="none" w:sz="0" w:space="0" w:color="auto"/>
          </w:divBdr>
        </w:div>
        <w:div w:id="2105808685">
          <w:marLeft w:val="0"/>
          <w:marRight w:val="0"/>
          <w:marTop w:val="0"/>
          <w:marBottom w:val="0"/>
          <w:divBdr>
            <w:top w:val="none" w:sz="0" w:space="0" w:color="auto"/>
            <w:left w:val="none" w:sz="0" w:space="0" w:color="auto"/>
            <w:bottom w:val="none" w:sz="0" w:space="0" w:color="auto"/>
            <w:right w:val="none" w:sz="0" w:space="0" w:color="auto"/>
          </w:divBdr>
        </w:div>
        <w:div w:id="2109735402">
          <w:marLeft w:val="0"/>
          <w:marRight w:val="0"/>
          <w:marTop w:val="0"/>
          <w:marBottom w:val="0"/>
          <w:divBdr>
            <w:top w:val="none" w:sz="0" w:space="0" w:color="auto"/>
            <w:left w:val="none" w:sz="0" w:space="0" w:color="auto"/>
            <w:bottom w:val="none" w:sz="0" w:space="0" w:color="auto"/>
            <w:right w:val="none" w:sz="0" w:space="0" w:color="auto"/>
          </w:divBdr>
        </w:div>
      </w:divsChild>
    </w:div>
    <w:div w:id="2068870410">
      <w:bodyDiv w:val="1"/>
      <w:marLeft w:val="0"/>
      <w:marRight w:val="0"/>
      <w:marTop w:val="0"/>
      <w:marBottom w:val="0"/>
      <w:divBdr>
        <w:top w:val="none" w:sz="0" w:space="0" w:color="auto"/>
        <w:left w:val="none" w:sz="0" w:space="0" w:color="auto"/>
        <w:bottom w:val="none" w:sz="0" w:space="0" w:color="auto"/>
        <w:right w:val="none" w:sz="0" w:space="0" w:color="auto"/>
      </w:divBdr>
    </w:div>
    <w:div w:id="20788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ubs.li/Q03jJ77j0" TargetMode="External"/><Relationship Id="rId18" Type="http://schemas.openxmlformats.org/officeDocument/2006/relationships/hyperlink" Target="https://twitter.com/origencecompan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ubs.li/Q03j4ndt0" TargetMode="External"/><Relationship Id="rId17" Type="http://schemas.openxmlformats.org/officeDocument/2006/relationships/hyperlink" Target="https://www.linkedin.com/company/origencecompany" TargetMode="External"/><Relationship Id="rId2" Type="http://schemas.openxmlformats.org/officeDocument/2006/relationships/customXml" Target="../customXml/item2.xml"/><Relationship Id="rId16" Type="http://schemas.openxmlformats.org/officeDocument/2006/relationships/hyperlink" Target="https://www.facebook.com/origence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bs.li/Q03j4mfD0" TargetMode="External"/><Relationship Id="rId5" Type="http://schemas.openxmlformats.org/officeDocument/2006/relationships/styles" Target="styles.xml"/><Relationship Id="rId15" Type="http://schemas.openxmlformats.org/officeDocument/2006/relationships/hyperlink" Target="https://hubs.li/Q03j4jj40" TargetMode="External"/><Relationship Id="rId10" Type="http://schemas.openxmlformats.org/officeDocument/2006/relationships/hyperlink" Target="https://events.origence.com/LIVE25/page/3814821/hotel-travel" TargetMode="External"/><Relationship Id="rId19" Type="http://schemas.openxmlformats.org/officeDocument/2006/relationships/hyperlink" Target="mailto:alison.barksdale@origence.com" TargetMode="External"/><Relationship Id="rId4" Type="http://schemas.openxmlformats.org/officeDocument/2006/relationships/numbering" Target="numbering.xml"/><Relationship Id="rId9" Type="http://schemas.openxmlformats.org/officeDocument/2006/relationships/hyperlink" Target="https://hubs.li/Q03j4jj40" TargetMode="External"/><Relationship Id="rId14" Type="http://schemas.openxmlformats.org/officeDocument/2006/relationships/hyperlink" Target="https://hubs.li/Q03j4vr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614275C189C48A5C13D6D2CE78FEA" ma:contentTypeVersion="14" ma:contentTypeDescription="Create a new document." ma:contentTypeScope="" ma:versionID="ae6823ac7183fd7728c49471ff6751d5">
  <xsd:schema xmlns:xsd="http://www.w3.org/2001/XMLSchema" xmlns:xs="http://www.w3.org/2001/XMLSchema" xmlns:p="http://schemas.microsoft.com/office/2006/metadata/properties" xmlns:ns2="fd53c818-f418-4f1f-a322-ff0f40863026" xmlns:ns3="0344edd0-cdf8-4143-855a-5aaeb64fd562" targetNamespace="http://schemas.microsoft.com/office/2006/metadata/properties" ma:root="true" ma:fieldsID="f044c3c789146c340e42d0f5c2b8be7b" ns2:_="" ns3:_="">
    <xsd:import namespace="fd53c818-f418-4f1f-a322-ff0f40863026"/>
    <xsd:import namespace="0344edd0-cdf8-4143-855a-5aaeb64fd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3c818-f418-4f1f-a322-ff0f40863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1a5b6f-9508-4bcc-bb5f-7cc80a3d295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4edd0-cdf8-4143-855a-5aaeb64fd5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806e8-56bd-4442-a265-d5b0764500f1}" ma:internalName="TaxCatchAll" ma:showField="CatchAllData" ma:web="0344edd0-cdf8-4143-855a-5aaeb64fd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53c818-f418-4f1f-a322-ff0f40863026">
      <Terms xmlns="http://schemas.microsoft.com/office/infopath/2007/PartnerControls"/>
    </lcf76f155ced4ddcb4097134ff3c332f>
    <TaxCatchAll xmlns="0344edd0-cdf8-4143-855a-5aaeb64fd562" xsi:nil="true"/>
  </documentManagement>
</p:properties>
</file>

<file path=customXml/itemProps1.xml><?xml version="1.0" encoding="utf-8"?>
<ds:datastoreItem xmlns:ds="http://schemas.openxmlformats.org/officeDocument/2006/customXml" ds:itemID="{640D17EB-2030-4422-B104-5FF2ACDD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3c818-f418-4f1f-a322-ff0f40863026"/>
    <ds:schemaRef ds:uri="0344edd0-cdf8-4143-855a-5aaeb64f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06B55-F13F-4A21-A069-3F6B10D46F9E}">
  <ds:schemaRefs>
    <ds:schemaRef ds:uri="http://schemas.microsoft.com/sharepoint/v3/contenttype/forms"/>
  </ds:schemaRefs>
</ds:datastoreItem>
</file>

<file path=customXml/itemProps3.xml><?xml version="1.0" encoding="utf-8"?>
<ds:datastoreItem xmlns:ds="http://schemas.openxmlformats.org/officeDocument/2006/customXml" ds:itemID="{3C757829-43C3-45D4-9E51-96CCDDE080D6}">
  <ds:schemaRefs>
    <ds:schemaRef ds:uri="http://schemas.microsoft.com/office/2006/metadata/properties"/>
    <ds:schemaRef ds:uri="http://schemas.microsoft.com/office/infopath/2007/PartnerControls"/>
    <ds:schemaRef ds:uri="fd53c818-f418-4f1f-a322-ff0f40863026"/>
    <ds:schemaRef ds:uri="0344edd0-cdf8-4143-855a-5aaeb64fd5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5232</Characters>
  <Application>Microsoft Office Word</Application>
  <DocSecurity>0</DocSecurity>
  <Lines>102</Lines>
  <Paragraphs>51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Smith</dc:creator>
  <cp:keywords/>
  <dc:description/>
  <cp:lastModifiedBy>Alison Barksdale</cp:lastModifiedBy>
  <cp:revision>2</cp:revision>
  <dcterms:created xsi:type="dcterms:W3CDTF">2025-04-24T14:23:00Z</dcterms:created>
  <dcterms:modified xsi:type="dcterms:W3CDTF">2025-04-24T14:23:00Z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0x0101004FC614275C189C48A5C13D6D2CE78FEA</vt:lpwstr>
  </property>
  <property fmtid="{D5CDD505-2E9C-101B-9397-08002B2CF9AE}" pid="3" name="GrammarlyDocumentId">
    <vt:lpwstr>4197be1eda9d9ea6589862acf7f8ed7e4d279db1cec2a31e3f1903b4715599f1</vt:lpwstr>
  </property>
  <property fmtid="{D5CDD505-2E9C-101B-9397-08002B2CF9AE}" pid="4" name="MediaServiceImageTags">
    <vt:lpwstr/>
  </property>
</Properties>
</file>