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4DD71" w14:textId="77777777" w:rsidR="007D1B37" w:rsidRPr="00DF39C3" w:rsidRDefault="007D1B37" w:rsidP="007D1B37">
      <w:pPr>
        <w:spacing w:before="100" w:beforeAutospacing="1" w:after="100" w:afterAutospacing="1" w:line="240" w:lineRule="auto"/>
        <w:rPr>
          <w:rFonts w:ascii="Calibri" w:eastAsia="Times New Roman" w:hAnsi="Calibri" w:cs="Calibri"/>
          <w:kern w:val="0"/>
          <w:sz w:val="22"/>
          <w:szCs w:val="22"/>
          <w14:ligatures w14:val="none"/>
        </w:rPr>
      </w:pPr>
      <w:r w:rsidRPr="00DF39C3">
        <w:rPr>
          <w:rFonts w:ascii="Calibri" w:eastAsia="Times New Roman" w:hAnsi="Calibri" w:cs="Calibri"/>
          <w:b/>
          <w:bCs/>
          <w:kern w:val="0"/>
          <w:sz w:val="22"/>
          <w:szCs w:val="22"/>
          <w14:ligatures w14:val="none"/>
        </w:rPr>
        <w:t>FOR IMMEDIATE RELEASE</w:t>
      </w:r>
    </w:p>
    <w:p w14:paraId="30300E66" w14:textId="6306EFD1" w:rsidR="003C0F0C" w:rsidRPr="00DF39C3" w:rsidRDefault="003C0F0C" w:rsidP="003C0F0C">
      <w:pPr>
        <w:pStyle w:val="my-0"/>
        <w:rPr>
          <w:rFonts w:ascii="Calibri" w:hAnsi="Calibri" w:cs="Calibri"/>
          <w:b/>
          <w:bCs/>
          <w:i/>
          <w:iCs/>
        </w:rPr>
      </w:pPr>
      <w:r w:rsidRPr="00DF39C3">
        <w:rPr>
          <w:rFonts w:ascii="Calibri" w:hAnsi="Calibri" w:cs="Calibri"/>
          <w:b/>
          <w:bCs/>
          <w:i/>
          <w:iCs/>
        </w:rPr>
        <w:t xml:space="preserve">LendKey and Member Student Lending </w:t>
      </w:r>
      <w:r w:rsidR="00DF39C3">
        <w:rPr>
          <w:rFonts w:ascii="Calibri" w:hAnsi="Calibri" w:cs="Calibri"/>
          <w:b/>
          <w:bCs/>
          <w:i/>
          <w:iCs/>
        </w:rPr>
        <w:t>Announce</w:t>
      </w:r>
      <w:r w:rsidRPr="00DF39C3">
        <w:rPr>
          <w:rFonts w:ascii="Calibri" w:hAnsi="Calibri" w:cs="Calibri"/>
          <w:b/>
          <w:bCs/>
          <w:i/>
          <w:iCs/>
        </w:rPr>
        <w:t xml:space="preserve"> Third Annual $20,000 Scholarship Program </w:t>
      </w:r>
    </w:p>
    <w:p w14:paraId="3EA519CD" w14:textId="7D1B47ED" w:rsidR="003C0F0C" w:rsidRPr="00DF39C3" w:rsidRDefault="003C0F0C" w:rsidP="003C0F0C">
      <w:pPr>
        <w:pStyle w:val="my-0"/>
        <w:rPr>
          <w:rFonts w:ascii="Calibri" w:hAnsi="Calibri" w:cs="Calibri"/>
        </w:rPr>
      </w:pPr>
      <w:r w:rsidRPr="00DF39C3">
        <w:rPr>
          <w:rFonts w:ascii="Calibri" w:hAnsi="Calibri" w:cs="Calibri"/>
        </w:rPr>
        <w:t xml:space="preserve">Cincinnati, OH (May </w:t>
      </w:r>
      <w:r w:rsidR="00DF39C3" w:rsidRPr="00DF39C3">
        <w:rPr>
          <w:rFonts w:ascii="Calibri" w:hAnsi="Calibri" w:cs="Calibri"/>
        </w:rPr>
        <w:t>1, 2025</w:t>
      </w:r>
      <w:r w:rsidRPr="00DF39C3">
        <w:rPr>
          <w:rFonts w:ascii="Calibri" w:hAnsi="Calibri" w:cs="Calibri"/>
        </w:rPr>
        <w:t xml:space="preserve">) — LendKey, the pioneer of digital network lending, and </w:t>
      </w:r>
      <w:hyperlink r:id="rId5" w:history="1">
        <w:r w:rsidRPr="00637BF9">
          <w:rPr>
            <w:rStyle w:val="Hyperlink"/>
            <w:rFonts w:ascii="Calibri" w:hAnsi="Calibri" w:cs="Calibri"/>
          </w:rPr>
          <w:t>Member Student Lending,</w:t>
        </w:r>
      </w:hyperlink>
      <w:r w:rsidRPr="00DF39C3">
        <w:rPr>
          <w:rFonts w:ascii="Calibri" w:hAnsi="Calibri" w:cs="Calibri"/>
        </w:rPr>
        <w:t xml:space="preserve"> a leading network of credit unions offering private student loan and student loan refinance solutions, have announced the launch of their third annual scholarship program, providing $20,000 in college scholarships to high-achieving students</w:t>
      </w:r>
      <w:r w:rsidRPr="00DF39C3">
        <w:rPr>
          <w:rStyle w:val="whitespace-nowrap"/>
          <w:rFonts w:ascii="Calibri" w:eastAsiaTheme="majorEastAsia" w:hAnsi="Calibri" w:cs="Calibri"/>
        </w:rPr>
        <w:t>.</w:t>
      </w:r>
    </w:p>
    <w:p w14:paraId="5EDB9088" w14:textId="74E66CA2" w:rsidR="003C0F0C" w:rsidRPr="00DF39C3" w:rsidRDefault="003C0F0C" w:rsidP="003C0F0C">
      <w:pPr>
        <w:pStyle w:val="my-0"/>
        <w:rPr>
          <w:rFonts w:ascii="Calibri" w:hAnsi="Calibri" w:cs="Calibri"/>
        </w:rPr>
      </w:pPr>
      <w:r w:rsidRPr="00DF39C3">
        <w:rPr>
          <w:rFonts w:ascii="Calibri" w:hAnsi="Calibri" w:cs="Calibri"/>
        </w:rPr>
        <w:t>This year, ten merit-based scholarships of $2,000 each are available to members of eligible credit unions within the Member Student Lending CUSO. These one-time awards are designed for undergraduate students enrolled at accredited four-year colleges or universities, recognizing academic excellence, leadership, and community involvement</w:t>
      </w:r>
      <w:r w:rsidRPr="00DF39C3">
        <w:rPr>
          <w:rStyle w:val="whitespace-nowrap"/>
          <w:rFonts w:ascii="Calibri" w:eastAsiaTheme="majorEastAsia" w:hAnsi="Calibri" w:cs="Calibri"/>
        </w:rPr>
        <w:t>.</w:t>
      </w:r>
    </w:p>
    <w:p w14:paraId="3D94E3F2" w14:textId="37500750" w:rsidR="00527305" w:rsidRPr="00527305" w:rsidRDefault="00527305" w:rsidP="00527305">
      <w:pPr>
        <w:pStyle w:val="my-0"/>
        <w:rPr>
          <w:rFonts w:ascii="Calibri" w:hAnsi="Calibri" w:cs="Calibri"/>
        </w:rPr>
      </w:pPr>
      <w:r w:rsidRPr="00527305">
        <w:rPr>
          <w:rFonts w:ascii="Calibri" w:hAnsi="Calibri" w:cs="Calibri"/>
        </w:rPr>
        <w:t>“</w:t>
      </w:r>
      <w:r>
        <w:rPr>
          <w:rFonts w:ascii="Calibri" w:hAnsi="Calibri" w:cs="Calibri"/>
        </w:rPr>
        <w:t>We believe in empowering</w:t>
      </w:r>
      <w:r w:rsidRPr="00527305">
        <w:rPr>
          <w:rFonts w:ascii="Calibri" w:hAnsi="Calibri" w:cs="Calibri"/>
        </w:rPr>
        <w:t xml:space="preserve"> people through education</w:t>
      </w:r>
      <w:r>
        <w:rPr>
          <w:rFonts w:ascii="Calibri" w:hAnsi="Calibri" w:cs="Calibri"/>
        </w:rPr>
        <w:t xml:space="preserve">, and we </w:t>
      </w:r>
      <w:r w:rsidRPr="00527305">
        <w:rPr>
          <w:rFonts w:ascii="Calibri" w:hAnsi="Calibri" w:cs="Calibri"/>
        </w:rPr>
        <w:t>are excited to partner again with LendKey in offering these scholarships,” said Kara VanWert, Member Student Lending Board Chair and Chief Lending Officer at Veridian Credit Union</w:t>
      </w:r>
      <w:r w:rsidRPr="00527305">
        <w:rPr>
          <w:rStyle w:val="whitespace-nowrap"/>
          <w:rFonts w:ascii="Calibri" w:eastAsiaTheme="majorEastAsia" w:hAnsi="Calibri" w:cs="Calibri"/>
        </w:rPr>
        <w:t>. “</w:t>
      </w:r>
      <w:r w:rsidRPr="00527305">
        <w:rPr>
          <w:rFonts w:ascii="Calibri" w:hAnsi="Calibri" w:cs="Calibri"/>
        </w:rPr>
        <w:t>This program reinforces our commitment to helping students achieve their academic goals.”</w:t>
      </w:r>
    </w:p>
    <w:p w14:paraId="6BE33BEC" w14:textId="7788E756" w:rsidR="003C0F0C" w:rsidRPr="00DF39C3" w:rsidRDefault="003C0F0C" w:rsidP="003C0F0C">
      <w:pPr>
        <w:pStyle w:val="my-0"/>
        <w:rPr>
          <w:rFonts w:ascii="Calibri" w:hAnsi="Calibri" w:cs="Calibri"/>
        </w:rPr>
      </w:pPr>
      <w:r w:rsidRPr="00DF39C3">
        <w:rPr>
          <w:rFonts w:ascii="Calibri" w:hAnsi="Calibri" w:cs="Calibri"/>
        </w:rPr>
        <w:t>Vince Passione, Founder and CEO of LendKey, added, “LendKey was founded to offer credit unions a better way to provide in-school private student loans and student loan refinancing, and our partnership with Member Student Lending on this scholarship program aligns with our commitment to supporting their members’ educational aspirations”</w:t>
      </w:r>
      <w:r w:rsidRPr="00DF39C3">
        <w:rPr>
          <w:rStyle w:val="whitespace-nowrap"/>
          <w:rFonts w:ascii="Calibri" w:eastAsiaTheme="majorEastAsia" w:hAnsi="Calibri" w:cs="Calibri"/>
        </w:rPr>
        <w:t>.</w:t>
      </w:r>
    </w:p>
    <w:p w14:paraId="077EC287" w14:textId="67BB2516" w:rsidR="003C0F0C" w:rsidRPr="00DF39C3" w:rsidRDefault="003C0F0C" w:rsidP="003C0F0C">
      <w:pPr>
        <w:pStyle w:val="my-0"/>
        <w:rPr>
          <w:rFonts w:ascii="Calibri" w:hAnsi="Calibri" w:cs="Calibri"/>
        </w:rPr>
      </w:pPr>
      <w:r w:rsidRPr="00DF39C3">
        <w:rPr>
          <w:rFonts w:ascii="Calibri" w:hAnsi="Calibri" w:cs="Calibri"/>
        </w:rPr>
        <w:t>Applications open May 1</w:t>
      </w:r>
      <w:r w:rsidR="005B4CC9">
        <w:rPr>
          <w:rFonts w:ascii="Calibri" w:hAnsi="Calibri" w:cs="Calibri"/>
        </w:rPr>
        <w:t xml:space="preserve"> </w:t>
      </w:r>
      <w:r w:rsidRPr="00DF39C3">
        <w:rPr>
          <w:rFonts w:ascii="Calibri" w:hAnsi="Calibri" w:cs="Calibri"/>
        </w:rPr>
        <w:t>will be accepted through May 31, 202</w:t>
      </w:r>
      <w:r w:rsidR="005B4CC9">
        <w:rPr>
          <w:rFonts w:ascii="Calibri" w:hAnsi="Calibri" w:cs="Calibri"/>
        </w:rPr>
        <w:t>5</w:t>
      </w:r>
      <w:r w:rsidRPr="00DF39C3">
        <w:rPr>
          <w:rFonts w:ascii="Calibri" w:hAnsi="Calibri" w:cs="Calibri"/>
        </w:rPr>
        <w:t>. The selection process is managed by Kaleidoscope, a third-party scholarship platform, using a standardized rubric to evaluate candidates’ academic achievements, community involvement, and other qualifications. Winners will be announced in July</w:t>
      </w:r>
      <w:r w:rsidRPr="00DF39C3">
        <w:rPr>
          <w:rStyle w:val="whitespace-nowrap"/>
          <w:rFonts w:ascii="Calibri" w:eastAsiaTheme="majorEastAsia" w:hAnsi="Calibri" w:cs="Calibri"/>
        </w:rPr>
        <w:t>.</w:t>
      </w:r>
    </w:p>
    <w:p w14:paraId="24F956D6" w14:textId="49491C02" w:rsidR="003C0F0C" w:rsidRPr="00DF39C3" w:rsidRDefault="003C0F0C" w:rsidP="003C0F0C">
      <w:pPr>
        <w:pStyle w:val="my-0"/>
        <w:rPr>
          <w:rFonts w:ascii="Calibri" w:hAnsi="Calibri" w:cs="Calibri"/>
        </w:rPr>
      </w:pPr>
      <w:r w:rsidRPr="00DF39C3">
        <w:rPr>
          <w:rFonts w:ascii="Calibri" w:hAnsi="Calibri" w:cs="Calibri"/>
        </w:rPr>
        <w:t>This initiative underscores LendKey and Member Student Lending’s shared mission to invest in the next generation of leaders and help students overcome financial barriers to higher education</w:t>
      </w:r>
      <w:r w:rsidRPr="00DF39C3">
        <w:rPr>
          <w:rStyle w:val="whitespace-nowrap"/>
          <w:rFonts w:ascii="Calibri" w:eastAsiaTheme="majorEastAsia" w:hAnsi="Calibri" w:cs="Calibri"/>
        </w:rPr>
        <w:t>.</w:t>
      </w:r>
    </w:p>
    <w:p w14:paraId="0C852683" w14:textId="11D3FF7E" w:rsidR="003C0F0C" w:rsidRPr="00DF39C3" w:rsidRDefault="003C0F0C" w:rsidP="003C0F0C">
      <w:pPr>
        <w:pStyle w:val="my-0"/>
        <w:rPr>
          <w:rFonts w:ascii="Calibri" w:hAnsi="Calibri" w:cs="Calibri"/>
        </w:rPr>
      </w:pPr>
      <w:r w:rsidRPr="00DF39C3">
        <w:rPr>
          <w:rFonts w:ascii="Calibri" w:hAnsi="Calibri" w:cs="Calibri"/>
        </w:rPr>
        <w:t xml:space="preserve">For more information and to apply, visit </w:t>
      </w:r>
      <w:hyperlink r:id="rId6" w:history="1">
        <w:r w:rsidRPr="00DF39C3">
          <w:rPr>
            <w:rStyle w:val="Hyperlink"/>
            <w:rFonts w:ascii="Calibri" w:hAnsi="Calibri" w:cs="Calibri"/>
          </w:rPr>
          <w:t>lendkey.com/scholarship</w:t>
        </w:r>
      </w:hyperlink>
      <w:r w:rsidRPr="00DF39C3">
        <w:rPr>
          <w:rFonts w:ascii="Calibri" w:hAnsi="Calibri" w:cs="Calibri"/>
        </w:rPr>
        <w:t>.</w:t>
      </w:r>
    </w:p>
    <w:p w14:paraId="0F6DE240" w14:textId="60D42546" w:rsidR="007D1B37" w:rsidRPr="00DF39C3" w:rsidRDefault="007D1B37" w:rsidP="007D1B37">
      <w:pPr>
        <w:spacing w:before="100" w:beforeAutospacing="1" w:after="100" w:afterAutospacing="1" w:line="240" w:lineRule="auto"/>
        <w:outlineLvl w:val="0"/>
        <w:rPr>
          <w:rFonts w:ascii="Calibri" w:eastAsia="Times New Roman" w:hAnsi="Calibri" w:cs="Calibri"/>
          <w:b/>
          <w:bCs/>
          <w:kern w:val="36"/>
          <w:sz w:val="22"/>
          <w:szCs w:val="22"/>
          <w14:ligatures w14:val="none"/>
        </w:rPr>
      </w:pPr>
      <w:r w:rsidRPr="00DF39C3">
        <w:rPr>
          <w:rFonts w:ascii="Calibri" w:eastAsia="Times New Roman" w:hAnsi="Calibri" w:cs="Calibri"/>
          <w:b/>
          <w:bCs/>
          <w:kern w:val="36"/>
          <w:sz w:val="22"/>
          <w:szCs w:val="22"/>
          <w14:ligatures w14:val="none"/>
        </w:rPr>
        <w:t>###</w:t>
      </w:r>
    </w:p>
    <w:p w14:paraId="058D6CD2" w14:textId="2E73D0DD" w:rsidR="007D1B37" w:rsidRPr="00DF39C3" w:rsidRDefault="007D1B37" w:rsidP="007D1B37">
      <w:pPr>
        <w:spacing w:after="0" w:line="240" w:lineRule="auto"/>
        <w:rPr>
          <w:rFonts w:ascii="Calibri" w:eastAsia="Times New Roman" w:hAnsi="Calibri" w:cs="Calibri"/>
          <w:kern w:val="0"/>
          <w:sz w:val="22"/>
          <w:szCs w:val="22"/>
          <w14:ligatures w14:val="none"/>
        </w:rPr>
      </w:pPr>
    </w:p>
    <w:p w14:paraId="21E7518E" w14:textId="77777777" w:rsidR="007D1B37" w:rsidRPr="00DF39C3" w:rsidRDefault="007D1B37" w:rsidP="007D1B37">
      <w:pPr>
        <w:rPr>
          <w:rFonts w:ascii="Calibri" w:hAnsi="Calibri" w:cs="Calibri"/>
          <w:b/>
          <w:bCs/>
          <w:color w:val="000000" w:themeColor="text1"/>
          <w:sz w:val="22"/>
          <w:szCs w:val="22"/>
        </w:rPr>
      </w:pPr>
      <w:r w:rsidRPr="00DF39C3">
        <w:rPr>
          <w:rFonts w:ascii="Calibri" w:hAnsi="Calibri" w:cs="Calibri"/>
          <w:b/>
          <w:bCs/>
          <w:color w:val="000000" w:themeColor="text1"/>
          <w:sz w:val="22"/>
          <w:szCs w:val="22"/>
        </w:rPr>
        <w:t>About LendKey</w:t>
      </w:r>
    </w:p>
    <w:p w14:paraId="42306836" w14:textId="77777777" w:rsidR="007D1B37" w:rsidRPr="00DF39C3" w:rsidRDefault="007D1B37" w:rsidP="007D1B37">
      <w:pPr>
        <w:spacing w:before="100" w:beforeAutospacing="1" w:after="100" w:afterAutospacing="1"/>
        <w:rPr>
          <w:rFonts w:ascii="Calibri" w:eastAsia="Times New Roman" w:hAnsi="Calibri" w:cs="Calibri"/>
          <w:color w:val="000000" w:themeColor="text1"/>
          <w:kern w:val="0"/>
          <w:sz w:val="22"/>
          <w:szCs w:val="22"/>
          <w14:ligatures w14:val="none"/>
        </w:rPr>
      </w:pPr>
      <w:r w:rsidRPr="00DF39C3">
        <w:rPr>
          <w:rFonts w:ascii="Calibri" w:eastAsia="Times New Roman" w:hAnsi="Calibri" w:cs="Calibri"/>
          <w:color w:val="000000" w:themeColor="text1"/>
          <w:kern w:val="0"/>
          <w:sz w:val="22"/>
          <w:szCs w:val="22"/>
          <w14:ligatures w14:val="none"/>
        </w:rPr>
        <w:t xml:space="preserve">LendKey Technologies, Inc., pioneered digital network lending which has facilitated over $7 billion in loans through hundreds of credit unions and community banks. LendKey offers a comprehensive platform for private student loans, student loan refinancing, and home improvement loans, enabling local lenders to access national markets while maintaining their community focus. With its innovative </w:t>
      </w:r>
      <w:r w:rsidRPr="00DF39C3">
        <w:rPr>
          <w:rFonts w:ascii="Calibri" w:eastAsia="Times New Roman" w:hAnsi="Calibri" w:cs="Calibri"/>
          <w:color w:val="000000" w:themeColor="text1"/>
          <w:kern w:val="0"/>
          <w:sz w:val="22"/>
          <w:szCs w:val="22"/>
          <w14:ligatures w14:val="none"/>
        </w:rPr>
        <w:lastRenderedPageBreak/>
        <w:t>ALIRO platform for streamlined loan participation and over 15 years of loan origination and servicing expertise, LendKey provides turnkey solutions allowing financial institutions to expand their portfolios without increasing infrastructure. LendKey’s mission is to simplify lending through reliable technology that aligns with community lender values, helping partners efficiently deploy capital, mitigate risk, and diversify their portfolios through its network lending model.</w:t>
      </w:r>
    </w:p>
    <w:p w14:paraId="561ABF3A" w14:textId="77777777" w:rsidR="007D1B37" w:rsidRPr="00DF39C3" w:rsidRDefault="007D1B37" w:rsidP="007D1B37">
      <w:pPr>
        <w:spacing w:before="100" w:beforeAutospacing="1" w:after="100" w:afterAutospacing="1"/>
        <w:rPr>
          <w:rFonts w:ascii="Calibri" w:eastAsia="Times New Roman" w:hAnsi="Calibri" w:cs="Calibri"/>
          <w:b/>
          <w:bCs/>
          <w:color w:val="000000" w:themeColor="text1"/>
          <w:kern w:val="0"/>
          <w:sz w:val="22"/>
          <w:szCs w:val="22"/>
          <w14:ligatures w14:val="none"/>
        </w:rPr>
      </w:pPr>
      <w:r w:rsidRPr="00DF39C3">
        <w:rPr>
          <w:rFonts w:ascii="Calibri" w:eastAsia="Times New Roman" w:hAnsi="Calibri" w:cs="Calibri"/>
          <w:b/>
          <w:bCs/>
          <w:color w:val="000000" w:themeColor="text1"/>
          <w:kern w:val="0"/>
          <w:sz w:val="22"/>
          <w:szCs w:val="22"/>
          <w14:ligatures w14:val="none"/>
        </w:rPr>
        <w:t>LendKey Media Contact:</w:t>
      </w:r>
    </w:p>
    <w:p w14:paraId="5B26E537" w14:textId="77777777" w:rsidR="007D1B37" w:rsidRPr="00DF39C3" w:rsidRDefault="007D1B37" w:rsidP="007D1B37">
      <w:pPr>
        <w:spacing w:before="100" w:beforeAutospacing="1" w:after="100" w:afterAutospacing="1"/>
        <w:rPr>
          <w:rFonts w:ascii="Calibri" w:eastAsia="Times New Roman" w:hAnsi="Calibri" w:cs="Calibri"/>
          <w:color w:val="000000" w:themeColor="text1"/>
          <w:kern w:val="0"/>
          <w:sz w:val="22"/>
          <w:szCs w:val="22"/>
          <w14:ligatures w14:val="none"/>
        </w:rPr>
      </w:pPr>
      <w:r w:rsidRPr="00DF39C3">
        <w:rPr>
          <w:rFonts w:ascii="Calibri" w:eastAsia="Times New Roman" w:hAnsi="Calibri" w:cs="Calibri"/>
          <w:color w:val="000000" w:themeColor="text1"/>
          <w:kern w:val="0"/>
          <w:sz w:val="22"/>
          <w:szCs w:val="22"/>
          <w14:ligatures w14:val="none"/>
        </w:rPr>
        <w:t>Michelle Asher, 719-233-0524</w:t>
      </w:r>
      <w:r w:rsidRPr="00DF39C3">
        <w:rPr>
          <w:rFonts w:ascii="Calibri" w:eastAsia="Times New Roman" w:hAnsi="Calibri" w:cs="Calibri"/>
          <w:color w:val="000000" w:themeColor="text1"/>
          <w:kern w:val="0"/>
          <w:sz w:val="22"/>
          <w:szCs w:val="22"/>
          <w14:ligatures w14:val="none"/>
        </w:rPr>
        <w:br/>
      </w:r>
      <w:hyperlink r:id="rId7" w:history="1">
        <w:r w:rsidRPr="00DF39C3">
          <w:rPr>
            <w:rStyle w:val="Hyperlink"/>
            <w:rFonts w:ascii="Calibri" w:eastAsia="Times New Roman" w:hAnsi="Calibri" w:cs="Calibri"/>
            <w:color w:val="000000" w:themeColor="text1"/>
            <w:kern w:val="0"/>
            <w:sz w:val="22"/>
            <w:szCs w:val="22"/>
            <w14:ligatures w14:val="none"/>
          </w:rPr>
          <w:t>michelle.asher@lendkey.com</w:t>
        </w:r>
      </w:hyperlink>
    </w:p>
    <w:p w14:paraId="0C738D88" w14:textId="2A03424F" w:rsidR="00DF39C3" w:rsidRPr="00DF39C3" w:rsidRDefault="007D1B37" w:rsidP="00DF39C3">
      <w:pPr>
        <w:pStyle w:val="my-0"/>
        <w:rPr>
          <w:rFonts w:ascii="Calibri" w:hAnsi="Calibri" w:cs="Calibri"/>
        </w:rPr>
      </w:pPr>
      <w:r w:rsidRPr="00DF39C3">
        <w:rPr>
          <w:rFonts w:ascii="Calibri" w:hAnsi="Calibri" w:cs="Calibri"/>
          <w:b/>
          <w:bCs/>
          <w:color w:val="000000" w:themeColor="text1"/>
          <w:sz w:val="22"/>
          <w:szCs w:val="22"/>
        </w:rPr>
        <w:t xml:space="preserve">About </w:t>
      </w:r>
      <w:r w:rsidR="00DF39C3" w:rsidRPr="00DF39C3">
        <w:rPr>
          <w:rFonts w:ascii="Calibri" w:hAnsi="Calibri" w:cs="Calibri"/>
          <w:b/>
          <w:bCs/>
          <w:color w:val="000000" w:themeColor="text1"/>
          <w:sz w:val="22"/>
          <w:szCs w:val="22"/>
        </w:rPr>
        <w:t>Member Student Lending</w:t>
      </w:r>
      <w:r w:rsidRPr="00DF39C3">
        <w:rPr>
          <w:rFonts w:ascii="Calibri" w:hAnsi="Calibri" w:cs="Calibri"/>
          <w:b/>
          <w:bCs/>
          <w:color w:val="000000" w:themeColor="text1"/>
          <w:sz w:val="22"/>
          <w:szCs w:val="22"/>
        </w:rPr>
        <w:br/>
      </w:r>
      <w:r w:rsidR="00DF39C3" w:rsidRPr="00DF39C3">
        <w:rPr>
          <w:rFonts w:ascii="Calibri" w:hAnsi="Calibri" w:cs="Calibri"/>
        </w:rPr>
        <w:t>Member Student Lending, LLC is a credit union service organization (CUSO) formed in 2010 and comprised of over 150 credit unions nationwide, dedicated to providing private student lending solutions to students and families through a turnkey digital platform. By leveraging a democratically created credit policy and a modern loan participation network, Member Student Lending enables credit unions to offer accessible, competitively priced student loans while mitigating risk and serving young borrowers across the country</w:t>
      </w:r>
      <w:r w:rsidR="00DF39C3" w:rsidRPr="00DF39C3">
        <w:rPr>
          <w:rStyle w:val="whitespace-nowrap"/>
          <w:rFonts w:ascii="Calibri" w:eastAsiaTheme="majorEastAsia" w:hAnsi="Calibri" w:cs="Calibri"/>
        </w:rPr>
        <w:t>.</w:t>
      </w:r>
    </w:p>
    <w:p w14:paraId="6F6FF0F8" w14:textId="00894DA1" w:rsidR="00554B0F" w:rsidRPr="00DF39C3" w:rsidRDefault="00554B0F" w:rsidP="007D1B37">
      <w:pPr>
        <w:spacing w:after="0" w:line="240" w:lineRule="auto"/>
        <w:rPr>
          <w:rFonts w:ascii="Calibri" w:eastAsia="Times New Roman" w:hAnsi="Calibri" w:cs="Calibri"/>
          <w:kern w:val="0"/>
          <w:sz w:val="22"/>
          <w:szCs w:val="22"/>
          <w14:ligatures w14:val="none"/>
        </w:rPr>
      </w:pPr>
    </w:p>
    <w:sectPr w:rsidR="00554B0F" w:rsidRPr="00DF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74517"/>
    <w:multiLevelType w:val="multilevel"/>
    <w:tmpl w:val="B22A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DB2E30"/>
    <w:multiLevelType w:val="multilevel"/>
    <w:tmpl w:val="33A24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8378F4"/>
    <w:multiLevelType w:val="multilevel"/>
    <w:tmpl w:val="0EC4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297361">
    <w:abstractNumId w:val="2"/>
  </w:num>
  <w:num w:numId="2" w16cid:durableId="1444302470">
    <w:abstractNumId w:val="1"/>
  </w:num>
  <w:num w:numId="3" w16cid:durableId="163448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37"/>
    <w:rsid w:val="002A5687"/>
    <w:rsid w:val="00355BA0"/>
    <w:rsid w:val="003C0F0C"/>
    <w:rsid w:val="00527305"/>
    <w:rsid w:val="00554B0F"/>
    <w:rsid w:val="005B4CC9"/>
    <w:rsid w:val="00623026"/>
    <w:rsid w:val="00637BF9"/>
    <w:rsid w:val="00664EF9"/>
    <w:rsid w:val="007D1B37"/>
    <w:rsid w:val="00891140"/>
    <w:rsid w:val="00A63BF6"/>
    <w:rsid w:val="00AC625D"/>
    <w:rsid w:val="00AC6514"/>
    <w:rsid w:val="00B03614"/>
    <w:rsid w:val="00B37DB5"/>
    <w:rsid w:val="00B5697F"/>
    <w:rsid w:val="00BF083F"/>
    <w:rsid w:val="00D346F1"/>
    <w:rsid w:val="00DF39C3"/>
    <w:rsid w:val="00E217C3"/>
    <w:rsid w:val="00E303FD"/>
    <w:rsid w:val="00EA0067"/>
    <w:rsid w:val="00F0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D44C"/>
  <w15:chartTrackingRefBased/>
  <w15:docId w15:val="{4F80A526-2C7D-F54E-8116-245F9CEB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B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B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D1B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B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B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B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B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B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B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B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B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D1B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B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B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B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B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B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B37"/>
    <w:rPr>
      <w:rFonts w:eastAsiaTheme="majorEastAsia" w:cstheme="majorBidi"/>
      <w:color w:val="272727" w:themeColor="text1" w:themeTint="D8"/>
    </w:rPr>
  </w:style>
  <w:style w:type="paragraph" w:styleId="Title">
    <w:name w:val="Title"/>
    <w:basedOn w:val="Normal"/>
    <w:next w:val="Normal"/>
    <w:link w:val="TitleChar"/>
    <w:uiPriority w:val="10"/>
    <w:qFormat/>
    <w:rsid w:val="007D1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B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B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B37"/>
    <w:pPr>
      <w:spacing w:before="160"/>
      <w:jc w:val="center"/>
    </w:pPr>
    <w:rPr>
      <w:i/>
      <w:iCs/>
      <w:color w:val="404040" w:themeColor="text1" w:themeTint="BF"/>
    </w:rPr>
  </w:style>
  <w:style w:type="character" w:customStyle="1" w:styleId="QuoteChar">
    <w:name w:val="Quote Char"/>
    <w:basedOn w:val="DefaultParagraphFont"/>
    <w:link w:val="Quote"/>
    <w:uiPriority w:val="29"/>
    <w:rsid w:val="007D1B37"/>
    <w:rPr>
      <w:i/>
      <w:iCs/>
      <w:color w:val="404040" w:themeColor="text1" w:themeTint="BF"/>
    </w:rPr>
  </w:style>
  <w:style w:type="paragraph" w:styleId="ListParagraph">
    <w:name w:val="List Paragraph"/>
    <w:basedOn w:val="Normal"/>
    <w:uiPriority w:val="34"/>
    <w:qFormat/>
    <w:rsid w:val="007D1B37"/>
    <w:pPr>
      <w:ind w:left="720"/>
      <w:contextualSpacing/>
    </w:pPr>
  </w:style>
  <w:style w:type="character" w:styleId="IntenseEmphasis">
    <w:name w:val="Intense Emphasis"/>
    <w:basedOn w:val="DefaultParagraphFont"/>
    <w:uiPriority w:val="21"/>
    <w:qFormat/>
    <w:rsid w:val="007D1B37"/>
    <w:rPr>
      <w:i/>
      <w:iCs/>
      <w:color w:val="0F4761" w:themeColor="accent1" w:themeShade="BF"/>
    </w:rPr>
  </w:style>
  <w:style w:type="paragraph" w:styleId="IntenseQuote">
    <w:name w:val="Intense Quote"/>
    <w:basedOn w:val="Normal"/>
    <w:next w:val="Normal"/>
    <w:link w:val="IntenseQuoteChar"/>
    <w:uiPriority w:val="30"/>
    <w:qFormat/>
    <w:rsid w:val="007D1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B37"/>
    <w:rPr>
      <w:i/>
      <w:iCs/>
      <w:color w:val="0F4761" w:themeColor="accent1" w:themeShade="BF"/>
    </w:rPr>
  </w:style>
  <w:style w:type="character" w:styleId="IntenseReference">
    <w:name w:val="Intense Reference"/>
    <w:basedOn w:val="DefaultParagraphFont"/>
    <w:uiPriority w:val="32"/>
    <w:qFormat/>
    <w:rsid w:val="007D1B37"/>
    <w:rPr>
      <w:b/>
      <w:bCs/>
      <w:smallCaps/>
      <w:color w:val="0F4761" w:themeColor="accent1" w:themeShade="BF"/>
      <w:spacing w:val="5"/>
    </w:rPr>
  </w:style>
  <w:style w:type="paragraph" w:styleId="NormalWeb">
    <w:name w:val="Normal (Web)"/>
    <w:basedOn w:val="Normal"/>
    <w:uiPriority w:val="99"/>
    <w:semiHidden/>
    <w:unhideWhenUsed/>
    <w:rsid w:val="007D1B3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D1B37"/>
    <w:rPr>
      <w:b/>
      <w:bCs/>
    </w:rPr>
  </w:style>
  <w:style w:type="character" w:styleId="Emphasis">
    <w:name w:val="Emphasis"/>
    <w:basedOn w:val="DefaultParagraphFont"/>
    <w:uiPriority w:val="20"/>
    <w:qFormat/>
    <w:rsid w:val="007D1B37"/>
    <w:rPr>
      <w:i/>
      <w:iCs/>
    </w:rPr>
  </w:style>
  <w:style w:type="character" w:styleId="Hyperlink">
    <w:name w:val="Hyperlink"/>
    <w:basedOn w:val="DefaultParagraphFont"/>
    <w:uiPriority w:val="99"/>
    <w:unhideWhenUsed/>
    <w:rsid w:val="007D1B37"/>
    <w:rPr>
      <w:color w:val="0000FF"/>
      <w:u w:val="single"/>
    </w:rPr>
  </w:style>
  <w:style w:type="paragraph" w:customStyle="1" w:styleId="my-0">
    <w:name w:val="my-0"/>
    <w:basedOn w:val="Normal"/>
    <w:rsid w:val="003C0F0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hoverbg-super">
    <w:name w:val="hover:bg-super"/>
    <w:basedOn w:val="DefaultParagraphFont"/>
    <w:rsid w:val="003C0F0C"/>
  </w:style>
  <w:style w:type="character" w:customStyle="1" w:styleId="whitespace-nowrap">
    <w:name w:val="whitespace-nowrap"/>
    <w:basedOn w:val="DefaultParagraphFont"/>
    <w:rsid w:val="003C0F0C"/>
  </w:style>
  <w:style w:type="character" w:styleId="UnresolvedMention">
    <w:name w:val="Unresolved Mention"/>
    <w:basedOn w:val="DefaultParagraphFont"/>
    <w:uiPriority w:val="99"/>
    <w:semiHidden/>
    <w:unhideWhenUsed/>
    <w:rsid w:val="00DF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2968">
      <w:bodyDiv w:val="1"/>
      <w:marLeft w:val="0"/>
      <w:marRight w:val="0"/>
      <w:marTop w:val="0"/>
      <w:marBottom w:val="0"/>
      <w:divBdr>
        <w:top w:val="none" w:sz="0" w:space="0" w:color="auto"/>
        <w:left w:val="none" w:sz="0" w:space="0" w:color="auto"/>
        <w:bottom w:val="none" w:sz="0" w:space="0" w:color="auto"/>
        <w:right w:val="none" w:sz="0" w:space="0" w:color="auto"/>
      </w:divBdr>
      <w:divsChild>
        <w:div w:id="1808738795">
          <w:marLeft w:val="0"/>
          <w:marRight w:val="0"/>
          <w:marTop w:val="0"/>
          <w:marBottom w:val="0"/>
          <w:divBdr>
            <w:top w:val="none" w:sz="0" w:space="0" w:color="auto"/>
            <w:left w:val="none" w:sz="0" w:space="0" w:color="auto"/>
            <w:bottom w:val="none" w:sz="0" w:space="0" w:color="auto"/>
            <w:right w:val="none" w:sz="0" w:space="0" w:color="auto"/>
          </w:divBdr>
          <w:divsChild>
            <w:div w:id="2371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4331">
      <w:bodyDiv w:val="1"/>
      <w:marLeft w:val="0"/>
      <w:marRight w:val="0"/>
      <w:marTop w:val="0"/>
      <w:marBottom w:val="0"/>
      <w:divBdr>
        <w:top w:val="none" w:sz="0" w:space="0" w:color="auto"/>
        <w:left w:val="none" w:sz="0" w:space="0" w:color="auto"/>
        <w:bottom w:val="none" w:sz="0" w:space="0" w:color="auto"/>
        <w:right w:val="none" w:sz="0" w:space="0" w:color="auto"/>
      </w:divBdr>
    </w:div>
    <w:div w:id="917398012">
      <w:bodyDiv w:val="1"/>
      <w:marLeft w:val="0"/>
      <w:marRight w:val="0"/>
      <w:marTop w:val="0"/>
      <w:marBottom w:val="0"/>
      <w:divBdr>
        <w:top w:val="none" w:sz="0" w:space="0" w:color="auto"/>
        <w:left w:val="none" w:sz="0" w:space="0" w:color="auto"/>
        <w:bottom w:val="none" w:sz="0" w:space="0" w:color="auto"/>
        <w:right w:val="none" w:sz="0" w:space="0" w:color="auto"/>
      </w:divBdr>
      <w:divsChild>
        <w:div w:id="1289318984">
          <w:marLeft w:val="0"/>
          <w:marRight w:val="0"/>
          <w:marTop w:val="0"/>
          <w:marBottom w:val="0"/>
          <w:divBdr>
            <w:top w:val="none" w:sz="0" w:space="0" w:color="auto"/>
            <w:left w:val="none" w:sz="0" w:space="0" w:color="auto"/>
            <w:bottom w:val="none" w:sz="0" w:space="0" w:color="auto"/>
            <w:right w:val="none" w:sz="0" w:space="0" w:color="auto"/>
          </w:divBdr>
          <w:divsChild>
            <w:div w:id="13505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3900">
      <w:bodyDiv w:val="1"/>
      <w:marLeft w:val="0"/>
      <w:marRight w:val="0"/>
      <w:marTop w:val="0"/>
      <w:marBottom w:val="0"/>
      <w:divBdr>
        <w:top w:val="none" w:sz="0" w:space="0" w:color="auto"/>
        <w:left w:val="none" w:sz="0" w:space="0" w:color="auto"/>
        <w:bottom w:val="none" w:sz="0" w:space="0" w:color="auto"/>
        <w:right w:val="none" w:sz="0" w:space="0" w:color="auto"/>
      </w:divBdr>
      <w:divsChild>
        <w:div w:id="21727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024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081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asher@lendk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ndkey.com/scholarship" TargetMode="External"/><Relationship Id="rId5" Type="http://schemas.openxmlformats.org/officeDocument/2006/relationships/hyperlink" Target="https://www.memberstudentlend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Asher</dc:creator>
  <cp:keywords/>
  <dc:description/>
  <cp:lastModifiedBy>Barb Romito</cp:lastModifiedBy>
  <cp:revision>3</cp:revision>
  <dcterms:created xsi:type="dcterms:W3CDTF">2025-04-29T20:35:00Z</dcterms:created>
  <dcterms:modified xsi:type="dcterms:W3CDTF">2025-04-30T14:11:00Z</dcterms:modified>
</cp:coreProperties>
</file>