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72C28" w14:textId="7784DCDC" w:rsidR="00A71A98" w:rsidRDefault="00A71A98" w:rsidP="00A71A98">
      <w:pPr>
        <w:pStyle w:val="BodyA"/>
        <w:rPr>
          <w:rFonts w:ascii="Avenir Next LT Pro" w:eastAsia="Avenir LT Std 35 Light" w:hAnsi="Avenir Next LT Pro" w:cs="Avenir LT Std 35 Light"/>
          <w:b/>
          <w:bCs/>
        </w:rPr>
      </w:pPr>
      <w:r w:rsidRPr="00277021">
        <w:rPr>
          <w:rFonts w:ascii="Montserrat" w:eastAsiaTheme="minorHAnsi" w:hAnsi="Montserrat" w:cstheme="minorBidi"/>
          <w:noProof/>
          <w:sz w:val="20"/>
          <w:szCs w:val="20"/>
        </w:rPr>
        <w:drawing>
          <wp:anchor distT="0" distB="0" distL="114300" distR="114300" simplePos="0" relativeHeight="251658240" behindDoc="0" locked="0" layoutInCell="1" allowOverlap="1" wp14:anchorId="6D5A43BF" wp14:editId="6D983D9F">
            <wp:simplePos x="0" y="0"/>
            <wp:positionH relativeFrom="margin">
              <wp:align>right</wp:align>
            </wp:positionH>
            <wp:positionV relativeFrom="paragraph">
              <wp:posOffset>22860</wp:posOffset>
            </wp:positionV>
            <wp:extent cx="2560320" cy="426720"/>
            <wp:effectExtent l="0" t="0" r="0" b="0"/>
            <wp:wrapNone/>
            <wp:docPr id="1" name="Picture 1">
              <a:extLst xmlns:a="http://schemas.openxmlformats.org/drawingml/2006/main">
                <a:ext uri="{FF2B5EF4-FFF2-40B4-BE49-F238E27FC236}">
                  <a16:creationId xmlns:a16="http://schemas.microsoft.com/office/drawing/2014/main" id="{3B4502E8-62BD-42F7-90A0-8DE9C9ED7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60320" cy="426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Next LT Pro" w:eastAsia="Avenir LT Std 35 Light" w:hAnsi="Avenir Next LT Pro" w:cs="Avenir LT Std 35 Light"/>
          <w:b/>
          <w:bCs/>
          <w:noProof/>
          <w14:ligatures w14:val="standardContextual"/>
        </w:rPr>
        <w:drawing>
          <wp:inline distT="0" distB="0" distL="0" distR="0" wp14:anchorId="77CB1C33" wp14:editId="7BB4AADE">
            <wp:extent cx="2958352" cy="419100"/>
            <wp:effectExtent l="0" t="0" r="0" b="0"/>
            <wp:docPr id="201592987"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2987" name="Picture 1" descr="A black text on a white background&#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3134" cy="421194"/>
                    </a:xfrm>
                    <a:prstGeom prst="rect">
                      <a:avLst/>
                    </a:prstGeom>
                  </pic:spPr>
                </pic:pic>
              </a:graphicData>
            </a:graphic>
          </wp:inline>
        </w:drawing>
      </w:r>
    </w:p>
    <w:p w14:paraId="082F12FF" w14:textId="1A3ED52D" w:rsidR="00A71A98" w:rsidRDefault="00A71A98" w:rsidP="00A71A98">
      <w:pPr>
        <w:pStyle w:val="BodyA"/>
        <w:rPr>
          <w:rFonts w:ascii="Avenir Next LT Pro" w:eastAsia="Avenir LT Std 35 Light" w:hAnsi="Avenir Next LT Pro" w:cs="Avenir LT Std 35 Light"/>
          <w:b/>
          <w:bCs/>
        </w:rPr>
      </w:pPr>
    </w:p>
    <w:p w14:paraId="11055CCB" w14:textId="77777777" w:rsidR="00A71A98" w:rsidRDefault="00A71A98" w:rsidP="00A71A98">
      <w:pPr>
        <w:pStyle w:val="BodyA"/>
        <w:rPr>
          <w:rFonts w:ascii="Avenir Next LT Pro" w:eastAsia="Avenir LT Std 35 Light" w:hAnsi="Avenir Next LT Pro" w:cs="Avenir LT Std 35 Light"/>
          <w:b/>
          <w:bCs/>
        </w:rPr>
      </w:pPr>
    </w:p>
    <w:p w14:paraId="64BE2F34" w14:textId="0045CE3B" w:rsidR="00A71A98" w:rsidRPr="00A71A98" w:rsidRDefault="00A71A98" w:rsidP="00A71A98">
      <w:pPr>
        <w:pStyle w:val="BodyA"/>
        <w:rPr>
          <w:rFonts w:ascii="Avenir Next LT Pro" w:eastAsia="Avenir LT Std 35 Light" w:hAnsi="Avenir Next LT Pro" w:cs="Avenir LT Std 35 Light"/>
        </w:rPr>
      </w:pPr>
      <w:r w:rsidRPr="00A71A98">
        <w:rPr>
          <w:rFonts w:ascii="Avenir Next LT Pro" w:eastAsia="Avenir LT Std 35 Light" w:hAnsi="Avenir Next LT Pro" w:cs="Avenir LT Std 35 Light"/>
          <w:b/>
          <w:bCs/>
        </w:rPr>
        <w:t>FOR IMMEDIATE RELEASE</w:t>
      </w:r>
      <w:r w:rsidRPr="00A71A98">
        <w:rPr>
          <w:rFonts w:ascii="Avenir Next LT Pro" w:eastAsia="Avenir LT Std 35 Light" w:hAnsi="Avenir Next LT Pro" w:cs="Avenir LT Std 35 Light"/>
        </w:rPr>
        <w:br/>
      </w:r>
    </w:p>
    <w:p w14:paraId="6F25BC26" w14:textId="5BFB1043" w:rsidR="00A71A98" w:rsidRPr="00A71A98" w:rsidRDefault="00A71A98" w:rsidP="00A71A98">
      <w:pPr>
        <w:pStyle w:val="BodyA"/>
        <w:rPr>
          <w:rFonts w:ascii="Avenir Next LT Pro" w:eastAsia="Avenir LT Std 35 Light" w:hAnsi="Avenir Next LT Pro" w:cs="Avenir LT Std 35 Light"/>
        </w:rPr>
      </w:pPr>
      <w:r w:rsidRPr="00A71A98">
        <w:rPr>
          <w:rFonts w:ascii="Avenir Next LT Pro" w:eastAsia="Avenir LT Std 35 Light" w:hAnsi="Avenir Next LT Pro" w:cs="Avenir LT Std 35 Light"/>
        </w:rPr>
        <w:t xml:space="preserve">May </w:t>
      </w:r>
      <w:r w:rsidRPr="00A71A98">
        <w:rPr>
          <w:rFonts w:ascii="Avenir Next LT Pro" w:eastAsia="Avenir LT Std 35 Light" w:hAnsi="Avenir Next LT Pro" w:cs="Avenir LT Std 35 Light"/>
        </w:rPr>
        <w:t>2</w:t>
      </w:r>
      <w:r w:rsidR="00CA2052">
        <w:rPr>
          <w:rFonts w:ascii="Avenir Next LT Pro" w:eastAsia="Avenir LT Std 35 Light" w:hAnsi="Avenir Next LT Pro" w:cs="Avenir LT Std 35 Light"/>
        </w:rPr>
        <w:t>2</w:t>
      </w:r>
      <w:r w:rsidRPr="00A71A98">
        <w:rPr>
          <w:rFonts w:ascii="Avenir Next LT Pro" w:eastAsia="Avenir LT Std 35 Light" w:hAnsi="Avenir Next LT Pro" w:cs="Avenir LT Std 35 Light"/>
        </w:rPr>
        <w:t>, 2025</w:t>
      </w:r>
    </w:p>
    <w:p w14:paraId="15AFEAFA" w14:textId="77777777" w:rsidR="00A71A98" w:rsidRPr="00A71A98" w:rsidRDefault="00A71A98" w:rsidP="00A71A98">
      <w:pPr>
        <w:pStyle w:val="BodyA"/>
        <w:rPr>
          <w:rFonts w:ascii="Avenir Next LT Pro" w:eastAsia="Avenir LT Std 35 Light" w:hAnsi="Avenir Next LT Pro" w:cs="Avenir LT Std 35 Light"/>
        </w:rPr>
      </w:pPr>
    </w:p>
    <w:p w14:paraId="18D64553" w14:textId="77777777" w:rsidR="00A71A98" w:rsidRPr="00A71A98" w:rsidRDefault="00A71A98" w:rsidP="00A71A98">
      <w:pPr>
        <w:pStyle w:val="BodyA"/>
        <w:rPr>
          <w:rFonts w:ascii="Avenir Next LT Pro" w:eastAsia="Avenir LT Std 35 Light" w:hAnsi="Avenir Next LT Pro" w:cs="Avenir LT Std 35 Light"/>
        </w:rPr>
      </w:pPr>
      <w:r w:rsidRPr="00A71A98">
        <w:rPr>
          <w:rFonts w:ascii="Avenir Next LT Pro" w:eastAsia="Avenir LT Std 35 Light" w:hAnsi="Avenir Next LT Pro" w:cs="Avenir LT Std 35 Light"/>
        </w:rPr>
        <w:t>Media Contact:</w:t>
      </w:r>
    </w:p>
    <w:p w14:paraId="6F2E4615" w14:textId="77777777" w:rsidR="00A71A98" w:rsidRPr="00A71A98" w:rsidRDefault="00A71A98" w:rsidP="00A71A98">
      <w:pPr>
        <w:pStyle w:val="BodyA"/>
        <w:rPr>
          <w:rFonts w:ascii="Avenir Next LT Pro" w:eastAsia="Avenir LT Std 35 Light" w:hAnsi="Avenir Next LT Pro" w:cs="Avenir LT Std 35 Light"/>
        </w:rPr>
      </w:pPr>
      <w:r w:rsidRPr="00A71A98">
        <w:rPr>
          <w:rFonts w:ascii="Avenir Next LT Pro" w:eastAsia="Avenir LT Std 35 Light" w:hAnsi="Avenir Next LT Pro" w:cs="Avenir LT Std 35 Light"/>
        </w:rPr>
        <w:t>Jen Burke, VP – Outreach &amp; Strategic Initiatives</w:t>
      </w:r>
      <w:r w:rsidRPr="00A71A98">
        <w:rPr>
          <w:rFonts w:ascii="Avenir Next LT Pro" w:eastAsia="Avenir LT Std 35 Light" w:hAnsi="Avenir Next LT Pro" w:cs="Avenir LT Std 35 Light"/>
        </w:rPr>
        <w:br/>
        <w:t>207-773-5671, ext. 295</w:t>
      </w:r>
    </w:p>
    <w:p w14:paraId="5D439807" w14:textId="77777777" w:rsidR="00A71A98" w:rsidRPr="00A71A98" w:rsidRDefault="00A71A98" w:rsidP="00A71A98">
      <w:pPr>
        <w:pStyle w:val="BodyA"/>
        <w:rPr>
          <w:rFonts w:ascii="Avenir Next LT Pro" w:eastAsia="Avenir LT Std 35 Light" w:hAnsi="Avenir Next LT Pro" w:cs="Avenir LT Std 35 Light"/>
        </w:rPr>
      </w:pPr>
      <w:hyperlink r:id="rId7" w:history="1">
        <w:r w:rsidRPr="00A71A98">
          <w:rPr>
            <w:rStyle w:val="Hyperlink0"/>
            <w:rFonts w:ascii="Avenir Next LT Pro" w:hAnsi="Avenir Next LT Pro"/>
          </w:rPr>
          <w:t>jburke@mainecul.org</w:t>
        </w:r>
      </w:hyperlink>
      <w:r w:rsidRPr="00A71A98">
        <w:rPr>
          <w:rFonts w:ascii="Avenir Next LT Pro" w:eastAsia="Avenir LT Std 35 Light" w:hAnsi="Avenir Next LT Pro" w:cs="Avenir LT Std 35 Light"/>
        </w:rPr>
        <w:t xml:space="preserve"> </w:t>
      </w:r>
    </w:p>
    <w:p w14:paraId="3BCA72F7" w14:textId="77777777" w:rsidR="00A71A98" w:rsidRPr="00A71A98" w:rsidRDefault="00A71A98" w:rsidP="00CB14A1">
      <w:pPr>
        <w:jc w:val="center"/>
        <w:rPr>
          <w:rFonts w:ascii="Avenir Next LT Pro" w:hAnsi="Avenir Next LT Pro"/>
          <w:b/>
          <w:bCs/>
        </w:rPr>
      </w:pPr>
    </w:p>
    <w:p w14:paraId="654B400F" w14:textId="45359D20" w:rsidR="00D42756" w:rsidRPr="00A71A98" w:rsidRDefault="00A71A98" w:rsidP="00CB14A1">
      <w:pPr>
        <w:jc w:val="center"/>
        <w:rPr>
          <w:rFonts w:ascii="Avenir Next LT Pro" w:hAnsi="Avenir Next LT Pro"/>
          <w:b/>
          <w:bCs/>
        </w:rPr>
      </w:pPr>
      <w:r w:rsidRPr="00A71A98">
        <w:rPr>
          <w:rFonts w:ascii="Avenir Next LT Pro" w:hAnsi="Avenir Next LT Pro"/>
          <w:b/>
          <w:bCs/>
        </w:rPr>
        <w:t>Maine Credit Union L</w:t>
      </w:r>
      <w:r w:rsidR="009127A6" w:rsidRPr="00A71A98">
        <w:rPr>
          <w:rFonts w:ascii="Avenir Next LT Pro" w:hAnsi="Avenir Next LT Pro"/>
          <w:b/>
          <w:bCs/>
        </w:rPr>
        <w:t>eague and Synergent Announce Board of Directors</w:t>
      </w:r>
    </w:p>
    <w:p w14:paraId="280E7B82" w14:textId="15D2F5BF" w:rsidR="009127A6" w:rsidRPr="00A71A98" w:rsidRDefault="00A71A98">
      <w:pPr>
        <w:rPr>
          <w:rFonts w:ascii="Avenir Next LT Pro" w:hAnsi="Avenir Next LT Pro"/>
        </w:rPr>
      </w:pPr>
      <w:r>
        <w:rPr>
          <w:rFonts w:ascii="Avenir Next LT Pro" w:hAnsi="Avenir Next LT Pro"/>
        </w:rPr>
        <w:t>(</w:t>
      </w:r>
      <w:r w:rsidRPr="00A71A98">
        <w:rPr>
          <w:rFonts w:ascii="Avenir Next LT Pro" w:hAnsi="Avenir Next LT Pro"/>
          <w:b/>
          <w:bCs/>
        </w:rPr>
        <w:t>WESTBROOK, ME</w:t>
      </w:r>
      <w:r>
        <w:rPr>
          <w:rFonts w:ascii="Avenir Next LT Pro" w:hAnsi="Avenir Next LT Pro"/>
        </w:rPr>
        <w:t xml:space="preserve">) - </w:t>
      </w:r>
      <w:r w:rsidR="009127A6" w:rsidRPr="00A71A98">
        <w:rPr>
          <w:rFonts w:ascii="Avenir Next LT Pro" w:hAnsi="Avenir Next LT Pro"/>
        </w:rPr>
        <w:t xml:space="preserve">The </w:t>
      </w:r>
      <w:r w:rsidR="00CB14A1" w:rsidRPr="00A71A98">
        <w:rPr>
          <w:rFonts w:ascii="Avenir Next LT Pro" w:hAnsi="Avenir Next LT Pro"/>
        </w:rPr>
        <w:t xml:space="preserve">Maine Credit Union </w:t>
      </w:r>
      <w:r w:rsidR="009127A6" w:rsidRPr="00A71A98">
        <w:rPr>
          <w:rFonts w:ascii="Avenir Next LT Pro" w:hAnsi="Avenir Next LT Pro"/>
        </w:rPr>
        <w:t>League and Synergent are pleased to announce the appointment of the</w:t>
      </w:r>
      <w:r w:rsidR="00CB14A1" w:rsidRPr="00A71A98">
        <w:rPr>
          <w:rFonts w:ascii="Avenir Next LT Pro" w:hAnsi="Avenir Next LT Pro"/>
        </w:rPr>
        <w:t>ir</w:t>
      </w:r>
      <w:r w:rsidR="009127A6" w:rsidRPr="00A71A98">
        <w:rPr>
          <w:rFonts w:ascii="Avenir Next LT Pro" w:hAnsi="Avenir Next LT Pro"/>
        </w:rPr>
        <w:t xml:space="preserve"> 2025–2026 Board of Directors. These dedicated individuals bring a wealth of experience, leadership, and a deep commitment to the credit union philosophy of </w:t>
      </w:r>
      <w:r w:rsidR="009127A6" w:rsidRPr="00A71A98">
        <w:rPr>
          <w:rFonts w:ascii="Avenir Next LT Pro" w:hAnsi="Avenir Next LT Pro"/>
          <w:i/>
          <w:iCs/>
        </w:rPr>
        <w:t>People Helping People</w:t>
      </w:r>
      <w:r w:rsidR="009127A6" w:rsidRPr="00A71A98">
        <w:rPr>
          <w:rFonts w:ascii="Avenir Next LT Pro" w:hAnsi="Avenir Next LT Pro"/>
        </w:rPr>
        <w:t>.</w:t>
      </w:r>
    </w:p>
    <w:p w14:paraId="3F7CF002" w14:textId="77777777" w:rsidR="00CB14A1" w:rsidRPr="00A71A98" w:rsidRDefault="00CB14A1" w:rsidP="00CB14A1">
      <w:pPr>
        <w:rPr>
          <w:rFonts w:ascii="Avenir Next LT Pro" w:hAnsi="Avenir Next LT Pro"/>
        </w:rPr>
      </w:pPr>
      <w:r w:rsidRPr="00A71A98">
        <w:rPr>
          <w:rFonts w:ascii="Avenir Next LT Pro" w:hAnsi="Avenir Next LT Pro"/>
        </w:rPr>
        <w:t>The new nine-member board includes the following members:</w:t>
      </w:r>
    </w:p>
    <w:p w14:paraId="37104303" w14:textId="3DE132B0" w:rsidR="00CB14A1" w:rsidRPr="00A71A98" w:rsidRDefault="00CB14A1" w:rsidP="00A71A98">
      <w:pPr>
        <w:numPr>
          <w:ilvl w:val="0"/>
          <w:numId w:val="1"/>
        </w:numPr>
        <w:spacing w:after="0"/>
        <w:rPr>
          <w:rFonts w:ascii="Avenir Next LT Pro" w:hAnsi="Avenir Next LT Pro"/>
        </w:rPr>
      </w:pPr>
      <w:r w:rsidRPr="00A71A98">
        <w:rPr>
          <w:rFonts w:ascii="Avenir Next LT Pro" w:hAnsi="Avenir Next LT Pro"/>
        </w:rPr>
        <w:t xml:space="preserve">Joseph Gervais, Chair – President/CEO of </w:t>
      </w:r>
      <w:hyperlink r:id="rId8" w:history="1">
        <w:proofErr w:type="spellStart"/>
        <w:r w:rsidRPr="00A71A98">
          <w:rPr>
            <w:rStyle w:val="Hyperlink"/>
            <w:rFonts w:ascii="Avenir Next LT Pro" w:hAnsi="Avenir Next LT Pro"/>
          </w:rPr>
          <w:t>Midcoast</w:t>
        </w:r>
        <w:proofErr w:type="spellEnd"/>
        <w:r w:rsidRPr="00A71A98">
          <w:rPr>
            <w:rStyle w:val="Hyperlink"/>
            <w:rFonts w:ascii="Avenir Next LT Pro" w:hAnsi="Avenir Next LT Pro"/>
          </w:rPr>
          <w:t xml:space="preserve"> FCU</w:t>
        </w:r>
      </w:hyperlink>
    </w:p>
    <w:p w14:paraId="05E78C1B" w14:textId="184FAAEC" w:rsidR="00CB14A1" w:rsidRPr="00A71A98" w:rsidRDefault="00CB14A1" w:rsidP="00A71A98">
      <w:pPr>
        <w:numPr>
          <w:ilvl w:val="0"/>
          <w:numId w:val="1"/>
        </w:numPr>
        <w:spacing w:after="0"/>
        <w:rPr>
          <w:rFonts w:ascii="Avenir Next LT Pro" w:hAnsi="Avenir Next LT Pro"/>
        </w:rPr>
      </w:pPr>
      <w:r w:rsidRPr="00A71A98">
        <w:rPr>
          <w:rFonts w:ascii="Avenir Next LT Pro" w:hAnsi="Avenir Next LT Pro"/>
        </w:rPr>
        <w:t xml:space="preserve">Jason Lindstrom, Vice-Chair – President/CEO of </w:t>
      </w:r>
      <w:hyperlink r:id="rId9" w:history="1">
        <w:r w:rsidRPr="00320576">
          <w:rPr>
            <w:rStyle w:val="Hyperlink"/>
            <w:rFonts w:ascii="Avenir Next LT Pro" w:hAnsi="Avenir Next LT Pro"/>
          </w:rPr>
          <w:t>Evergreen CU</w:t>
        </w:r>
      </w:hyperlink>
    </w:p>
    <w:p w14:paraId="1EF69C43" w14:textId="0855BC70" w:rsidR="00CB14A1" w:rsidRPr="00A71A98" w:rsidRDefault="00CB14A1" w:rsidP="00A71A98">
      <w:pPr>
        <w:numPr>
          <w:ilvl w:val="0"/>
          <w:numId w:val="1"/>
        </w:numPr>
        <w:spacing w:after="0"/>
        <w:rPr>
          <w:rFonts w:ascii="Avenir Next LT Pro" w:hAnsi="Avenir Next LT Pro"/>
        </w:rPr>
      </w:pPr>
      <w:r w:rsidRPr="00A71A98">
        <w:rPr>
          <w:rFonts w:ascii="Avenir Next LT Pro" w:hAnsi="Avenir Next LT Pro"/>
        </w:rPr>
        <w:t xml:space="preserve">Christine Devine, Secretary – President/CEO of </w:t>
      </w:r>
      <w:hyperlink r:id="rId10" w:history="1">
        <w:r w:rsidRPr="00320576">
          <w:rPr>
            <w:rStyle w:val="Hyperlink"/>
            <w:rFonts w:ascii="Avenir Next LT Pro" w:hAnsi="Avenir Next LT Pro"/>
          </w:rPr>
          <w:t>KV FCU</w:t>
        </w:r>
      </w:hyperlink>
    </w:p>
    <w:p w14:paraId="75D56F82" w14:textId="41485B19" w:rsidR="00CB14A1" w:rsidRPr="00A71A98" w:rsidRDefault="00CB14A1" w:rsidP="00A71A98">
      <w:pPr>
        <w:numPr>
          <w:ilvl w:val="0"/>
          <w:numId w:val="1"/>
        </w:numPr>
        <w:spacing w:after="0"/>
        <w:rPr>
          <w:rFonts w:ascii="Avenir Next LT Pro" w:hAnsi="Avenir Next LT Pro"/>
        </w:rPr>
      </w:pPr>
      <w:r w:rsidRPr="00A71A98">
        <w:rPr>
          <w:rFonts w:ascii="Avenir Next LT Pro" w:hAnsi="Avenir Next LT Pro"/>
        </w:rPr>
        <w:t xml:space="preserve">Julie Marquis, Treasurer – President/CEO of </w:t>
      </w:r>
      <w:hyperlink r:id="rId11" w:history="1">
        <w:r w:rsidRPr="00320576">
          <w:rPr>
            <w:rStyle w:val="Hyperlink"/>
            <w:rFonts w:ascii="Avenir Next LT Pro" w:hAnsi="Avenir Next LT Pro"/>
          </w:rPr>
          <w:t>Five County CU</w:t>
        </w:r>
      </w:hyperlink>
    </w:p>
    <w:p w14:paraId="1823BEC6" w14:textId="4E86F8FB" w:rsidR="00CB14A1" w:rsidRPr="00A71A98" w:rsidRDefault="00CB14A1" w:rsidP="00A71A98">
      <w:pPr>
        <w:numPr>
          <w:ilvl w:val="0"/>
          <w:numId w:val="1"/>
        </w:numPr>
        <w:spacing w:after="0"/>
        <w:rPr>
          <w:rFonts w:ascii="Avenir Next LT Pro" w:hAnsi="Avenir Next LT Pro"/>
        </w:rPr>
      </w:pPr>
      <w:r w:rsidRPr="00A71A98">
        <w:rPr>
          <w:rFonts w:ascii="Avenir Next LT Pro" w:hAnsi="Avenir Next LT Pro"/>
        </w:rPr>
        <w:t xml:space="preserve">Ryan Ellsworth – President/CEO of </w:t>
      </w:r>
      <w:hyperlink r:id="rId12" w:history="1">
        <w:r w:rsidRPr="00320576">
          <w:rPr>
            <w:rStyle w:val="Hyperlink"/>
            <w:rFonts w:ascii="Avenir Next LT Pro" w:hAnsi="Avenir Next LT Pro"/>
          </w:rPr>
          <w:t>The County FCU</w:t>
        </w:r>
      </w:hyperlink>
    </w:p>
    <w:p w14:paraId="2E5A5ED0" w14:textId="32B9C58E" w:rsidR="00CB14A1" w:rsidRPr="00A71A98" w:rsidRDefault="00CB14A1" w:rsidP="00A71A98">
      <w:pPr>
        <w:numPr>
          <w:ilvl w:val="0"/>
          <w:numId w:val="1"/>
        </w:numPr>
        <w:spacing w:after="0"/>
        <w:rPr>
          <w:rFonts w:ascii="Avenir Next LT Pro" w:hAnsi="Avenir Next LT Pro"/>
        </w:rPr>
      </w:pPr>
      <w:r w:rsidRPr="00A71A98">
        <w:rPr>
          <w:rFonts w:ascii="Avenir Next LT Pro" w:hAnsi="Avenir Next LT Pro"/>
        </w:rPr>
        <w:t xml:space="preserve">Jennifer Hogan – President/CEO of </w:t>
      </w:r>
      <w:hyperlink r:id="rId13" w:history="1">
        <w:r w:rsidRPr="00320576">
          <w:rPr>
            <w:rStyle w:val="Hyperlink"/>
            <w:rFonts w:ascii="Avenir Next LT Pro" w:hAnsi="Avenir Next LT Pro"/>
          </w:rPr>
          <w:t>Community CU</w:t>
        </w:r>
      </w:hyperlink>
    </w:p>
    <w:p w14:paraId="5BF423D5" w14:textId="16B45045" w:rsidR="00CB14A1" w:rsidRPr="00A71A98" w:rsidRDefault="00CB14A1" w:rsidP="00A71A98">
      <w:pPr>
        <w:numPr>
          <w:ilvl w:val="0"/>
          <w:numId w:val="1"/>
        </w:numPr>
        <w:spacing w:after="0"/>
        <w:rPr>
          <w:rFonts w:ascii="Avenir Next LT Pro" w:hAnsi="Avenir Next LT Pro"/>
        </w:rPr>
      </w:pPr>
      <w:r w:rsidRPr="00A71A98">
        <w:rPr>
          <w:rFonts w:ascii="Avenir Next LT Pro" w:hAnsi="Avenir Next LT Pro"/>
        </w:rPr>
        <w:t xml:space="preserve">Luke Labbe – CEO of </w:t>
      </w:r>
      <w:hyperlink r:id="rId14" w:history="1">
        <w:proofErr w:type="spellStart"/>
        <w:r w:rsidRPr="00320576">
          <w:rPr>
            <w:rStyle w:val="Hyperlink"/>
            <w:rFonts w:ascii="Avenir Next LT Pro" w:hAnsi="Avenir Next LT Pro"/>
          </w:rPr>
          <w:t>PeoplesChoice</w:t>
        </w:r>
        <w:proofErr w:type="spellEnd"/>
        <w:r w:rsidRPr="00320576">
          <w:rPr>
            <w:rStyle w:val="Hyperlink"/>
            <w:rFonts w:ascii="Avenir Next LT Pro" w:hAnsi="Avenir Next LT Pro"/>
          </w:rPr>
          <w:t xml:space="preserve"> CU</w:t>
        </w:r>
      </w:hyperlink>
    </w:p>
    <w:p w14:paraId="400F8D27" w14:textId="5E393C37" w:rsidR="00CB14A1" w:rsidRPr="00A71A98" w:rsidRDefault="00CB14A1" w:rsidP="00A71A98">
      <w:pPr>
        <w:numPr>
          <w:ilvl w:val="0"/>
          <w:numId w:val="1"/>
        </w:numPr>
        <w:spacing w:after="0"/>
        <w:rPr>
          <w:rFonts w:ascii="Avenir Next LT Pro" w:hAnsi="Avenir Next LT Pro"/>
        </w:rPr>
      </w:pPr>
      <w:r w:rsidRPr="00A71A98">
        <w:rPr>
          <w:rFonts w:ascii="Avenir Next LT Pro" w:hAnsi="Avenir Next LT Pro"/>
        </w:rPr>
        <w:t xml:space="preserve">Kevin Partridge – President/CEO of </w:t>
      </w:r>
      <w:hyperlink r:id="rId15" w:history="1">
        <w:r w:rsidRPr="00320576">
          <w:rPr>
            <w:rStyle w:val="Hyperlink"/>
            <w:rFonts w:ascii="Avenir Next LT Pro" w:hAnsi="Avenir Next LT Pro"/>
          </w:rPr>
          <w:t>Saco Valley CU</w:t>
        </w:r>
      </w:hyperlink>
    </w:p>
    <w:p w14:paraId="2FA6E4CA" w14:textId="759EACDD" w:rsidR="00CB14A1" w:rsidRDefault="00CB14A1" w:rsidP="00A71A98">
      <w:pPr>
        <w:numPr>
          <w:ilvl w:val="0"/>
          <w:numId w:val="1"/>
        </w:numPr>
        <w:spacing w:after="0"/>
        <w:rPr>
          <w:rFonts w:ascii="Avenir Next LT Pro" w:hAnsi="Avenir Next LT Pro"/>
        </w:rPr>
      </w:pPr>
      <w:r w:rsidRPr="00A71A98">
        <w:rPr>
          <w:rFonts w:ascii="Avenir Next LT Pro" w:hAnsi="Avenir Next LT Pro"/>
        </w:rPr>
        <w:t xml:space="preserve">Mark Samson – President/CEO of </w:t>
      </w:r>
      <w:hyperlink r:id="rId16" w:history="1">
        <w:proofErr w:type="spellStart"/>
        <w:r w:rsidRPr="00320576">
          <w:rPr>
            <w:rStyle w:val="Hyperlink"/>
            <w:rFonts w:ascii="Avenir Next LT Pro" w:hAnsi="Avenir Next LT Pro"/>
          </w:rPr>
          <w:t>Dirigo</w:t>
        </w:r>
        <w:proofErr w:type="spellEnd"/>
        <w:r w:rsidRPr="00320576">
          <w:rPr>
            <w:rStyle w:val="Hyperlink"/>
            <w:rFonts w:ascii="Avenir Next LT Pro" w:hAnsi="Avenir Next LT Pro"/>
          </w:rPr>
          <w:t xml:space="preserve"> FCU</w:t>
        </w:r>
      </w:hyperlink>
    </w:p>
    <w:p w14:paraId="7E3DE36E" w14:textId="77777777" w:rsidR="00A71A98" w:rsidRPr="00A71A98" w:rsidRDefault="00A71A98" w:rsidP="00A71A98">
      <w:pPr>
        <w:spacing w:after="0"/>
        <w:ind w:left="720"/>
        <w:rPr>
          <w:rFonts w:ascii="Avenir Next LT Pro" w:hAnsi="Avenir Next LT Pro"/>
        </w:rPr>
      </w:pPr>
    </w:p>
    <w:p w14:paraId="0B0654B7" w14:textId="15FACD78" w:rsidR="009127A6" w:rsidRPr="00A71A98" w:rsidRDefault="009127A6">
      <w:pPr>
        <w:rPr>
          <w:rFonts w:ascii="Avenir Next LT Pro" w:hAnsi="Avenir Next LT Pro"/>
        </w:rPr>
      </w:pPr>
      <w:r w:rsidRPr="00A71A98">
        <w:rPr>
          <w:rFonts w:ascii="Avenir Next LT Pro" w:hAnsi="Avenir Next LT Pro"/>
        </w:rPr>
        <w:t xml:space="preserve">This year’s board includes a mix of returning members and new faces, each committed to advancing both the </w:t>
      </w:r>
      <w:r w:rsidR="00CB14A1" w:rsidRPr="00A71A98">
        <w:rPr>
          <w:rFonts w:ascii="Avenir Next LT Pro" w:hAnsi="Avenir Next LT Pro"/>
        </w:rPr>
        <w:t xml:space="preserve">Maine Credit Union </w:t>
      </w:r>
      <w:r w:rsidRPr="00A71A98">
        <w:rPr>
          <w:rFonts w:ascii="Avenir Next LT Pro" w:hAnsi="Avenir Next LT Pro"/>
        </w:rPr>
        <w:t xml:space="preserve">League and </w:t>
      </w:r>
      <w:proofErr w:type="spellStart"/>
      <w:r w:rsidRPr="00A71A98">
        <w:rPr>
          <w:rFonts w:ascii="Avenir Next LT Pro" w:hAnsi="Avenir Next LT Pro"/>
        </w:rPr>
        <w:t>Synergent’s</w:t>
      </w:r>
      <w:proofErr w:type="spellEnd"/>
      <w:r w:rsidRPr="00A71A98">
        <w:rPr>
          <w:rFonts w:ascii="Avenir Next LT Pro" w:hAnsi="Avenir Next LT Pro"/>
        </w:rPr>
        <w:t xml:space="preserve"> strategic goals. As stewards of both organizations, the Board will play a vital role in shaping priorities, guiding advocacy, overseeing governance, and ensuring the </w:t>
      </w:r>
      <w:r w:rsidR="00320576">
        <w:rPr>
          <w:rFonts w:ascii="Avenir Next LT Pro" w:hAnsi="Avenir Next LT Pro"/>
        </w:rPr>
        <w:t xml:space="preserve">Maine Credit Union </w:t>
      </w:r>
      <w:r w:rsidRPr="00A71A98">
        <w:rPr>
          <w:rFonts w:ascii="Avenir Next LT Pro" w:hAnsi="Avenir Next LT Pro"/>
        </w:rPr>
        <w:t>League and Synergent deliver exceptional value to credit unions.</w:t>
      </w:r>
    </w:p>
    <w:p w14:paraId="3941086D" w14:textId="51A93615" w:rsidR="009127A6" w:rsidRPr="00A71A98" w:rsidRDefault="00EE7236">
      <w:pPr>
        <w:rPr>
          <w:rFonts w:ascii="Avenir Next LT Pro" w:hAnsi="Avenir Next LT Pro"/>
        </w:rPr>
      </w:pPr>
      <w:r w:rsidRPr="00A71A98">
        <w:rPr>
          <w:rFonts w:ascii="Avenir Next LT Pro" w:hAnsi="Avenir Next LT Pro"/>
        </w:rPr>
        <w:t xml:space="preserve">“I’m truly excited to work alongside this exceptional group of board members,” shared Elise Baldacci, President of the Maine Credit Union League. “Their expertise and dedication will be instrumental in ensuring the League remains focused on what matters most </w:t>
      </w:r>
      <w:r w:rsidR="00CB14A1" w:rsidRPr="00A71A98">
        <w:rPr>
          <w:rFonts w:ascii="Avenir Next LT Pro" w:hAnsi="Avenir Next LT Pro"/>
        </w:rPr>
        <w:t xml:space="preserve">to </w:t>
      </w:r>
      <w:r w:rsidRPr="00A71A98">
        <w:rPr>
          <w:rFonts w:ascii="Avenir Next LT Pro" w:hAnsi="Avenir Next LT Pro"/>
        </w:rPr>
        <w:t>credit union</w:t>
      </w:r>
      <w:r w:rsidR="00320576">
        <w:rPr>
          <w:rFonts w:ascii="Avenir Next LT Pro" w:hAnsi="Avenir Next LT Pro"/>
        </w:rPr>
        <w:t>s</w:t>
      </w:r>
      <w:r w:rsidRPr="00A71A98">
        <w:rPr>
          <w:rFonts w:ascii="Avenir Next LT Pro" w:hAnsi="Avenir Next LT Pro"/>
        </w:rPr>
        <w:t xml:space="preserve"> and equipping them with the tools and resources they need to succeed. I also want to express my sincere gratitude to our outgoing board members for their leadership and service—they’ve helped lay a strong foundation for our continued success.”</w:t>
      </w:r>
    </w:p>
    <w:p w14:paraId="28FDF0BF" w14:textId="6152252C" w:rsidR="00CB14A1" w:rsidRDefault="00CB14A1">
      <w:pPr>
        <w:rPr>
          <w:rFonts w:ascii="Avenir Next LT Pro" w:hAnsi="Avenir Next LT Pro"/>
        </w:rPr>
      </w:pPr>
      <w:r w:rsidRPr="00A71A98">
        <w:rPr>
          <w:rFonts w:ascii="Avenir Next LT Pro" w:hAnsi="Avenir Next LT Pro"/>
        </w:rPr>
        <w:t xml:space="preserve">“Our Board of Directors is made up of an exceptional group of credit union leaders who care deeply about our organizations, the credit unions they represent, and—most importantly—the </w:t>
      </w:r>
      <w:r w:rsidRPr="00A71A98">
        <w:rPr>
          <w:rFonts w:ascii="Avenir Next LT Pro" w:hAnsi="Avenir Next LT Pro"/>
        </w:rPr>
        <w:lastRenderedPageBreak/>
        <w:t xml:space="preserve">members and communities we all serve,” shared Randy Stolp, President of Synergent. “I share Elise’s sentiments in wishing our outgoing Board members my heartfelt appreciation for their service. They have left both of our organizations and </w:t>
      </w:r>
      <w:r w:rsidR="00320576">
        <w:rPr>
          <w:rFonts w:ascii="Avenir Next LT Pro" w:hAnsi="Avenir Next LT Pro"/>
        </w:rPr>
        <w:t xml:space="preserve">the </w:t>
      </w:r>
      <w:r w:rsidRPr="00A71A98">
        <w:rPr>
          <w:rFonts w:ascii="Avenir Next LT Pro" w:hAnsi="Avenir Next LT Pro"/>
        </w:rPr>
        <w:t xml:space="preserve">new Board in great hands.” </w:t>
      </w:r>
    </w:p>
    <w:p w14:paraId="5D336A18" w14:textId="77777777" w:rsidR="00A71A98" w:rsidRDefault="00A71A98" w:rsidP="00A71A98">
      <w:pPr>
        <w:pStyle w:val="BodyA"/>
        <w:jc w:val="center"/>
        <w:rPr>
          <w:rFonts w:ascii="Avenir Next LT Pro" w:eastAsia="Avenir LT Std 35 Light" w:hAnsi="Avenir Next LT Pro" w:cs="Avenir LT Std 35 Light"/>
        </w:rPr>
      </w:pPr>
      <w:r w:rsidRPr="001962CC">
        <w:rPr>
          <w:rFonts w:ascii="Avenir Next LT Pro" w:eastAsia="Avenir LT Std 35 Light" w:hAnsi="Avenir Next LT Pro" w:cs="Avenir LT Std 35 Light"/>
        </w:rPr>
        <w:t>###</w:t>
      </w:r>
    </w:p>
    <w:p w14:paraId="2E03CEC4" w14:textId="77777777" w:rsidR="00A71A98" w:rsidRPr="00A71A98" w:rsidRDefault="00A71A98">
      <w:pPr>
        <w:rPr>
          <w:rFonts w:ascii="Avenir Next LT Pro" w:hAnsi="Avenir Next LT Pro"/>
        </w:rPr>
      </w:pPr>
    </w:p>
    <w:p w14:paraId="63475A35" w14:textId="77777777" w:rsidR="00A71A98" w:rsidRPr="00A71A98" w:rsidRDefault="00A71A98" w:rsidP="00A71A98">
      <w:pPr>
        <w:pStyle w:val="BodyA"/>
        <w:rPr>
          <w:rFonts w:ascii="Avenir Next LT Pro" w:eastAsia="Avenir LT Std 35 Light" w:hAnsi="Avenir Next LT Pro" w:cs="Avenir LT Std 35 Light"/>
          <w:b/>
          <w:bCs/>
          <w:u w:val="single"/>
        </w:rPr>
      </w:pPr>
      <w:r w:rsidRPr="00A71A98">
        <w:rPr>
          <w:rFonts w:ascii="Avenir Next LT Pro" w:eastAsia="Avenir LT Std 35 Light" w:hAnsi="Avenir Next LT Pro" w:cs="Avenir LT Std 35 Light"/>
          <w:b/>
          <w:bCs/>
          <w:u w:val="single"/>
        </w:rPr>
        <w:t>About the Maine Credit Union League</w:t>
      </w:r>
    </w:p>
    <w:p w14:paraId="435C851C" w14:textId="77777777" w:rsidR="00A71A98" w:rsidRPr="00A71A98" w:rsidRDefault="00A71A98" w:rsidP="00A71A98">
      <w:pPr>
        <w:pStyle w:val="BodyA"/>
        <w:rPr>
          <w:rFonts w:ascii="Avenir Next LT Pro" w:eastAsia="Avenir LT Std 35 Light" w:hAnsi="Avenir Next LT Pro" w:cs="Avenir LT Std 35 Light"/>
          <w:i/>
          <w:iCs/>
        </w:rPr>
      </w:pPr>
    </w:p>
    <w:p w14:paraId="4F6B658D" w14:textId="77777777" w:rsidR="00A71A98" w:rsidRPr="00A71A98" w:rsidRDefault="00A71A98" w:rsidP="00A71A98">
      <w:pPr>
        <w:pStyle w:val="BodyA"/>
        <w:rPr>
          <w:rFonts w:ascii="Avenir Next LT Pro" w:eastAsia="Avenir LT Std 35 Light" w:hAnsi="Avenir Next LT Pro" w:cs="Avenir LT Std 35 Light"/>
        </w:rPr>
      </w:pPr>
      <w:r w:rsidRPr="00A71A98">
        <w:rPr>
          <w:rFonts w:ascii="Avenir Next LT Pro" w:eastAsia="Avenir LT Std 35 Light" w:hAnsi="Avenir Next LT Pro" w:cs="Avenir LT Std 35 Light"/>
        </w:rPr>
        <w:t xml:space="preserve">The Maine Credit Union League is a nonprofit, professional trade association that exists to serve Maine’s credit unions. Founded in 1938, the League’s mission is to help credit unions succeed and improve the financial lives of their members. As the trade association for Maine’s credit unions, the League provides advocacy, education, and other resources designed to assist credit unions in meeting the needs of their membership. For more information, visit </w:t>
      </w:r>
      <w:hyperlink r:id="rId17" w:history="1">
        <w:r w:rsidRPr="00320576">
          <w:rPr>
            <w:rStyle w:val="Hyperlink0"/>
            <w:rFonts w:ascii="Avenir Next LT Pro" w:hAnsi="Avenir Next LT Pro"/>
            <w:b/>
            <w:bCs/>
            <w:color w:val="215E99" w:themeColor="text2" w:themeTint="BF"/>
          </w:rPr>
          <w:t>www.mainecul.org</w:t>
        </w:r>
      </w:hyperlink>
      <w:r w:rsidRPr="00A71A98">
        <w:rPr>
          <w:rFonts w:ascii="Avenir Next LT Pro" w:eastAsia="Avenir LT Std 35 Light" w:hAnsi="Avenir Next LT Pro" w:cs="Avenir LT Std 35 Light"/>
        </w:rPr>
        <w:t>.</w:t>
      </w:r>
    </w:p>
    <w:p w14:paraId="1E433A30" w14:textId="77777777" w:rsidR="00A71A98" w:rsidRPr="00A71A98" w:rsidRDefault="00A71A98">
      <w:pPr>
        <w:rPr>
          <w:rFonts w:ascii="Avenir Next LT Pro" w:hAnsi="Avenir Next LT Pro"/>
        </w:rPr>
      </w:pPr>
    </w:p>
    <w:p w14:paraId="153A867D" w14:textId="77777777" w:rsidR="00A71A98" w:rsidRPr="00A71A98" w:rsidRDefault="00A71A98" w:rsidP="00A71A98">
      <w:pPr>
        <w:pStyle w:val="paragraph"/>
        <w:shd w:val="clear" w:color="auto" w:fill="FFFFFF"/>
        <w:spacing w:before="0" w:beforeAutospacing="0" w:after="0" w:afterAutospacing="0"/>
        <w:textAlignment w:val="baseline"/>
        <w:rPr>
          <w:rFonts w:ascii="Avenir Next LT Pro" w:hAnsi="Avenir Next LT Pro" w:cs="Segoe UI"/>
          <w:sz w:val="22"/>
          <w:szCs w:val="22"/>
        </w:rPr>
      </w:pPr>
      <w:r w:rsidRPr="00A71A98">
        <w:rPr>
          <w:rStyle w:val="normaltextrun"/>
          <w:rFonts w:ascii="Avenir Next LT Pro" w:eastAsiaTheme="majorEastAsia" w:hAnsi="Avenir Next LT Pro" w:cs="Arial"/>
          <w:b/>
          <w:bCs/>
          <w:sz w:val="22"/>
          <w:szCs w:val="22"/>
          <w:u w:val="single"/>
        </w:rPr>
        <w:t>About Synergent</w:t>
      </w:r>
      <w:r w:rsidRPr="00A71A98">
        <w:rPr>
          <w:rStyle w:val="normaltextrun"/>
          <w:rFonts w:ascii="Avenir Next LT Pro" w:eastAsiaTheme="majorEastAsia" w:hAnsi="Avenir Next LT Pro" w:cs="Arial"/>
          <w:b/>
          <w:bCs/>
          <w:sz w:val="22"/>
          <w:szCs w:val="22"/>
          <w:u w:val="single"/>
          <w:vertAlign w:val="superscript"/>
        </w:rPr>
        <w:t>®</w:t>
      </w:r>
      <w:r w:rsidRPr="00A71A98">
        <w:rPr>
          <w:rStyle w:val="eop"/>
          <w:rFonts w:ascii="Avenir Next LT Pro" w:eastAsiaTheme="majorEastAsia" w:hAnsi="Avenir Next LT Pro" w:cs="Arial"/>
          <w:sz w:val="22"/>
          <w:szCs w:val="22"/>
        </w:rPr>
        <w:t> </w:t>
      </w:r>
    </w:p>
    <w:p w14:paraId="01461566" w14:textId="77777777" w:rsidR="00A71A98" w:rsidRPr="00A71A98" w:rsidRDefault="00A71A98" w:rsidP="00A71A98">
      <w:pPr>
        <w:pStyle w:val="paragraph"/>
        <w:shd w:val="clear" w:color="auto" w:fill="FFFFFF"/>
        <w:spacing w:before="0" w:beforeAutospacing="0" w:after="0" w:afterAutospacing="0"/>
        <w:textAlignment w:val="baseline"/>
        <w:rPr>
          <w:rFonts w:ascii="Avenir Next LT Pro" w:hAnsi="Avenir Next LT Pro" w:cs="Segoe UI"/>
          <w:sz w:val="22"/>
          <w:szCs w:val="22"/>
        </w:rPr>
      </w:pPr>
      <w:r w:rsidRPr="00A71A98">
        <w:rPr>
          <w:rStyle w:val="eop"/>
          <w:rFonts w:ascii="Avenir Next LT Pro" w:eastAsiaTheme="majorEastAsia" w:hAnsi="Avenir Next LT Pro" w:cs="Arial"/>
          <w:sz w:val="22"/>
          <w:szCs w:val="22"/>
        </w:rPr>
        <w:t> </w:t>
      </w:r>
    </w:p>
    <w:p w14:paraId="78AF8F11" w14:textId="77777777" w:rsidR="00A71A98" w:rsidRPr="00A71A98" w:rsidRDefault="00A71A98" w:rsidP="00A71A98">
      <w:pPr>
        <w:pStyle w:val="paragraph"/>
        <w:shd w:val="clear" w:color="auto" w:fill="FFFFFF"/>
        <w:spacing w:before="0" w:beforeAutospacing="0" w:after="0" w:afterAutospacing="0"/>
        <w:textAlignment w:val="baseline"/>
        <w:rPr>
          <w:rFonts w:ascii="Avenir Next LT Pro" w:hAnsi="Avenir Next LT Pro" w:cs="Segoe UI"/>
          <w:sz w:val="22"/>
          <w:szCs w:val="22"/>
        </w:rPr>
      </w:pPr>
      <w:r w:rsidRPr="00A71A98">
        <w:rPr>
          <w:rStyle w:val="normaltextrun"/>
          <w:rFonts w:ascii="Avenir Next LT Pro" w:eastAsiaTheme="majorEastAsia" w:hAnsi="Avenir Next LT Pro" w:cs="Arial"/>
          <w:sz w:val="22"/>
          <w:szCs w:val="22"/>
        </w:rPr>
        <w:t>Founded by credit unions in 1971, Synergent® is a managed services provider that offers state-of-the-art and innovative core processing, along with in-demand payments, technology, and marketing services. As a service-driven and cost-effective host of Jack Henry™ Symitar</w:t>
      </w:r>
      <w:r w:rsidRPr="00A71A98">
        <w:rPr>
          <w:rStyle w:val="normaltextrun"/>
          <w:rFonts w:ascii="Avenir Next LT Pro" w:eastAsiaTheme="majorEastAsia" w:hAnsi="Avenir Next LT Pro" w:cs="Arial"/>
          <w:sz w:val="22"/>
          <w:szCs w:val="22"/>
          <w:vertAlign w:val="superscript"/>
        </w:rPr>
        <w:t>®</w:t>
      </w:r>
      <w:r w:rsidRPr="00A71A98">
        <w:rPr>
          <w:rStyle w:val="normaltextrun"/>
          <w:rFonts w:ascii="Avenir Next LT Pro" w:eastAsiaTheme="majorEastAsia" w:hAnsi="Avenir Next LT Pro" w:cs="Arial"/>
          <w:sz w:val="22"/>
          <w:szCs w:val="22"/>
        </w:rPr>
        <w:t xml:space="preserve"> core processing, Synergent provides credit unions with the products and services they need to succeed. No matter what the product, our clients can count on Synergent to choose it, install it, integrate it, and help credit unions get the most out of it so they can focus on providing the best service experience possible to their members. For more information on Synergent, please visit </w:t>
      </w:r>
      <w:hyperlink r:id="rId18" w:tgtFrame="_blank" w:history="1">
        <w:r w:rsidRPr="00320576">
          <w:rPr>
            <w:rStyle w:val="normaltextrun"/>
            <w:rFonts w:ascii="Avenir Next LT Pro" w:eastAsiaTheme="majorEastAsia" w:hAnsi="Avenir Next LT Pro" w:cs="Arial"/>
            <w:b/>
            <w:bCs/>
            <w:color w:val="006094"/>
            <w:sz w:val="22"/>
            <w:szCs w:val="22"/>
            <w:u w:val="single"/>
          </w:rPr>
          <w:t>www.synergentcorp.com</w:t>
        </w:r>
      </w:hyperlink>
      <w:r w:rsidRPr="00A71A98">
        <w:rPr>
          <w:rStyle w:val="normaltextrun"/>
          <w:rFonts w:ascii="Avenir Next LT Pro" w:eastAsiaTheme="majorEastAsia" w:hAnsi="Avenir Next LT Pro" w:cs="Arial"/>
          <w:color w:val="000000"/>
          <w:sz w:val="22"/>
          <w:szCs w:val="22"/>
        </w:rPr>
        <w:t xml:space="preserve"> or call 800-341-0180.</w:t>
      </w:r>
      <w:r w:rsidRPr="00A71A98">
        <w:rPr>
          <w:rStyle w:val="eop"/>
          <w:rFonts w:ascii="Avenir Next LT Pro" w:eastAsiaTheme="majorEastAsia" w:hAnsi="Avenir Next LT Pro" w:cs="Arial"/>
          <w:color w:val="000000"/>
          <w:sz w:val="22"/>
          <w:szCs w:val="22"/>
        </w:rPr>
        <w:t> </w:t>
      </w:r>
    </w:p>
    <w:p w14:paraId="543F2350" w14:textId="77777777" w:rsidR="00A71A98" w:rsidRPr="00CB14A1" w:rsidRDefault="00A71A98">
      <w:pPr>
        <w:rPr>
          <w:rFonts w:ascii="Avenir Next LT Pro" w:hAnsi="Avenir Next LT Pro"/>
        </w:rPr>
      </w:pPr>
    </w:p>
    <w:p w14:paraId="57FBB470" w14:textId="77777777" w:rsidR="00CB14A1" w:rsidRPr="00EE7236" w:rsidRDefault="00CB14A1" w:rsidP="00CB14A1">
      <w:pPr>
        <w:ind w:left="720"/>
        <w:rPr>
          <w:rFonts w:ascii="Avenir Next LT Pro" w:hAnsi="Avenir Next LT Pro"/>
        </w:rPr>
      </w:pPr>
    </w:p>
    <w:p w14:paraId="657F1CAC" w14:textId="5B9D2895" w:rsidR="00EE7236" w:rsidRDefault="00EE7236"/>
    <w:sectPr w:rsidR="00EE72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venir LT Std 35 Light">
    <w:altName w:val="Calibri"/>
    <w:panose1 w:val="00000000000000000000"/>
    <w:charset w:val="00"/>
    <w:family w:val="swiss"/>
    <w:notTrueType/>
    <w:pitch w:val="variable"/>
    <w:sig w:usb0="00000003" w:usb1="00000000" w:usb2="00000000" w:usb3="00000000" w:csb0="00000001" w:csb1="00000000"/>
  </w:font>
  <w:font w:name="Avenir Next LT Pro">
    <w:charset w:val="00"/>
    <w:family w:val="swiss"/>
    <w:pitch w:val="variable"/>
    <w:sig w:usb0="800000EF" w:usb1="5000204A" w:usb2="00000000" w:usb3="00000000" w:csb0="00000093"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F3A93"/>
    <w:multiLevelType w:val="multilevel"/>
    <w:tmpl w:val="AC72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5137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7A6"/>
    <w:rsid w:val="001D6DA5"/>
    <w:rsid w:val="00320576"/>
    <w:rsid w:val="008E0815"/>
    <w:rsid w:val="009127A6"/>
    <w:rsid w:val="00A71A98"/>
    <w:rsid w:val="00C11E4C"/>
    <w:rsid w:val="00CA2052"/>
    <w:rsid w:val="00CB14A1"/>
    <w:rsid w:val="00D42756"/>
    <w:rsid w:val="00DD0C82"/>
    <w:rsid w:val="00EE7236"/>
    <w:rsid w:val="00F2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9C427"/>
  <w15:chartTrackingRefBased/>
  <w15:docId w15:val="{6E0BD406-ABA0-410B-B4E1-A8B9E0E5E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2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2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2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2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2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2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2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2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2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2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2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2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2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2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2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2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2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27A6"/>
    <w:rPr>
      <w:rFonts w:eastAsiaTheme="majorEastAsia" w:cstheme="majorBidi"/>
      <w:color w:val="272727" w:themeColor="text1" w:themeTint="D8"/>
    </w:rPr>
  </w:style>
  <w:style w:type="paragraph" w:styleId="Title">
    <w:name w:val="Title"/>
    <w:basedOn w:val="Normal"/>
    <w:next w:val="Normal"/>
    <w:link w:val="TitleChar"/>
    <w:uiPriority w:val="10"/>
    <w:qFormat/>
    <w:rsid w:val="00912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2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2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27A6"/>
    <w:pPr>
      <w:spacing w:before="160"/>
      <w:jc w:val="center"/>
    </w:pPr>
    <w:rPr>
      <w:i/>
      <w:iCs/>
      <w:color w:val="404040" w:themeColor="text1" w:themeTint="BF"/>
    </w:rPr>
  </w:style>
  <w:style w:type="character" w:customStyle="1" w:styleId="QuoteChar">
    <w:name w:val="Quote Char"/>
    <w:basedOn w:val="DefaultParagraphFont"/>
    <w:link w:val="Quote"/>
    <w:uiPriority w:val="29"/>
    <w:rsid w:val="009127A6"/>
    <w:rPr>
      <w:i/>
      <w:iCs/>
      <w:color w:val="404040" w:themeColor="text1" w:themeTint="BF"/>
    </w:rPr>
  </w:style>
  <w:style w:type="paragraph" w:styleId="ListParagraph">
    <w:name w:val="List Paragraph"/>
    <w:basedOn w:val="Normal"/>
    <w:uiPriority w:val="34"/>
    <w:qFormat/>
    <w:rsid w:val="009127A6"/>
    <w:pPr>
      <w:ind w:left="720"/>
      <w:contextualSpacing/>
    </w:pPr>
  </w:style>
  <w:style w:type="character" w:styleId="IntenseEmphasis">
    <w:name w:val="Intense Emphasis"/>
    <w:basedOn w:val="DefaultParagraphFont"/>
    <w:uiPriority w:val="21"/>
    <w:qFormat/>
    <w:rsid w:val="009127A6"/>
    <w:rPr>
      <w:i/>
      <w:iCs/>
      <w:color w:val="0F4761" w:themeColor="accent1" w:themeShade="BF"/>
    </w:rPr>
  </w:style>
  <w:style w:type="paragraph" w:styleId="IntenseQuote">
    <w:name w:val="Intense Quote"/>
    <w:basedOn w:val="Normal"/>
    <w:next w:val="Normal"/>
    <w:link w:val="IntenseQuoteChar"/>
    <w:uiPriority w:val="30"/>
    <w:qFormat/>
    <w:rsid w:val="00912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27A6"/>
    <w:rPr>
      <w:i/>
      <w:iCs/>
      <w:color w:val="0F4761" w:themeColor="accent1" w:themeShade="BF"/>
    </w:rPr>
  </w:style>
  <w:style w:type="character" w:styleId="IntenseReference">
    <w:name w:val="Intense Reference"/>
    <w:basedOn w:val="DefaultParagraphFont"/>
    <w:uiPriority w:val="32"/>
    <w:qFormat/>
    <w:rsid w:val="009127A6"/>
    <w:rPr>
      <w:b/>
      <w:bCs/>
      <w:smallCaps/>
      <w:color w:val="0F4761" w:themeColor="accent1" w:themeShade="BF"/>
      <w:spacing w:val="5"/>
    </w:rPr>
  </w:style>
  <w:style w:type="paragraph" w:customStyle="1" w:styleId="BodyA">
    <w:name w:val="Body A"/>
    <w:rsid w:val="00A71A98"/>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14:ligatures w14:val="none"/>
    </w:rPr>
  </w:style>
  <w:style w:type="character" w:customStyle="1" w:styleId="Hyperlink0">
    <w:name w:val="Hyperlink.0"/>
    <w:basedOn w:val="DefaultParagraphFont"/>
    <w:rsid w:val="00A71A98"/>
    <w:rPr>
      <w:rFonts w:ascii="Avenir LT Std 35 Light" w:eastAsia="Avenir LT Std 35 Light" w:hAnsi="Avenir LT Std 35 Light" w:cs="Avenir LT Std 35 Light"/>
      <w:color w:val="0000FF"/>
      <w:u w:val="single" w:color="0000FF"/>
    </w:rPr>
  </w:style>
  <w:style w:type="paragraph" w:customStyle="1" w:styleId="paragraph">
    <w:name w:val="paragraph"/>
    <w:basedOn w:val="Normal"/>
    <w:rsid w:val="00A71A9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71A98"/>
  </w:style>
  <w:style w:type="character" w:customStyle="1" w:styleId="eop">
    <w:name w:val="eop"/>
    <w:basedOn w:val="DefaultParagraphFont"/>
    <w:rsid w:val="00A71A98"/>
  </w:style>
  <w:style w:type="character" w:styleId="Hyperlink">
    <w:name w:val="Hyperlink"/>
    <w:basedOn w:val="DefaultParagraphFont"/>
    <w:uiPriority w:val="99"/>
    <w:unhideWhenUsed/>
    <w:rsid w:val="00A71A98"/>
    <w:rPr>
      <w:color w:val="467886" w:themeColor="hyperlink"/>
      <w:u w:val="single"/>
    </w:rPr>
  </w:style>
  <w:style w:type="character" w:styleId="UnresolvedMention">
    <w:name w:val="Unresolved Mention"/>
    <w:basedOn w:val="DefaultParagraphFont"/>
    <w:uiPriority w:val="99"/>
    <w:semiHidden/>
    <w:unhideWhenUsed/>
    <w:rsid w:val="00A71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355432">
      <w:bodyDiv w:val="1"/>
      <w:marLeft w:val="0"/>
      <w:marRight w:val="0"/>
      <w:marTop w:val="0"/>
      <w:marBottom w:val="0"/>
      <w:divBdr>
        <w:top w:val="none" w:sz="0" w:space="0" w:color="auto"/>
        <w:left w:val="none" w:sz="0" w:space="0" w:color="auto"/>
        <w:bottom w:val="none" w:sz="0" w:space="0" w:color="auto"/>
        <w:right w:val="none" w:sz="0" w:space="0" w:color="auto"/>
      </w:divBdr>
    </w:div>
    <w:div w:id="103176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coastfcu.me/" TargetMode="External"/><Relationship Id="rId13" Type="http://schemas.openxmlformats.org/officeDocument/2006/relationships/hyperlink" Target="https://www.communitycreditunion.com/" TargetMode="External"/><Relationship Id="rId18" Type="http://schemas.openxmlformats.org/officeDocument/2006/relationships/hyperlink" Target="http://www.synergentcorp.com/" TargetMode="External"/><Relationship Id="rId3" Type="http://schemas.openxmlformats.org/officeDocument/2006/relationships/settings" Target="settings.xml"/><Relationship Id="rId7" Type="http://schemas.openxmlformats.org/officeDocument/2006/relationships/hyperlink" Target="mailto:jburke@mainecul.org" TargetMode="External"/><Relationship Id="rId12" Type="http://schemas.openxmlformats.org/officeDocument/2006/relationships/hyperlink" Target="https://countyfcu.org/" TargetMode="External"/><Relationship Id="rId17" Type="http://schemas.openxmlformats.org/officeDocument/2006/relationships/hyperlink" Target="http://www.mainecul.org" TargetMode="External"/><Relationship Id="rId2" Type="http://schemas.openxmlformats.org/officeDocument/2006/relationships/styles" Target="styles.xml"/><Relationship Id="rId16" Type="http://schemas.openxmlformats.org/officeDocument/2006/relationships/hyperlink" Target="https://www.dirigofcu.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fivecounty.com/" TargetMode="External"/><Relationship Id="rId5" Type="http://schemas.openxmlformats.org/officeDocument/2006/relationships/image" Target="media/image1.png"/><Relationship Id="rId15" Type="http://schemas.openxmlformats.org/officeDocument/2006/relationships/hyperlink" Target="https://sacovalley.org/" TargetMode="External"/><Relationship Id="rId10" Type="http://schemas.openxmlformats.org/officeDocument/2006/relationships/hyperlink" Target="https://kvfcu.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gcu.org/" TargetMode="External"/><Relationship Id="rId14" Type="http://schemas.openxmlformats.org/officeDocument/2006/relationships/hyperlink" Target="https://www.peopleschoicecreditun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Jennifer</dc:creator>
  <cp:keywords/>
  <dc:description/>
  <cp:lastModifiedBy>Burke, Jennifer</cp:lastModifiedBy>
  <cp:revision>2</cp:revision>
  <dcterms:created xsi:type="dcterms:W3CDTF">2025-05-20T18:40:00Z</dcterms:created>
  <dcterms:modified xsi:type="dcterms:W3CDTF">2025-05-20T18:40:00Z</dcterms:modified>
</cp:coreProperties>
</file>