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4A161" w14:textId="77777777" w:rsidR="00821663" w:rsidRDefault="00821663" w:rsidP="00821663">
      <w:pPr>
        <w:jc w:val="center"/>
        <w:rPr>
          <w:b/>
          <w:bCs/>
        </w:rPr>
      </w:pPr>
    </w:p>
    <w:p w14:paraId="28AFBC57" w14:textId="77777777" w:rsidR="00821663" w:rsidRPr="00A46444" w:rsidRDefault="00821663" w:rsidP="00821663">
      <w:pPr>
        <w:rPr>
          <w:b/>
          <w:bCs/>
        </w:rPr>
      </w:pPr>
      <w:r w:rsidRPr="00A46444">
        <w:rPr>
          <w:b/>
          <w:bCs/>
        </w:rPr>
        <w:t>FOR IMMEDIATE RELEASE</w:t>
      </w:r>
      <w:r w:rsidRPr="00A46444">
        <w:rPr>
          <w:b/>
          <w:bCs/>
        </w:rPr>
        <w:br/>
        <w:t>Contact:</w:t>
      </w:r>
      <w:r w:rsidRPr="00A46444">
        <w:rPr>
          <w:b/>
          <w:bCs/>
        </w:rPr>
        <w:br/>
      </w:r>
      <w:r w:rsidRPr="00A46444">
        <w:t>Caitlin Goettler, BECU</w:t>
      </w:r>
      <w:r w:rsidRPr="00A46444">
        <w:br/>
        <w:t>907-957-0490</w:t>
      </w:r>
      <w:r w:rsidRPr="00A46444">
        <w:br/>
      </w:r>
      <w:hyperlink r:id="rId7" w:history="1">
        <w:r w:rsidRPr="00A46444">
          <w:rPr>
            <w:rStyle w:val="Hyperlink"/>
          </w:rPr>
          <w:t>caitlin.goettler@becu.org</w:t>
        </w:r>
      </w:hyperlink>
    </w:p>
    <w:p w14:paraId="5AFF60D4" w14:textId="77777777" w:rsidR="00CF2391" w:rsidRDefault="00CF2391" w:rsidP="000B0443">
      <w:pPr>
        <w:jc w:val="center"/>
        <w:rPr>
          <w:b/>
          <w:bCs/>
        </w:rPr>
      </w:pPr>
    </w:p>
    <w:p w14:paraId="37C8F741" w14:textId="5E6F7790" w:rsidR="00CF2391" w:rsidRDefault="00CA7894" w:rsidP="000B0443">
      <w:pPr>
        <w:jc w:val="center"/>
        <w:rPr>
          <w:b/>
          <w:bCs/>
        </w:rPr>
      </w:pPr>
      <w:r w:rsidRPr="00482D48">
        <w:rPr>
          <w:rFonts w:ascii="Georgia" w:hAnsi="Georgia"/>
          <w:noProof/>
          <w:sz w:val="16"/>
          <w:szCs w:val="16"/>
        </w:rPr>
        <w:drawing>
          <wp:inline distT="0" distB="0" distL="0" distR="0" wp14:anchorId="754AC82B" wp14:editId="50EE194C">
            <wp:extent cx="1763397" cy="519522"/>
            <wp:effectExtent l="0" t="0" r="0" b="0"/>
            <wp:docPr id="2" name="Picture 2" descr="http://intranet/sites/memstrat/marketing/Brand%20Documents/Logos/BECU/Online/BECU-Logo-Horizontal-rgb-01.gif">
              <a:extLst xmlns:a="http://schemas.openxmlformats.org/drawingml/2006/main">
                <a:ext uri="{FF2B5EF4-FFF2-40B4-BE49-F238E27FC236}">
                  <a16:creationId xmlns:a16="http://schemas.microsoft.com/office/drawing/2014/main" id="{521786C1-1A66-4ECB-9058-35521F2D7137}"/>
                </a:ext>
              </a:extLst>
            </wp:docPr>
            <wp:cNvGraphicFramePr/>
            <a:graphic xmlns:a="http://schemas.openxmlformats.org/drawingml/2006/main">
              <a:graphicData uri="http://schemas.openxmlformats.org/drawingml/2006/picture">
                <pic:pic xmlns:pic="http://schemas.openxmlformats.org/drawingml/2006/picture">
                  <pic:nvPicPr>
                    <pic:cNvPr id="0" name="image1.gif" descr="http://intranet/sites/memstrat/marketing/Brand%20Documents/Logos/BECU/Online/BECU-Logo-Horizontal-rgb-01.gif"/>
                    <pic:cNvPicPr preferRelativeResize="0"/>
                  </pic:nvPicPr>
                  <pic:blipFill>
                    <a:blip r:embed="rId8"/>
                    <a:srcRect t="17721" b="18986"/>
                    <a:stretch>
                      <a:fillRect/>
                    </a:stretch>
                  </pic:blipFill>
                  <pic:spPr>
                    <a:xfrm>
                      <a:off x="0" y="0"/>
                      <a:ext cx="1763397" cy="519522"/>
                    </a:xfrm>
                    <a:prstGeom prst="rect">
                      <a:avLst/>
                    </a:prstGeom>
                    <a:ln/>
                  </pic:spPr>
                </pic:pic>
              </a:graphicData>
            </a:graphic>
          </wp:inline>
        </w:drawing>
      </w:r>
    </w:p>
    <w:p w14:paraId="21E2092C" w14:textId="1570913D" w:rsidR="000B0443" w:rsidRPr="000B0443" w:rsidRDefault="000B0443" w:rsidP="000B0443">
      <w:pPr>
        <w:jc w:val="center"/>
        <w:rPr>
          <w:b/>
          <w:bCs/>
        </w:rPr>
      </w:pPr>
      <w:r w:rsidRPr="4D39924A">
        <w:rPr>
          <w:b/>
          <w:bCs/>
        </w:rPr>
        <w:t xml:space="preserve">BECU </w:t>
      </w:r>
      <w:r w:rsidR="00064C64">
        <w:rPr>
          <w:b/>
          <w:bCs/>
        </w:rPr>
        <w:t xml:space="preserve">expands </w:t>
      </w:r>
      <w:r w:rsidR="007068C7">
        <w:rPr>
          <w:b/>
          <w:bCs/>
        </w:rPr>
        <w:t xml:space="preserve">in </w:t>
      </w:r>
      <w:r w:rsidR="00064C64">
        <w:rPr>
          <w:b/>
          <w:bCs/>
        </w:rPr>
        <w:t xml:space="preserve">Pierce County </w:t>
      </w:r>
      <w:r w:rsidR="00BF1017">
        <w:rPr>
          <w:b/>
          <w:bCs/>
        </w:rPr>
        <w:t>with new l</w:t>
      </w:r>
      <w:r w:rsidRPr="4D39924A">
        <w:rPr>
          <w:b/>
          <w:bCs/>
        </w:rPr>
        <w:t xml:space="preserve">ocation </w:t>
      </w:r>
      <w:r w:rsidR="0068031E">
        <w:rPr>
          <w:b/>
          <w:bCs/>
        </w:rPr>
        <w:t>coming to</w:t>
      </w:r>
      <w:r w:rsidR="0068031E" w:rsidRPr="4D39924A">
        <w:rPr>
          <w:b/>
          <w:bCs/>
        </w:rPr>
        <w:t xml:space="preserve"> </w:t>
      </w:r>
      <w:r w:rsidRPr="4D39924A">
        <w:rPr>
          <w:b/>
          <w:bCs/>
        </w:rPr>
        <w:t>Lakewood, Washington</w:t>
      </w:r>
      <w:r w:rsidR="00BF1017">
        <w:rPr>
          <w:b/>
          <w:bCs/>
        </w:rPr>
        <w:t xml:space="preserve"> </w:t>
      </w:r>
      <w:r>
        <w:br/>
      </w:r>
      <w:r w:rsidR="00544584" w:rsidRPr="4D39924A">
        <w:rPr>
          <w:i/>
          <w:iCs/>
        </w:rPr>
        <w:t xml:space="preserve">The </w:t>
      </w:r>
      <w:r w:rsidRPr="4D39924A">
        <w:rPr>
          <w:i/>
          <w:iCs/>
        </w:rPr>
        <w:t xml:space="preserve">Neighborhood Financial Center will serve credit union’s growing membership in </w:t>
      </w:r>
      <w:r w:rsidR="007414FC">
        <w:rPr>
          <w:i/>
          <w:iCs/>
        </w:rPr>
        <w:t>the region</w:t>
      </w:r>
    </w:p>
    <w:p w14:paraId="47E81715" w14:textId="225E159D" w:rsidR="000B0443" w:rsidRDefault="00E448FE">
      <w:r>
        <w:t>SEATTLE</w:t>
      </w:r>
      <w:r w:rsidR="006868B1">
        <w:t xml:space="preserve"> (June </w:t>
      </w:r>
      <w:r w:rsidR="004834EE">
        <w:t xml:space="preserve">10, </w:t>
      </w:r>
      <w:r w:rsidR="006868B1">
        <w:t>2025)—</w:t>
      </w:r>
      <w:hyperlink r:id="rId9">
        <w:r w:rsidR="006868B1" w:rsidRPr="351652E5">
          <w:rPr>
            <w:rStyle w:val="Hyperlink"/>
          </w:rPr>
          <w:t>BECU</w:t>
        </w:r>
      </w:hyperlink>
      <w:r w:rsidR="006868B1">
        <w:t>,</w:t>
      </w:r>
      <w:r w:rsidR="000B0443">
        <w:t xml:space="preserve"> Washington’s largest credit union, will open a new </w:t>
      </w:r>
      <w:r w:rsidR="00E32B4C">
        <w:t>Neighborhood Financial Center (NFC)</w:t>
      </w:r>
      <w:r w:rsidR="000B0443">
        <w:t xml:space="preserve"> in Lakewood </w:t>
      </w:r>
      <w:r w:rsidR="00D51DC1">
        <w:t>this winter</w:t>
      </w:r>
      <w:r w:rsidR="00C0773A">
        <w:t xml:space="preserve"> </w:t>
      </w:r>
      <w:r w:rsidR="000B0443">
        <w:t>bringing</w:t>
      </w:r>
      <w:r w:rsidR="0064430D">
        <w:t xml:space="preserve"> in-person</w:t>
      </w:r>
      <w:r w:rsidR="000B0443">
        <w:t xml:space="preserve"> financial services to the 16,300 members who call the </w:t>
      </w:r>
      <w:r w:rsidR="00207315">
        <w:t xml:space="preserve">community </w:t>
      </w:r>
      <w:r w:rsidR="000B0443">
        <w:t xml:space="preserve">home. </w:t>
      </w:r>
    </w:p>
    <w:p w14:paraId="5309522E" w14:textId="613310D4" w:rsidR="00D9278B" w:rsidRDefault="000B0443">
      <w:r>
        <w:t xml:space="preserve">“Our Lakewood Neighborhood Financial Center </w:t>
      </w:r>
      <w:r w:rsidR="00894D17">
        <w:t xml:space="preserve">will be </w:t>
      </w:r>
      <w:r w:rsidR="002A426E">
        <w:t xml:space="preserve">our </w:t>
      </w:r>
      <w:r w:rsidR="00F54DED">
        <w:t>eighth</w:t>
      </w:r>
      <w:r w:rsidR="002A426E">
        <w:t xml:space="preserve"> </w:t>
      </w:r>
      <w:r w:rsidR="004C0890">
        <w:t xml:space="preserve">location </w:t>
      </w:r>
      <w:r w:rsidR="002A426E">
        <w:t>in Pierce County</w:t>
      </w:r>
      <w:r w:rsidR="0035648A">
        <w:t>, as we look to support our growing membership in the area</w:t>
      </w:r>
      <w:r w:rsidR="1A449CDF">
        <w:t xml:space="preserve"> and further </w:t>
      </w:r>
      <w:r w:rsidR="5E0CAD22">
        <w:t>our community impact</w:t>
      </w:r>
      <w:r w:rsidR="1A449CDF">
        <w:t xml:space="preserve"> with local nonprofits,”</w:t>
      </w:r>
      <w:r w:rsidR="001352AF">
        <w:t xml:space="preserve"> </w:t>
      </w:r>
      <w:r>
        <w:t xml:space="preserve">said Jason Rudman, BECU’s chief member and digital experience officer. </w:t>
      </w:r>
      <w:r w:rsidR="00E02BCA">
        <w:t>“</w:t>
      </w:r>
      <w:r w:rsidR="009C568F">
        <w:t xml:space="preserve">Especially with so many service members in the community, </w:t>
      </w:r>
      <w:r w:rsidR="00A4472A">
        <w:t>we know flexibility is important. Our location in Lakewood will offer both in-person and digital services</w:t>
      </w:r>
      <w:r w:rsidR="001B0FE3">
        <w:t xml:space="preserve"> </w:t>
      </w:r>
      <w:r w:rsidR="00A4472A">
        <w:t>—</w:t>
      </w:r>
      <w:r w:rsidR="001B0FE3">
        <w:t xml:space="preserve"> </w:t>
      </w:r>
      <w:r w:rsidR="00A4472A">
        <w:t>like Video Banking</w:t>
      </w:r>
      <w:r w:rsidR="001B0FE3">
        <w:t xml:space="preserve"> </w:t>
      </w:r>
      <w:r w:rsidR="00A4472A">
        <w:t>—</w:t>
      </w:r>
      <w:r w:rsidR="001B0FE3">
        <w:t xml:space="preserve"> </w:t>
      </w:r>
      <w:r w:rsidR="00A4472A">
        <w:t>to help our members access the services they need to reach their financial goals.”</w:t>
      </w:r>
    </w:p>
    <w:p w14:paraId="0C4D04BF" w14:textId="20CA6615" w:rsidR="00185767" w:rsidRDefault="56860658">
      <w:r>
        <w:t xml:space="preserve">Earlier this year, BECU opened its new </w:t>
      </w:r>
      <w:hyperlink r:id="rId10" w:history="1">
        <w:r w:rsidRPr="6D83618C">
          <w:rPr>
            <w:rStyle w:val="Hyperlink"/>
          </w:rPr>
          <w:t>Pierce County Financial Center</w:t>
        </w:r>
      </w:hyperlink>
      <w:r>
        <w:t xml:space="preserve"> in Tacoma, which offers full teller services. The </w:t>
      </w:r>
      <w:r w:rsidR="7C35CF8B">
        <w:t>new, 3,600-square-foot</w:t>
      </w:r>
      <w:r w:rsidR="00615D41">
        <w:t xml:space="preserve"> </w:t>
      </w:r>
      <w:r>
        <w:t xml:space="preserve">Lakewood NFC will </w:t>
      </w:r>
      <w:r w:rsidR="27AE9E50">
        <w:t xml:space="preserve">be located at 10011 Bridgeport Way SW and </w:t>
      </w:r>
      <w:r w:rsidR="009452CD">
        <w:t>offer in-person</w:t>
      </w:r>
      <w:r w:rsidR="00562398">
        <w:t xml:space="preserve"> financial</w:t>
      </w:r>
      <w:r w:rsidR="3B9BD6C3">
        <w:t xml:space="preserve"> advice and </w:t>
      </w:r>
      <w:r w:rsidR="00BB5CC4">
        <w:t xml:space="preserve">support for opening new accounts, loans, mortgages and more. It will also include space for </w:t>
      </w:r>
      <w:r w:rsidR="009452CD">
        <w:t xml:space="preserve">digital services, </w:t>
      </w:r>
      <w:r w:rsidR="00C20F4B">
        <w:t xml:space="preserve">like </w:t>
      </w:r>
      <w:hyperlink r:id="rId11">
        <w:r w:rsidR="009452CD" w:rsidRPr="29B56E72">
          <w:rPr>
            <w:rStyle w:val="Hyperlink"/>
          </w:rPr>
          <w:t>Video Banking</w:t>
        </w:r>
      </w:hyperlink>
      <w:r w:rsidR="009452CD">
        <w:t>,</w:t>
      </w:r>
      <w:r w:rsidR="00C20F4B">
        <w:t xml:space="preserve"> where members can access financial support on-demand</w:t>
      </w:r>
      <w:r w:rsidR="002869FD">
        <w:t xml:space="preserve">. The Lakewood NFC will </w:t>
      </w:r>
      <w:r w:rsidR="6FCB3EAA">
        <w:t>complement existing Pierce County locations in Bonney Lake, Gig Harbor, Puyallup, Tacoma and University Place</w:t>
      </w:r>
      <w:r w:rsidR="617C8563">
        <w:t xml:space="preserve"> in delivering a digital-first, human always experience</w:t>
      </w:r>
      <w:r w:rsidR="6FCB3EAA">
        <w:t>.</w:t>
      </w:r>
    </w:p>
    <w:p w14:paraId="50C9D475" w14:textId="458C9131" w:rsidR="004E308D" w:rsidRDefault="6714812C">
      <w:r>
        <w:t xml:space="preserve">As BECU continues to meet the evolving needs of </w:t>
      </w:r>
      <w:r w:rsidR="00B41140">
        <w:t xml:space="preserve">its </w:t>
      </w:r>
      <w:r>
        <w:t>members</w:t>
      </w:r>
      <w:r w:rsidR="3A366D1A">
        <w:t>,</w:t>
      </w:r>
      <w:r w:rsidR="0056294E" w:rsidDel="002243F6">
        <w:t xml:space="preserve"> </w:t>
      </w:r>
      <w:r w:rsidR="3A366D1A">
        <w:t>the credit union</w:t>
      </w:r>
      <w:r w:rsidR="0056294E" w:rsidDel="002243F6">
        <w:t xml:space="preserve"> </w:t>
      </w:r>
      <w:r w:rsidR="3A366D1A">
        <w:t>has</w:t>
      </w:r>
      <w:r w:rsidR="0056294E" w:rsidDel="002243F6">
        <w:t xml:space="preserve"> </w:t>
      </w:r>
      <w:r w:rsidR="3A366D1A">
        <w:t xml:space="preserve">recently added </w:t>
      </w:r>
      <w:r w:rsidR="002243F6">
        <w:t xml:space="preserve"> locations in </w:t>
      </w:r>
      <w:hyperlink r:id="rId12">
        <w:r w:rsidR="0099499F" w:rsidRPr="351F6ECA">
          <w:rPr>
            <w:rStyle w:val="Hyperlink"/>
          </w:rPr>
          <w:t>White Center</w:t>
        </w:r>
      </w:hyperlink>
      <w:r w:rsidR="0099499F">
        <w:t xml:space="preserve"> </w:t>
      </w:r>
      <w:r w:rsidR="002243F6">
        <w:t xml:space="preserve">and </w:t>
      </w:r>
      <w:hyperlink r:id="rId13">
        <w:r w:rsidR="0099499F" w:rsidRPr="351F6ECA">
          <w:rPr>
            <w:rStyle w:val="Hyperlink"/>
          </w:rPr>
          <w:t>Spokane-South Hill</w:t>
        </w:r>
      </w:hyperlink>
      <w:r w:rsidR="058B17A8">
        <w:t xml:space="preserve"> and </w:t>
      </w:r>
      <w:r w:rsidR="007202E3">
        <w:t>also announced</w:t>
      </w:r>
      <w:r w:rsidR="005C4776">
        <w:t xml:space="preserve"> </w:t>
      </w:r>
      <w:r w:rsidR="0099499F">
        <w:t xml:space="preserve">plans </w:t>
      </w:r>
      <w:r w:rsidR="0056294E">
        <w:t>for</w:t>
      </w:r>
      <w:r w:rsidR="0099499F">
        <w:t xml:space="preserve"> </w:t>
      </w:r>
      <w:r w:rsidR="00486DF7">
        <w:t>future</w:t>
      </w:r>
      <w:r w:rsidR="0099499F">
        <w:t xml:space="preserve"> locatio</w:t>
      </w:r>
      <w:r w:rsidR="0003147B">
        <w:t>n</w:t>
      </w:r>
      <w:r w:rsidR="0099499F">
        <w:t>s in</w:t>
      </w:r>
      <w:r w:rsidR="0003147B">
        <w:t xml:space="preserve"> </w:t>
      </w:r>
      <w:hyperlink r:id="rId14">
        <w:r w:rsidR="0003147B" w:rsidRPr="351F6ECA">
          <w:rPr>
            <w:rStyle w:val="Hyperlink"/>
          </w:rPr>
          <w:t>Kirkland, Stanwood</w:t>
        </w:r>
      </w:hyperlink>
      <w:r w:rsidR="00486DF7">
        <w:t xml:space="preserve">, </w:t>
      </w:r>
      <w:hyperlink r:id="rId15">
        <w:r w:rsidR="0003147B" w:rsidRPr="351F6ECA">
          <w:rPr>
            <w:rStyle w:val="Hyperlink"/>
          </w:rPr>
          <w:t>Bainbridge Island</w:t>
        </w:r>
      </w:hyperlink>
      <w:r w:rsidR="0003147B">
        <w:t xml:space="preserve"> </w:t>
      </w:r>
      <w:r w:rsidR="00486DF7">
        <w:t>and</w:t>
      </w:r>
      <w:r w:rsidR="0003147B">
        <w:t xml:space="preserve"> </w:t>
      </w:r>
      <w:hyperlink r:id="rId16">
        <w:r w:rsidR="0003147B" w:rsidRPr="351F6ECA">
          <w:rPr>
            <w:rStyle w:val="Hyperlink"/>
          </w:rPr>
          <w:t>Duvall</w:t>
        </w:r>
      </w:hyperlink>
      <w:r w:rsidR="00486DF7">
        <w:t>.</w:t>
      </w:r>
    </w:p>
    <w:p w14:paraId="7AB2F936" w14:textId="0349BB6F" w:rsidR="00D6207C" w:rsidRPr="00FD60B8" w:rsidRDefault="00D6207C">
      <w:pPr>
        <w:rPr>
          <w:b/>
          <w:bCs/>
        </w:rPr>
      </w:pPr>
      <w:r w:rsidRPr="00FD60B8">
        <w:rPr>
          <w:b/>
          <w:bCs/>
        </w:rPr>
        <w:t>Purpose-Driven Focus</w:t>
      </w:r>
    </w:p>
    <w:p w14:paraId="57954775" w14:textId="5F7B169A" w:rsidR="00D6207C" w:rsidRDefault="00D6207C">
      <w:r>
        <w:t>BECU is a member-owned financial cooperative dedicated to improving the financial well-being of its members and communities</w:t>
      </w:r>
      <w:r w:rsidR="004D08E8">
        <w:t xml:space="preserve">. BECU has a long history in Pierce County, opening its first Tacoma location in 2004. In that time, the credit union has </w:t>
      </w:r>
      <w:r w:rsidR="00462BD4">
        <w:t>grown its partnerships</w:t>
      </w:r>
      <w:r w:rsidR="0006579F">
        <w:t xml:space="preserve"> with </w:t>
      </w:r>
      <w:r w:rsidR="00735751">
        <w:t>local nonprofits</w:t>
      </w:r>
      <w:r w:rsidR="17630C1A">
        <w:t xml:space="preserve"> like</w:t>
      </w:r>
      <w:r w:rsidR="00735751">
        <w:t xml:space="preserve"> </w:t>
      </w:r>
      <w:hyperlink r:id="rId17" w:history="1">
        <w:r w:rsidR="00735751" w:rsidRPr="00FE7CD7">
          <w:rPr>
            <w:rStyle w:val="Hyperlink"/>
          </w:rPr>
          <w:t>Rebuilding Together South Sound</w:t>
        </w:r>
      </w:hyperlink>
      <w:r w:rsidR="002818A4">
        <w:t xml:space="preserve">, </w:t>
      </w:r>
      <w:hyperlink r:id="rId18" w:history="1">
        <w:r w:rsidR="184B5091" w:rsidRPr="00E34BBD">
          <w:rPr>
            <w:rStyle w:val="Hyperlink"/>
          </w:rPr>
          <w:t>Sound Outreach</w:t>
        </w:r>
      </w:hyperlink>
      <w:r w:rsidR="184B5091">
        <w:t xml:space="preserve"> and </w:t>
      </w:r>
      <w:hyperlink r:id="rId19" w:history="1">
        <w:r w:rsidR="002818A4" w:rsidRPr="00C324E7">
          <w:rPr>
            <w:rStyle w:val="Hyperlink"/>
          </w:rPr>
          <w:t>United Way of Pierce County</w:t>
        </w:r>
      </w:hyperlink>
      <w:r w:rsidR="00722B45">
        <w:t xml:space="preserve">. </w:t>
      </w:r>
      <w:r w:rsidR="00E5185F">
        <w:t xml:space="preserve">In </w:t>
      </w:r>
      <w:r w:rsidR="00462BD4">
        <w:t>2024</w:t>
      </w:r>
      <w:r w:rsidR="00E5185F">
        <w:t>,</w:t>
      </w:r>
      <w:r w:rsidR="00462BD4">
        <w:t xml:space="preserve"> </w:t>
      </w:r>
      <w:r w:rsidR="00684030">
        <w:t xml:space="preserve">BECU </w:t>
      </w:r>
      <w:hyperlink r:id="rId20">
        <w:r w:rsidR="00E5185F" w:rsidRPr="5E9A5E6E">
          <w:rPr>
            <w:rStyle w:val="Hyperlink"/>
          </w:rPr>
          <w:t xml:space="preserve">contributed </w:t>
        </w:r>
        <w:r w:rsidR="00462BD4" w:rsidRPr="5E9A5E6E">
          <w:rPr>
            <w:rStyle w:val="Hyperlink"/>
          </w:rPr>
          <w:t>$</w:t>
        </w:r>
        <w:r w:rsidR="0006579F" w:rsidRPr="5E9A5E6E">
          <w:rPr>
            <w:rStyle w:val="Hyperlink"/>
          </w:rPr>
          <w:t>9.2 million</w:t>
        </w:r>
      </w:hyperlink>
      <w:r w:rsidR="0006579F">
        <w:t xml:space="preserve"> </w:t>
      </w:r>
      <w:r w:rsidR="00E5185F">
        <w:t>to hundreds of nonprofits</w:t>
      </w:r>
      <w:r w:rsidR="00462BD4">
        <w:t xml:space="preserve"> </w:t>
      </w:r>
      <w:r w:rsidR="00684030">
        <w:t>across the communities it serves</w:t>
      </w:r>
      <w:r w:rsidR="3FFC734D">
        <w:t>,</w:t>
      </w:r>
      <w:r w:rsidR="67F0A83D">
        <w:t xml:space="preserve"> </w:t>
      </w:r>
      <w:r w:rsidR="7CF29180">
        <w:t xml:space="preserve">including </w:t>
      </w:r>
      <w:r w:rsidR="3FFC734D">
        <w:t>$285,000 in Pierce County</w:t>
      </w:r>
      <w:r w:rsidR="00684030">
        <w:t xml:space="preserve">. </w:t>
      </w:r>
    </w:p>
    <w:p w14:paraId="37D7E8DB" w14:textId="77777777" w:rsidR="000B0443" w:rsidRPr="000B0443" w:rsidRDefault="000B0443" w:rsidP="000B0443">
      <w:r w:rsidRPr="000B0443">
        <w:rPr>
          <w:b/>
          <w:bCs/>
        </w:rPr>
        <w:lastRenderedPageBreak/>
        <w:t>Joining BECU</w:t>
      </w:r>
      <w:r w:rsidRPr="000B0443">
        <w:br/>
        <w:t>Not a BECU member? Anyone who lives, works or goes to school in Washington is </w:t>
      </w:r>
      <w:hyperlink r:id="rId21" w:history="1">
        <w:r w:rsidRPr="000B0443">
          <w:rPr>
            <w:rStyle w:val="Hyperlink"/>
          </w:rPr>
          <w:t>eligible for membership</w:t>
        </w:r>
      </w:hyperlink>
      <w:r w:rsidRPr="000B0443">
        <w:t> . Individuals in select counties of Oregon, Idaho, South Carolina or with affiliation to BECU partners like Boeing, may also be eligible. As a not-for-profit credit union, BECU returns profits to members in the form of great rates, few fees and a multitude of financial services. This includes </w:t>
      </w:r>
      <w:hyperlink r:id="rId22" w:history="1">
        <w:r w:rsidRPr="000B0443">
          <w:rPr>
            <w:rStyle w:val="Hyperlink"/>
          </w:rPr>
          <w:t>unique benefits</w:t>
        </w:r>
      </w:hyperlink>
      <w:r w:rsidRPr="000B0443">
        <w:t>, such as free, personalized </w:t>
      </w:r>
      <w:hyperlink r:id="rId23" w:history="1">
        <w:r w:rsidRPr="000B0443">
          <w:rPr>
            <w:rStyle w:val="Hyperlink"/>
          </w:rPr>
          <w:t>Financial Health Checks</w:t>
        </w:r>
      </w:hyperlink>
      <w:r w:rsidRPr="000B0443">
        <w:t>, member-only discounts and more.</w:t>
      </w:r>
    </w:p>
    <w:p w14:paraId="710CEC47" w14:textId="29A8F3EE" w:rsidR="000B0443" w:rsidRDefault="000B0443" w:rsidP="000B0443">
      <w:r w:rsidRPr="000B0443">
        <w:t xml:space="preserve">Additionally, BECU expects to hire six employees at </w:t>
      </w:r>
      <w:r>
        <w:t>its Lakewood location</w:t>
      </w:r>
      <w:r w:rsidRPr="000B0443">
        <w:t>. Candidates interested in working at the credit union can apply online at </w:t>
      </w:r>
      <w:hyperlink r:id="rId24" w:history="1">
        <w:r w:rsidRPr="000B0443">
          <w:rPr>
            <w:rStyle w:val="Hyperlink"/>
          </w:rPr>
          <w:t>BECU.org/careers</w:t>
        </w:r>
      </w:hyperlink>
      <w:r w:rsidRPr="000B0443">
        <w:t>. Employees receive a </w:t>
      </w:r>
      <w:hyperlink r:id="rId25" w:history="1">
        <w:r w:rsidRPr="000B0443">
          <w:rPr>
            <w:rStyle w:val="Hyperlink"/>
          </w:rPr>
          <w:t>variety of benefits</w:t>
        </w:r>
      </w:hyperlink>
      <w:r w:rsidRPr="000B0443">
        <w:t> to promote financial health and general wellness.</w:t>
      </w:r>
    </w:p>
    <w:p w14:paraId="3A7270A7" w14:textId="0DB08147" w:rsidR="000B0443" w:rsidRPr="000B0443" w:rsidRDefault="000B0443" w:rsidP="000B0443">
      <w:r w:rsidRPr="000B0443">
        <w:rPr>
          <w:b/>
          <w:bCs/>
        </w:rPr>
        <w:t>About BECU</w:t>
      </w:r>
      <w:r w:rsidRPr="000B0443">
        <w:br/>
        <w:t>BECU is federally insured by NCUA and an Equal Housing Opportunity Lender (Boeing Employees’ Credit Union NMLS ID 490518). With more than 1.5 million members and $29.4 billion in assets, BECU is the largest not-for-profit credit union in Washington and one of the top f</w:t>
      </w:r>
      <w:r w:rsidR="006868B1">
        <w:t xml:space="preserve">ive </w:t>
      </w:r>
      <w:r w:rsidRPr="000B0443">
        <w:t>financial cooperatives in the country. As a member-owned credit union, BECU is focused on helping increase the financial well-being of its members and communities through great rates, few fees, community partnerships and financial education. The credit union currently operates more than 60 financial centers, including two in South Carolina. For more information, visit </w:t>
      </w:r>
      <w:hyperlink r:id="rId26" w:history="1">
        <w:r w:rsidRPr="000B0443">
          <w:rPr>
            <w:rStyle w:val="Hyperlink"/>
          </w:rPr>
          <w:t>www.becu.org</w:t>
        </w:r>
      </w:hyperlink>
      <w:r w:rsidRPr="000B0443">
        <w:t>.</w:t>
      </w:r>
    </w:p>
    <w:p w14:paraId="423460B5" w14:textId="77777777" w:rsidR="000B0443" w:rsidRDefault="000B0443"/>
    <w:sectPr w:rsidR="000B04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443"/>
    <w:rsid w:val="000113AC"/>
    <w:rsid w:val="00011E86"/>
    <w:rsid w:val="00012545"/>
    <w:rsid w:val="00017488"/>
    <w:rsid w:val="00023C8D"/>
    <w:rsid w:val="0002427D"/>
    <w:rsid w:val="000257AF"/>
    <w:rsid w:val="0003147B"/>
    <w:rsid w:val="000366F0"/>
    <w:rsid w:val="0004106E"/>
    <w:rsid w:val="00041C22"/>
    <w:rsid w:val="000434F8"/>
    <w:rsid w:val="00047ACC"/>
    <w:rsid w:val="00064C64"/>
    <w:rsid w:val="0006579F"/>
    <w:rsid w:val="00084D63"/>
    <w:rsid w:val="000854FB"/>
    <w:rsid w:val="00094513"/>
    <w:rsid w:val="000949D5"/>
    <w:rsid w:val="000A05AF"/>
    <w:rsid w:val="000A337B"/>
    <w:rsid w:val="000A771D"/>
    <w:rsid w:val="000B02C8"/>
    <w:rsid w:val="000B0443"/>
    <w:rsid w:val="000B06A9"/>
    <w:rsid w:val="000B06B7"/>
    <w:rsid w:val="000D2909"/>
    <w:rsid w:val="000E06E8"/>
    <w:rsid w:val="000E1AFD"/>
    <w:rsid w:val="000E34DD"/>
    <w:rsid w:val="000F439A"/>
    <w:rsid w:val="00101A3B"/>
    <w:rsid w:val="001303A0"/>
    <w:rsid w:val="001352AF"/>
    <w:rsid w:val="00136581"/>
    <w:rsid w:val="0014250A"/>
    <w:rsid w:val="001555EE"/>
    <w:rsid w:val="001608E9"/>
    <w:rsid w:val="00160AA7"/>
    <w:rsid w:val="00164FEC"/>
    <w:rsid w:val="00172E58"/>
    <w:rsid w:val="00180C3C"/>
    <w:rsid w:val="00181E8B"/>
    <w:rsid w:val="00185288"/>
    <w:rsid w:val="00185767"/>
    <w:rsid w:val="00191D35"/>
    <w:rsid w:val="001A4186"/>
    <w:rsid w:val="001B0FE3"/>
    <w:rsid w:val="001B589D"/>
    <w:rsid w:val="001C187E"/>
    <w:rsid w:val="001D0127"/>
    <w:rsid w:val="001D2344"/>
    <w:rsid w:val="001E5124"/>
    <w:rsid w:val="001E7492"/>
    <w:rsid w:val="001F0188"/>
    <w:rsid w:val="0020313E"/>
    <w:rsid w:val="00205A2D"/>
    <w:rsid w:val="00207315"/>
    <w:rsid w:val="00221D65"/>
    <w:rsid w:val="002243F6"/>
    <w:rsid w:val="00224CA2"/>
    <w:rsid w:val="00225ACC"/>
    <w:rsid w:val="00234C68"/>
    <w:rsid w:val="00237CCC"/>
    <w:rsid w:val="002403E9"/>
    <w:rsid w:val="002454F3"/>
    <w:rsid w:val="00247AED"/>
    <w:rsid w:val="0025311A"/>
    <w:rsid w:val="0027271E"/>
    <w:rsid w:val="0027683A"/>
    <w:rsid w:val="00280EB8"/>
    <w:rsid w:val="002818A4"/>
    <w:rsid w:val="002824D9"/>
    <w:rsid w:val="002827F1"/>
    <w:rsid w:val="002869FD"/>
    <w:rsid w:val="00287FBB"/>
    <w:rsid w:val="002A426E"/>
    <w:rsid w:val="002A6DF3"/>
    <w:rsid w:val="002B18CC"/>
    <w:rsid w:val="002B5B7B"/>
    <w:rsid w:val="002C2952"/>
    <w:rsid w:val="002C3D3B"/>
    <w:rsid w:val="002C776D"/>
    <w:rsid w:val="002D6F75"/>
    <w:rsid w:val="002E0A06"/>
    <w:rsid w:val="002E25F2"/>
    <w:rsid w:val="002F3753"/>
    <w:rsid w:val="002F43F8"/>
    <w:rsid w:val="00300DD8"/>
    <w:rsid w:val="0030371A"/>
    <w:rsid w:val="00304ACA"/>
    <w:rsid w:val="003227BD"/>
    <w:rsid w:val="00322BC2"/>
    <w:rsid w:val="003376E7"/>
    <w:rsid w:val="0035527A"/>
    <w:rsid w:val="00355BEF"/>
    <w:rsid w:val="0035648A"/>
    <w:rsid w:val="00357B62"/>
    <w:rsid w:val="00367CD3"/>
    <w:rsid w:val="00396044"/>
    <w:rsid w:val="003B5402"/>
    <w:rsid w:val="003B7E86"/>
    <w:rsid w:val="003C112F"/>
    <w:rsid w:val="003C36B3"/>
    <w:rsid w:val="003C4DA9"/>
    <w:rsid w:val="003C5213"/>
    <w:rsid w:val="003D22F4"/>
    <w:rsid w:val="003D30C4"/>
    <w:rsid w:val="003DC82A"/>
    <w:rsid w:val="003E07DE"/>
    <w:rsid w:val="003E5084"/>
    <w:rsid w:val="003F0F10"/>
    <w:rsid w:val="003F261E"/>
    <w:rsid w:val="003F6D12"/>
    <w:rsid w:val="00402CFC"/>
    <w:rsid w:val="0041198F"/>
    <w:rsid w:val="00417238"/>
    <w:rsid w:val="0044551F"/>
    <w:rsid w:val="004521F2"/>
    <w:rsid w:val="0045672E"/>
    <w:rsid w:val="00462BD4"/>
    <w:rsid w:val="00464B29"/>
    <w:rsid w:val="004830C5"/>
    <w:rsid w:val="004834EE"/>
    <w:rsid w:val="00486DF7"/>
    <w:rsid w:val="004B3DB3"/>
    <w:rsid w:val="004B7F5C"/>
    <w:rsid w:val="004C0890"/>
    <w:rsid w:val="004C1F08"/>
    <w:rsid w:val="004D08E8"/>
    <w:rsid w:val="004D22B4"/>
    <w:rsid w:val="004D6140"/>
    <w:rsid w:val="004D618D"/>
    <w:rsid w:val="004E267E"/>
    <w:rsid w:val="004E308D"/>
    <w:rsid w:val="004F4995"/>
    <w:rsid w:val="004F7159"/>
    <w:rsid w:val="00503139"/>
    <w:rsid w:val="00503D4A"/>
    <w:rsid w:val="005139A5"/>
    <w:rsid w:val="00543D01"/>
    <w:rsid w:val="0054454F"/>
    <w:rsid w:val="00544584"/>
    <w:rsid w:val="00546470"/>
    <w:rsid w:val="005524BF"/>
    <w:rsid w:val="0055338A"/>
    <w:rsid w:val="00556D84"/>
    <w:rsid w:val="00562398"/>
    <w:rsid w:val="0056294E"/>
    <w:rsid w:val="00562AA7"/>
    <w:rsid w:val="00570E57"/>
    <w:rsid w:val="0057296A"/>
    <w:rsid w:val="00572E31"/>
    <w:rsid w:val="00574E0C"/>
    <w:rsid w:val="005821B5"/>
    <w:rsid w:val="0059470D"/>
    <w:rsid w:val="0059763E"/>
    <w:rsid w:val="005A06A0"/>
    <w:rsid w:val="005A2A4E"/>
    <w:rsid w:val="005C0F91"/>
    <w:rsid w:val="005C39CB"/>
    <w:rsid w:val="005C3F4F"/>
    <w:rsid w:val="005C4776"/>
    <w:rsid w:val="005D13F4"/>
    <w:rsid w:val="005E2772"/>
    <w:rsid w:val="005E31DC"/>
    <w:rsid w:val="00601390"/>
    <w:rsid w:val="00615D41"/>
    <w:rsid w:val="00616BB4"/>
    <w:rsid w:val="00624159"/>
    <w:rsid w:val="006421CC"/>
    <w:rsid w:val="0064430D"/>
    <w:rsid w:val="0065110F"/>
    <w:rsid w:val="00664884"/>
    <w:rsid w:val="0068031E"/>
    <w:rsid w:val="00682925"/>
    <w:rsid w:val="00684030"/>
    <w:rsid w:val="006868B1"/>
    <w:rsid w:val="00690921"/>
    <w:rsid w:val="00694F9E"/>
    <w:rsid w:val="006A3795"/>
    <w:rsid w:val="006A53D6"/>
    <w:rsid w:val="006C002C"/>
    <w:rsid w:val="006C539C"/>
    <w:rsid w:val="006C564E"/>
    <w:rsid w:val="006D6CD8"/>
    <w:rsid w:val="006E3F3E"/>
    <w:rsid w:val="006F2599"/>
    <w:rsid w:val="006F271E"/>
    <w:rsid w:val="007068C7"/>
    <w:rsid w:val="007161AE"/>
    <w:rsid w:val="007202E3"/>
    <w:rsid w:val="00722B45"/>
    <w:rsid w:val="00723F1C"/>
    <w:rsid w:val="00726AFF"/>
    <w:rsid w:val="007340D4"/>
    <w:rsid w:val="00735751"/>
    <w:rsid w:val="007367A6"/>
    <w:rsid w:val="007375D4"/>
    <w:rsid w:val="007414FC"/>
    <w:rsid w:val="0074391F"/>
    <w:rsid w:val="0075726C"/>
    <w:rsid w:val="007661F6"/>
    <w:rsid w:val="0076673A"/>
    <w:rsid w:val="007672C1"/>
    <w:rsid w:val="00773F5B"/>
    <w:rsid w:val="007871CF"/>
    <w:rsid w:val="00795C08"/>
    <w:rsid w:val="007B4E6D"/>
    <w:rsid w:val="007C107E"/>
    <w:rsid w:val="007D2C8C"/>
    <w:rsid w:val="007D76AF"/>
    <w:rsid w:val="007E0C63"/>
    <w:rsid w:val="007E3919"/>
    <w:rsid w:val="007E6469"/>
    <w:rsid w:val="007F49D7"/>
    <w:rsid w:val="007F5858"/>
    <w:rsid w:val="007F5E9E"/>
    <w:rsid w:val="00805D61"/>
    <w:rsid w:val="0080653C"/>
    <w:rsid w:val="00810571"/>
    <w:rsid w:val="00810E2D"/>
    <w:rsid w:val="00812145"/>
    <w:rsid w:val="00821663"/>
    <w:rsid w:val="00824DCB"/>
    <w:rsid w:val="008343C5"/>
    <w:rsid w:val="00841094"/>
    <w:rsid w:val="00847E90"/>
    <w:rsid w:val="00856381"/>
    <w:rsid w:val="00866BEE"/>
    <w:rsid w:val="00874A01"/>
    <w:rsid w:val="0088058C"/>
    <w:rsid w:val="008809E3"/>
    <w:rsid w:val="00885723"/>
    <w:rsid w:val="00894D17"/>
    <w:rsid w:val="008A3E7B"/>
    <w:rsid w:val="008B2C77"/>
    <w:rsid w:val="008D56E9"/>
    <w:rsid w:val="008E2878"/>
    <w:rsid w:val="008E2DF3"/>
    <w:rsid w:val="008F1A53"/>
    <w:rsid w:val="008F49BD"/>
    <w:rsid w:val="009279F0"/>
    <w:rsid w:val="00937DBF"/>
    <w:rsid w:val="009452CD"/>
    <w:rsid w:val="009474E1"/>
    <w:rsid w:val="00950B78"/>
    <w:rsid w:val="009553F0"/>
    <w:rsid w:val="009729BE"/>
    <w:rsid w:val="0099499F"/>
    <w:rsid w:val="009A04BE"/>
    <w:rsid w:val="009B2C53"/>
    <w:rsid w:val="009C568F"/>
    <w:rsid w:val="009D1661"/>
    <w:rsid w:val="009D372E"/>
    <w:rsid w:val="009D5A7F"/>
    <w:rsid w:val="009E5B98"/>
    <w:rsid w:val="009F012F"/>
    <w:rsid w:val="009F1D8D"/>
    <w:rsid w:val="009F6C0C"/>
    <w:rsid w:val="00A04D4F"/>
    <w:rsid w:val="00A06615"/>
    <w:rsid w:val="00A12E5D"/>
    <w:rsid w:val="00A12FED"/>
    <w:rsid w:val="00A136C1"/>
    <w:rsid w:val="00A16C0C"/>
    <w:rsid w:val="00A20B34"/>
    <w:rsid w:val="00A34752"/>
    <w:rsid w:val="00A43633"/>
    <w:rsid w:val="00A4472A"/>
    <w:rsid w:val="00A4525B"/>
    <w:rsid w:val="00A55E52"/>
    <w:rsid w:val="00A81035"/>
    <w:rsid w:val="00A87EF7"/>
    <w:rsid w:val="00A92398"/>
    <w:rsid w:val="00A93F8E"/>
    <w:rsid w:val="00A94670"/>
    <w:rsid w:val="00A95F4D"/>
    <w:rsid w:val="00A97621"/>
    <w:rsid w:val="00AA63F8"/>
    <w:rsid w:val="00AC1A29"/>
    <w:rsid w:val="00AC4AD2"/>
    <w:rsid w:val="00AE7D58"/>
    <w:rsid w:val="00B105E4"/>
    <w:rsid w:val="00B37591"/>
    <w:rsid w:val="00B41140"/>
    <w:rsid w:val="00B66868"/>
    <w:rsid w:val="00B86085"/>
    <w:rsid w:val="00BA54E5"/>
    <w:rsid w:val="00BA73AD"/>
    <w:rsid w:val="00BB07A4"/>
    <w:rsid w:val="00BB5CC4"/>
    <w:rsid w:val="00BC0848"/>
    <w:rsid w:val="00BD18BE"/>
    <w:rsid w:val="00BE0B4C"/>
    <w:rsid w:val="00BE378B"/>
    <w:rsid w:val="00BE6828"/>
    <w:rsid w:val="00BF0F6B"/>
    <w:rsid w:val="00BF1017"/>
    <w:rsid w:val="00BF5E29"/>
    <w:rsid w:val="00C0773A"/>
    <w:rsid w:val="00C13166"/>
    <w:rsid w:val="00C14394"/>
    <w:rsid w:val="00C1793D"/>
    <w:rsid w:val="00C20F4B"/>
    <w:rsid w:val="00C21E69"/>
    <w:rsid w:val="00C22C55"/>
    <w:rsid w:val="00C24796"/>
    <w:rsid w:val="00C25FF2"/>
    <w:rsid w:val="00C324E7"/>
    <w:rsid w:val="00C33F51"/>
    <w:rsid w:val="00C36092"/>
    <w:rsid w:val="00C50F71"/>
    <w:rsid w:val="00C63EFE"/>
    <w:rsid w:val="00C678C5"/>
    <w:rsid w:val="00C70C18"/>
    <w:rsid w:val="00C70FC2"/>
    <w:rsid w:val="00C7571F"/>
    <w:rsid w:val="00C7630C"/>
    <w:rsid w:val="00C81DDE"/>
    <w:rsid w:val="00C860C0"/>
    <w:rsid w:val="00C91B52"/>
    <w:rsid w:val="00C92D1D"/>
    <w:rsid w:val="00C96E2C"/>
    <w:rsid w:val="00CA0619"/>
    <w:rsid w:val="00CA7573"/>
    <w:rsid w:val="00CA7894"/>
    <w:rsid w:val="00CB358E"/>
    <w:rsid w:val="00CB4E81"/>
    <w:rsid w:val="00CC05E5"/>
    <w:rsid w:val="00CC53C1"/>
    <w:rsid w:val="00CC6A89"/>
    <w:rsid w:val="00CD22BD"/>
    <w:rsid w:val="00CF06FD"/>
    <w:rsid w:val="00CF2391"/>
    <w:rsid w:val="00CF6A5E"/>
    <w:rsid w:val="00D0344E"/>
    <w:rsid w:val="00D16A93"/>
    <w:rsid w:val="00D24215"/>
    <w:rsid w:val="00D30BD7"/>
    <w:rsid w:val="00D40D6E"/>
    <w:rsid w:val="00D51DC1"/>
    <w:rsid w:val="00D5793E"/>
    <w:rsid w:val="00D5794A"/>
    <w:rsid w:val="00D6207C"/>
    <w:rsid w:val="00D66771"/>
    <w:rsid w:val="00D76A0A"/>
    <w:rsid w:val="00D806C8"/>
    <w:rsid w:val="00D81371"/>
    <w:rsid w:val="00D9278B"/>
    <w:rsid w:val="00D949DD"/>
    <w:rsid w:val="00DA04D4"/>
    <w:rsid w:val="00DB0D89"/>
    <w:rsid w:val="00DD4CA9"/>
    <w:rsid w:val="00DD62C2"/>
    <w:rsid w:val="00DD62E4"/>
    <w:rsid w:val="00DE0683"/>
    <w:rsid w:val="00DE160C"/>
    <w:rsid w:val="00DE2B38"/>
    <w:rsid w:val="00DE3272"/>
    <w:rsid w:val="00DE45B7"/>
    <w:rsid w:val="00DF205E"/>
    <w:rsid w:val="00E02BCA"/>
    <w:rsid w:val="00E13956"/>
    <w:rsid w:val="00E14ECF"/>
    <w:rsid w:val="00E16D82"/>
    <w:rsid w:val="00E20298"/>
    <w:rsid w:val="00E213C0"/>
    <w:rsid w:val="00E22533"/>
    <w:rsid w:val="00E32B4C"/>
    <w:rsid w:val="00E34BBD"/>
    <w:rsid w:val="00E34E17"/>
    <w:rsid w:val="00E372C8"/>
    <w:rsid w:val="00E4249F"/>
    <w:rsid w:val="00E4308B"/>
    <w:rsid w:val="00E43E70"/>
    <w:rsid w:val="00E448FE"/>
    <w:rsid w:val="00E5185F"/>
    <w:rsid w:val="00E54623"/>
    <w:rsid w:val="00E657D2"/>
    <w:rsid w:val="00E74CD3"/>
    <w:rsid w:val="00E86ADA"/>
    <w:rsid w:val="00EA5C6C"/>
    <w:rsid w:val="00EB1246"/>
    <w:rsid w:val="00EB70F5"/>
    <w:rsid w:val="00EB769B"/>
    <w:rsid w:val="00ED0488"/>
    <w:rsid w:val="00F04B8F"/>
    <w:rsid w:val="00F530CD"/>
    <w:rsid w:val="00F54DED"/>
    <w:rsid w:val="00F6417A"/>
    <w:rsid w:val="00F743CB"/>
    <w:rsid w:val="00F803D4"/>
    <w:rsid w:val="00F87FCC"/>
    <w:rsid w:val="00FA0C4B"/>
    <w:rsid w:val="00FB09D3"/>
    <w:rsid w:val="00FB7144"/>
    <w:rsid w:val="00FD57A5"/>
    <w:rsid w:val="00FD60B8"/>
    <w:rsid w:val="00FE6982"/>
    <w:rsid w:val="00FE7CD7"/>
    <w:rsid w:val="00FF03D3"/>
    <w:rsid w:val="031CCC44"/>
    <w:rsid w:val="04F92C6E"/>
    <w:rsid w:val="058B17A8"/>
    <w:rsid w:val="06AB26C3"/>
    <w:rsid w:val="07005BA6"/>
    <w:rsid w:val="09509B23"/>
    <w:rsid w:val="0A2DC286"/>
    <w:rsid w:val="0CC746E4"/>
    <w:rsid w:val="0D23CC8B"/>
    <w:rsid w:val="0EF4FEE4"/>
    <w:rsid w:val="0F53743F"/>
    <w:rsid w:val="0FC081F1"/>
    <w:rsid w:val="116B42F5"/>
    <w:rsid w:val="12A43B3D"/>
    <w:rsid w:val="17630C1A"/>
    <w:rsid w:val="184B5091"/>
    <w:rsid w:val="1A1172DE"/>
    <w:rsid w:val="1A449CDF"/>
    <w:rsid w:val="1DF1204A"/>
    <w:rsid w:val="1E571EC3"/>
    <w:rsid w:val="1F0651AF"/>
    <w:rsid w:val="1FBAE17C"/>
    <w:rsid w:val="2022C99C"/>
    <w:rsid w:val="2387A163"/>
    <w:rsid w:val="24117DA2"/>
    <w:rsid w:val="24BDC13B"/>
    <w:rsid w:val="252D5AEB"/>
    <w:rsid w:val="259DCE1F"/>
    <w:rsid w:val="2689C7F7"/>
    <w:rsid w:val="26D5F30B"/>
    <w:rsid w:val="27AE9E50"/>
    <w:rsid w:val="2847A2A7"/>
    <w:rsid w:val="28B37EA8"/>
    <w:rsid w:val="28BE9427"/>
    <w:rsid w:val="29B56E72"/>
    <w:rsid w:val="2B16FBF5"/>
    <w:rsid w:val="2B35F5A6"/>
    <w:rsid w:val="2BEF2B57"/>
    <w:rsid w:val="2C03F512"/>
    <w:rsid w:val="2DBBBA62"/>
    <w:rsid w:val="2F6C55FB"/>
    <w:rsid w:val="30254127"/>
    <w:rsid w:val="3107D28A"/>
    <w:rsid w:val="3158A8B8"/>
    <w:rsid w:val="316B3F79"/>
    <w:rsid w:val="32CAF8CE"/>
    <w:rsid w:val="342ECA16"/>
    <w:rsid w:val="3498BAF5"/>
    <w:rsid w:val="351652E5"/>
    <w:rsid w:val="351F6ECA"/>
    <w:rsid w:val="37FB5B1F"/>
    <w:rsid w:val="39797E80"/>
    <w:rsid w:val="3A366D1A"/>
    <w:rsid w:val="3B9BD6C3"/>
    <w:rsid w:val="3CA2B4F8"/>
    <w:rsid w:val="3EF58F77"/>
    <w:rsid w:val="3FB8AF02"/>
    <w:rsid w:val="3FFC734D"/>
    <w:rsid w:val="4074A731"/>
    <w:rsid w:val="40A8A717"/>
    <w:rsid w:val="40BED547"/>
    <w:rsid w:val="42622EB6"/>
    <w:rsid w:val="44714F20"/>
    <w:rsid w:val="44B1F6FE"/>
    <w:rsid w:val="45051D7C"/>
    <w:rsid w:val="470A6905"/>
    <w:rsid w:val="49A4EC5F"/>
    <w:rsid w:val="4B08699E"/>
    <w:rsid w:val="4B3018D2"/>
    <w:rsid w:val="4BC845A3"/>
    <w:rsid w:val="4D39924A"/>
    <w:rsid w:val="4E8D6962"/>
    <w:rsid w:val="4EEDCB1B"/>
    <w:rsid w:val="4F6D2F83"/>
    <w:rsid w:val="50E795DB"/>
    <w:rsid w:val="511183E1"/>
    <w:rsid w:val="52245750"/>
    <w:rsid w:val="54CBE2F2"/>
    <w:rsid w:val="557FAA42"/>
    <w:rsid w:val="55DF177C"/>
    <w:rsid w:val="55E125A1"/>
    <w:rsid w:val="563A1714"/>
    <w:rsid w:val="56860658"/>
    <w:rsid w:val="572AFE5F"/>
    <w:rsid w:val="5851C6CA"/>
    <w:rsid w:val="58D567DE"/>
    <w:rsid w:val="5ABB1E2E"/>
    <w:rsid w:val="5CECB93E"/>
    <w:rsid w:val="5E0CAD22"/>
    <w:rsid w:val="5E9A5E6E"/>
    <w:rsid w:val="60B201EB"/>
    <w:rsid w:val="617C8563"/>
    <w:rsid w:val="66521879"/>
    <w:rsid w:val="6714812C"/>
    <w:rsid w:val="677E2EA3"/>
    <w:rsid w:val="67E94EEB"/>
    <w:rsid w:val="67F0A83D"/>
    <w:rsid w:val="6827433B"/>
    <w:rsid w:val="6A0097D8"/>
    <w:rsid w:val="6C61396E"/>
    <w:rsid w:val="6CFBC20B"/>
    <w:rsid w:val="6D83618C"/>
    <w:rsid w:val="6E149286"/>
    <w:rsid w:val="6E383E44"/>
    <w:rsid w:val="6E794590"/>
    <w:rsid w:val="6FCB3EAA"/>
    <w:rsid w:val="70142893"/>
    <w:rsid w:val="727B11B4"/>
    <w:rsid w:val="731D7C12"/>
    <w:rsid w:val="735A06A4"/>
    <w:rsid w:val="75854F93"/>
    <w:rsid w:val="75A21797"/>
    <w:rsid w:val="75DE5C9F"/>
    <w:rsid w:val="75E13170"/>
    <w:rsid w:val="761EFB4B"/>
    <w:rsid w:val="77B20153"/>
    <w:rsid w:val="783C1692"/>
    <w:rsid w:val="7854A1F3"/>
    <w:rsid w:val="79EADC06"/>
    <w:rsid w:val="7A7F411E"/>
    <w:rsid w:val="7C35CF8B"/>
    <w:rsid w:val="7CF29180"/>
    <w:rsid w:val="7ECE9D1B"/>
    <w:rsid w:val="7F97FE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7A168"/>
  <w15:chartTrackingRefBased/>
  <w15:docId w15:val="{D47F3C3B-0492-4B2F-B485-D284C5508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4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04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04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04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04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04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4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4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4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4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04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04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04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04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04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4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4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443"/>
    <w:rPr>
      <w:rFonts w:eastAsiaTheme="majorEastAsia" w:cstheme="majorBidi"/>
      <w:color w:val="272727" w:themeColor="text1" w:themeTint="D8"/>
    </w:rPr>
  </w:style>
  <w:style w:type="paragraph" w:styleId="Title">
    <w:name w:val="Title"/>
    <w:basedOn w:val="Normal"/>
    <w:next w:val="Normal"/>
    <w:link w:val="TitleChar"/>
    <w:uiPriority w:val="10"/>
    <w:qFormat/>
    <w:rsid w:val="000B04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4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4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4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443"/>
    <w:pPr>
      <w:spacing w:before="160"/>
      <w:jc w:val="center"/>
    </w:pPr>
    <w:rPr>
      <w:i/>
      <w:iCs/>
      <w:color w:val="404040" w:themeColor="text1" w:themeTint="BF"/>
    </w:rPr>
  </w:style>
  <w:style w:type="character" w:customStyle="1" w:styleId="QuoteChar">
    <w:name w:val="Quote Char"/>
    <w:basedOn w:val="DefaultParagraphFont"/>
    <w:link w:val="Quote"/>
    <w:uiPriority w:val="29"/>
    <w:rsid w:val="000B0443"/>
    <w:rPr>
      <w:i/>
      <w:iCs/>
      <w:color w:val="404040" w:themeColor="text1" w:themeTint="BF"/>
    </w:rPr>
  </w:style>
  <w:style w:type="paragraph" w:styleId="ListParagraph">
    <w:name w:val="List Paragraph"/>
    <w:basedOn w:val="Normal"/>
    <w:uiPriority w:val="34"/>
    <w:qFormat/>
    <w:rsid w:val="000B0443"/>
    <w:pPr>
      <w:ind w:left="720"/>
      <w:contextualSpacing/>
    </w:pPr>
  </w:style>
  <w:style w:type="character" w:styleId="IntenseEmphasis">
    <w:name w:val="Intense Emphasis"/>
    <w:basedOn w:val="DefaultParagraphFont"/>
    <w:uiPriority w:val="21"/>
    <w:qFormat/>
    <w:rsid w:val="000B0443"/>
    <w:rPr>
      <w:i/>
      <w:iCs/>
      <w:color w:val="0F4761" w:themeColor="accent1" w:themeShade="BF"/>
    </w:rPr>
  </w:style>
  <w:style w:type="paragraph" w:styleId="IntenseQuote">
    <w:name w:val="Intense Quote"/>
    <w:basedOn w:val="Normal"/>
    <w:next w:val="Normal"/>
    <w:link w:val="IntenseQuoteChar"/>
    <w:uiPriority w:val="30"/>
    <w:qFormat/>
    <w:rsid w:val="000B04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0443"/>
    <w:rPr>
      <w:i/>
      <w:iCs/>
      <w:color w:val="0F4761" w:themeColor="accent1" w:themeShade="BF"/>
    </w:rPr>
  </w:style>
  <w:style w:type="character" w:styleId="IntenseReference">
    <w:name w:val="Intense Reference"/>
    <w:basedOn w:val="DefaultParagraphFont"/>
    <w:uiPriority w:val="32"/>
    <w:qFormat/>
    <w:rsid w:val="000B0443"/>
    <w:rPr>
      <w:b/>
      <w:bCs/>
      <w:smallCaps/>
      <w:color w:val="0F4761" w:themeColor="accent1" w:themeShade="BF"/>
      <w:spacing w:val="5"/>
    </w:rPr>
  </w:style>
  <w:style w:type="character" w:styleId="Hyperlink">
    <w:name w:val="Hyperlink"/>
    <w:basedOn w:val="DefaultParagraphFont"/>
    <w:uiPriority w:val="99"/>
    <w:unhideWhenUsed/>
    <w:rsid w:val="000B0443"/>
    <w:rPr>
      <w:color w:val="467886" w:themeColor="hyperlink"/>
      <w:u w:val="single"/>
    </w:rPr>
  </w:style>
  <w:style w:type="character" w:styleId="UnresolvedMention">
    <w:name w:val="Unresolved Mention"/>
    <w:basedOn w:val="DefaultParagraphFont"/>
    <w:uiPriority w:val="99"/>
    <w:semiHidden/>
    <w:unhideWhenUsed/>
    <w:rsid w:val="000B0443"/>
    <w:rPr>
      <w:color w:val="605E5C"/>
      <w:shd w:val="clear" w:color="auto" w:fill="E1DFDD"/>
    </w:rPr>
  </w:style>
  <w:style w:type="paragraph" w:styleId="Revision">
    <w:name w:val="Revision"/>
    <w:hidden/>
    <w:uiPriority w:val="99"/>
    <w:semiHidden/>
    <w:rsid w:val="00A136C1"/>
    <w:pPr>
      <w:spacing w:after="0" w:line="240" w:lineRule="auto"/>
    </w:pPr>
  </w:style>
  <w:style w:type="character" w:styleId="CommentReference">
    <w:name w:val="annotation reference"/>
    <w:basedOn w:val="DefaultParagraphFont"/>
    <w:uiPriority w:val="99"/>
    <w:semiHidden/>
    <w:unhideWhenUsed/>
    <w:rsid w:val="006F271E"/>
    <w:rPr>
      <w:sz w:val="16"/>
      <w:szCs w:val="16"/>
    </w:rPr>
  </w:style>
  <w:style w:type="paragraph" w:styleId="CommentText">
    <w:name w:val="annotation text"/>
    <w:basedOn w:val="Normal"/>
    <w:link w:val="CommentTextChar"/>
    <w:uiPriority w:val="99"/>
    <w:unhideWhenUsed/>
    <w:rsid w:val="006F271E"/>
    <w:pPr>
      <w:spacing w:line="240" w:lineRule="auto"/>
    </w:pPr>
    <w:rPr>
      <w:sz w:val="20"/>
      <w:szCs w:val="20"/>
    </w:rPr>
  </w:style>
  <w:style w:type="character" w:customStyle="1" w:styleId="CommentTextChar">
    <w:name w:val="Comment Text Char"/>
    <w:basedOn w:val="DefaultParagraphFont"/>
    <w:link w:val="CommentText"/>
    <w:uiPriority w:val="99"/>
    <w:rsid w:val="006F271E"/>
    <w:rPr>
      <w:sz w:val="20"/>
      <w:szCs w:val="20"/>
    </w:rPr>
  </w:style>
  <w:style w:type="paragraph" w:styleId="CommentSubject">
    <w:name w:val="annotation subject"/>
    <w:basedOn w:val="CommentText"/>
    <w:next w:val="CommentText"/>
    <w:link w:val="CommentSubjectChar"/>
    <w:uiPriority w:val="99"/>
    <w:semiHidden/>
    <w:unhideWhenUsed/>
    <w:rsid w:val="006F271E"/>
    <w:rPr>
      <w:b/>
      <w:bCs/>
    </w:rPr>
  </w:style>
  <w:style w:type="character" w:customStyle="1" w:styleId="CommentSubjectChar">
    <w:name w:val="Comment Subject Char"/>
    <w:basedOn w:val="CommentTextChar"/>
    <w:link w:val="CommentSubject"/>
    <w:uiPriority w:val="99"/>
    <w:semiHidden/>
    <w:rsid w:val="006F27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83878">
      <w:bodyDiv w:val="1"/>
      <w:marLeft w:val="0"/>
      <w:marRight w:val="0"/>
      <w:marTop w:val="0"/>
      <w:marBottom w:val="0"/>
      <w:divBdr>
        <w:top w:val="none" w:sz="0" w:space="0" w:color="auto"/>
        <w:left w:val="none" w:sz="0" w:space="0" w:color="auto"/>
        <w:bottom w:val="none" w:sz="0" w:space="0" w:color="auto"/>
        <w:right w:val="none" w:sz="0" w:space="0" w:color="auto"/>
      </w:divBdr>
    </w:div>
    <w:div w:id="101207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s://www.becu.org/locations/spokane-south-hill" TargetMode="External"/><Relationship Id="rId18" Type="http://schemas.openxmlformats.org/officeDocument/2006/relationships/hyperlink" Target="https://soundoutreach.org/" TargetMode="External"/><Relationship Id="rId26" Type="http://schemas.openxmlformats.org/officeDocument/2006/relationships/hyperlink" Target="http://www.becu.org/" TargetMode="External"/><Relationship Id="rId3" Type="http://schemas.openxmlformats.org/officeDocument/2006/relationships/customXml" Target="../customXml/item3.xml"/><Relationship Id="rId21" Type="http://schemas.openxmlformats.org/officeDocument/2006/relationships/hyperlink" Target="https://www.becu.org/members-matter/about-membership/Eligibility" TargetMode="External"/><Relationship Id="rId7" Type="http://schemas.openxmlformats.org/officeDocument/2006/relationships/hyperlink" Target="mailto:caitlin.goettler@becu.org" TargetMode="External"/><Relationship Id="rId12" Type="http://schemas.openxmlformats.org/officeDocument/2006/relationships/hyperlink" Target="https://www.becu.org/blog/becu-expands-with-new-location-in-white-center" TargetMode="External"/><Relationship Id="rId17" Type="http://schemas.openxmlformats.org/officeDocument/2006/relationships/hyperlink" Target="https://www.rebuildingtogetherss.org/" TargetMode="External"/><Relationship Id="rId25" Type="http://schemas.openxmlformats.org/officeDocument/2006/relationships/hyperlink" Target="https://www.becu.org/careers/benefits" TargetMode="External"/><Relationship Id="rId2" Type="http://schemas.openxmlformats.org/officeDocument/2006/relationships/customXml" Target="../customXml/item2.xml"/><Relationship Id="rId16" Type="http://schemas.openxmlformats.org/officeDocument/2006/relationships/hyperlink" Target="https://newsroom.becu.org/2025-05-06-BECU-to-open-new-Neighborhood-Financial-Centers-on-Bainbridge-Island-and-in-Duvall,-Washington" TargetMode="External"/><Relationship Id="rId20" Type="http://schemas.openxmlformats.org/officeDocument/2006/relationships/hyperlink" Target="https://new.express.adobe.com/webpage/2n9x4MvVFwk1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ecu.org/support/video-banking" TargetMode="External"/><Relationship Id="rId24" Type="http://schemas.openxmlformats.org/officeDocument/2006/relationships/hyperlink" Target="https://www.becu.org/careers" TargetMode="External"/><Relationship Id="rId5" Type="http://schemas.openxmlformats.org/officeDocument/2006/relationships/settings" Target="settings.xml"/><Relationship Id="rId15" Type="http://schemas.openxmlformats.org/officeDocument/2006/relationships/hyperlink" Target="https://newsroom.becu.org/2025-05-06-BECU-to-open-new-Neighborhood-Financial-Centers-on-Bainbridge-Island-and-in-Duvall,-Washington" TargetMode="External"/><Relationship Id="rId23" Type="http://schemas.openxmlformats.org/officeDocument/2006/relationships/hyperlink" Target="https://www.becu.org/members-matter/education/financial-health-check" TargetMode="External"/><Relationship Id="rId28" Type="http://schemas.openxmlformats.org/officeDocument/2006/relationships/theme" Target="theme/theme1.xml"/><Relationship Id="rId10" Type="http://schemas.openxmlformats.org/officeDocument/2006/relationships/hyperlink" Target="https://www.becu.org/locations/piercecounty" TargetMode="External"/><Relationship Id="rId19" Type="http://schemas.openxmlformats.org/officeDocument/2006/relationships/hyperlink" Target="https://www.uwpc.org/" TargetMode="External"/><Relationship Id="rId4" Type="http://schemas.openxmlformats.org/officeDocument/2006/relationships/styles" Target="styles.xml"/><Relationship Id="rId9" Type="http://schemas.openxmlformats.org/officeDocument/2006/relationships/hyperlink" Target="https://www.becu.org/" TargetMode="External"/><Relationship Id="rId14" Type="http://schemas.openxmlformats.org/officeDocument/2006/relationships/hyperlink" Target="https://newsroom.becu.org/2025-01-15-BECU-to-Open-New-Locations-in-Kirkland-and-Stanwood,-Washington-in-2025" TargetMode="External"/><Relationship Id="rId22" Type="http://schemas.openxmlformats.org/officeDocument/2006/relationships/hyperlink" Target="https://www.becu.org/about-us/Benefit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6aa56334-c8fe-4358-a93f-b65d5856346b">
      <Terms xmlns="http://schemas.microsoft.com/office/infopath/2007/PartnerControls"/>
    </lcf76f155ced4ddcb4097134ff3c332f>
    <_ip_UnifiedCompliancePolicyProperties xmlns="http://schemas.microsoft.com/sharepoint/v3" xsi:nil="true"/>
    <TaxCatchAll xmlns="441bda19-ac3d-4ceb-a38d-63152bce2a7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8EE7818CF40241817783628EB57B61" ma:contentTypeVersion="21" ma:contentTypeDescription="Create a new document." ma:contentTypeScope="" ma:versionID="fdb08de6e22edb696718c218c871b481">
  <xsd:schema xmlns:xsd="http://www.w3.org/2001/XMLSchema" xmlns:xs="http://www.w3.org/2001/XMLSchema" xmlns:p="http://schemas.microsoft.com/office/2006/metadata/properties" xmlns:ns1="http://schemas.microsoft.com/sharepoint/v3" xmlns:ns2="6aa56334-c8fe-4358-a93f-b65d5856346b" xmlns:ns3="441bda19-ac3d-4ceb-a38d-63152bce2a76" targetNamespace="http://schemas.microsoft.com/office/2006/metadata/properties" ma:root="true" ma:fieldsID="a3cd1b4d6b0f28c7503399bf0c80ad9e" ns1:_="" ns2:_="" ns3:_="">
    <xsd:import namespace="http://schemas.microsoft.com/sharepoint/v3"/>
    <xsd:import namespace="6aa56334-c8fe-4358-a93f-b65d5856346b"/>
    <xsd:import namespace="441bda19-ac3d-4ceb-a38d-63152bce2a7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aa56334-c8fe-4358-a93f-b65d585634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3cb9a4c-888c-4fb6-8887-74103adf651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1bda19-ac3d-4ceb-a38d-63152bce2a76"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33b82dd-81e5-463c-b168-504096ecacff}" ma:internalName="TaxCatchAll" ma:showField="CatchAllData" ma:web="441bda19-ac3d-4ceb-a38d-63152bce2a76">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48A1F8-80A3-41B4-94EB-A73F217765AA}">
  <ds:schemaRefs>
    <ds:schemaRef ds:uri="http://schemas.microsoft.com/office/2006/metadata/properties"/>
    <ds:schemaRef ds:uri="http://schemas.microsoft.com/office/infopath/2007/PartnerControls"/>
    <ds:schemaRef ds:uri="http://schemas.microsoft.com/sharepoint/v3"/>
    <ds:schemaRef ds:uri="6aa56334-c8fe-4358-a93f-b65d5856346b"/>
    <ds:schemaRef ds:uri="441bda19-ac3d-4ceb-a38d-63152bce2a76"/>
  </ds:schemaRefs>
</ds:datastoreItem>
</file>

<file path=customXml/itemProps2.xml><?xml version="1.0" encoding="utf-8"?>
<ds:datastoreItem xmlns:ds="http://schemas.openxmlformats.org/officeDocument/2006/customXml" ds:itemID="{95592C5B-08C1-4FFB-8103-01D46BC6095B}">
  <ds:schemaRefs>
    <ds:schemaRef ds:uri="http://schemas.microsoft.com/sharepoint/v3/contenttype/forms"/>
  </ds:schemaRefs>
</ds:datastoreItem>
</file>

<file path=customXml/itemProps3.xml><?xml version="1.0" encoding="utf-8"?>
<ds:datastoreItem xmlns:ds="http://schemas.openxmlformats.org/officeDocument/2006/customXml" ds:itemID="{AAF69A46-4DB6-43FD-BBB0-96FA4FAA8A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aa56334-c8fe-4358-a93f-b65d5856346b"/>
    <ds:schemaRef ds:uri="441bda19-ac3d-4ceb-a38d-63152bce2a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963bbd4-2982-475a-9b1c-7137d3ebab3f}" enabled="1" method="Standard" siteId="{91ee3cfc-154f-47b8-9db1-9640ad49d1c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779</Words>
  <Characters>4443</Characters>
  <Application>Microsoft Office Word</Application>
  <DocSecurity>0</DocSecurity>
  <Lines>37</Lines>
  <Paragraphs>10</Paragraphs>
  <ScaleCrop>false</ScaleCrop>
  <Company/>
  <LinksUpToDate>false</LinksUpToDate>
  <CharactersWithSpaces>5212</CharactersWithSpaces>
  <SharedDoc>false</SharedDoc>
  <HLinks>
    <vt:vector size="114" baseType="variant">
      <vt:variant>
        <vt:i4>5832776</vt:i4>
      </vt:variant>
      <vt:variant>
        <vt:i4>54</vt:i4>
      </vt:variant>
      <vt:variant>
        <vt:i4>0</vt:i4>
      </vt:variant>
      <vt:variant>
        <vt:i4>5</vt:i4>
      </vt:variant>
      <vt:variant>
        <vt:lpwstr>http://www.becu.org/</vt:lpwstr>
      </vt:variant>
      <vt:variant>
        <vt:lpwstr/>
      </vt:variant>
      <vt:variant>
        <vt:i4>4784130</vt:i4>
      </vt:variant>
      <vt:variant>
        <vt:i4>51</vt:i4>
      </vt:variant>
      <vt:variant>
        <vt:i4>0</vt:i4>
      </vt:variant>
      <vt:variant>
        <vt:i4>5</vt:i4>
      </vt:variant>
      <vt:variant>
        <vt:lpwstr>https://www.becu.org/careers/benefits</vt:lpwstr>
      </vt:variant>
      <vt:variant>
        <vt:lpwstr/>
      </vt:variant>
      <vt:variant>
        <vt:i4>5701700</vt:i4>
      </vt:variant>
      <vt:variant>
        <vt:i4>48</vt:i4>
      </vt:variant>
      <vt:variant>
        <vt:i4>0</vt:i4>
      </vt:variant>
      <vt:variant>
        <vt:i4>5</vt:i4>
      </vt:variant>
      <vt:variant>
        <vt:lpwstr>https://www.becu.org/careers</vt:lpwstr>
      </vt:variant>
      <vt:variant>
        <vt:lpwstr/>
      </vt:variant>
      <vt:variant>
        <vt:i4>852035</vt:i4>
      </vt:variant>
      <vt:variant>
        <vt:i4>45</vt:i4>
      </vt:variant>
      <vt:variant>
        <vt:i4>0</vt:i4>
      </vt:variant>
      <vt:variant>
        <vt:i4>5</vt:i4>
      </vt:variant>
      <vt:variant>
        <vt:lpwstr>https://www.becu.org/members-matter/education/financial-health-check</vt:lpwstr>
      </vt:variant>
      <vt:variant>
        <vt:lpwstr/>
      </vt:variant>
      <vt:variant>
        <vt:i4>6946917</vt:i4>
      </vt:variant>
      <vt:variant>
        <vt:i4>42</vt:i4>
      </vt:variant>
      <vt:variant>
        <vt:i4>0</vt:i4>
      </vt:variant>
      <vt:variant>
        <vt:i4>5</vt:i4>
      </vt:variant>
      <vt:variant>
        <vt:lpwstr>https://www.becu.org/about-us/Benefits</vt:lpwstr>
      </vt:variant>
      <vt:variant>
        <vt:lpwstr/>
      </vt:variant>
      <vt:variant>
        <vt:i4>6160470</vt:i4>
      </vt:variant>
      <vt:variant>
        <vt:i4>39</vt:i4>
      </vt:variant>
      <vt:variant>
        <vt:i4>0</vt:i4>
      </vt:variant>
      <vt:variant>
        <vt:i4>5</vt:i4>
      </vt:variant>
      <vt:variant>
        <vt:lpwstr>https://www.becu.org/members-matter/about-membership/Eligibility</vt:lpwstr>
      </vt:variant>
      <vt:variant>
        <vt:lpwstr/>
      </vt:variant>
      <vt:variant>
        <vt:i4>7536746</vt:i4>
      </vt:variant>
      <vt:variant>
        <vt:i4>36</vt:i4>
      </vt:variant>
      <vt:variant>
        <vt:i4>0</vt:i4>
      </vt:variant>
      <vt:variant>
        <vt:i4>5</vt:i4>
      </vt:variant>
      <vt:variant>
        <vt:lpwstr>https://new.express.adobe.com/webpage/2n9x4MvVFwk1E</vt:lpwstr>
      </vt:variant>
      <vt:variant>
        <vt:lpwstr/>
      </vt:variant>
      <vt:variant>
        <vt:i4>5505049</vt:i4>
      </vt:variant>
      <vt:variant>
        <vt:i4>33</vt:i4>
      </vt:variant>
      <vt:variant>
        <vt:i4>0</vt:i4>
      </vt:variant>
      <vt:variant>
        <vt:i4>5</vt:i4>
      </vt:variant>
      <vt:variant>
        <vt:lpwstr>https://www.uwpc.org/</vt:lpwstr>
      </vt:variant>
      <vt:variant>
        <vt:lpwstr/>
      </vt:variant>
      <vt:variant>
        <vt:i4>8257572</vt:i4>
      </vt:variant>
      <vt:variant>
        <vt:i4>30</vt:i4>
      </vt:variant>
      <vt:variant>
        <vt:i4>0</vt:i4>
      </vt:variant>
      <vt:variant>
        <vt:i4>5</vt:i4>
      </vt:variant>
      <vt:variant>
        <vt:lpwstr>https://soundoutreach.org/</vt:lpwstr>
      </vt:variant>
      <vt:variant>
        <vt:lpwstr/>
      </vt:variant>
      <vt:variant>
        <vt:i4>5308446</vt:i4>
      </vt:variant>
      <vt:variant>
        <vt:i4>27</vt:i4>
      </vt:variant>
      <vt:variant>
        <vt:i4>0</vt:i4>
      </vt:variant>
      <vt:variant>
        <vt:i4>5</vt:i4>
      </vt:variant>
      <vt:variant>
        <vt:lpwstr>https://www.rebuildingtogetherss.org/</vt:lpwstr>
      </vt:variant>
      <vt:variant>
        <vt:lpwstr/>
      </vt:variant>
      <vt:variant>
        <vt:i4>7733295</vt:i4>
      </vt:variant>
      <vt:variant>
        <vt:i4>24</vt:i4>
      </vt:variant>
      <vt:variant>
        <vt:i4>0</vt:i4>
      </vt:variant>
      <vt:variant>
        <vt:i4>5</vt:i4>
      </vt:variant>
      <vt:variant>
        <vt:lpwstr>https://newsroom.becu.org/2025-05-06-BECU-to-open-new-Neighborhood-Financial-Centers-on-Bainbridge-Island-and-in-Duvall,-Washington</vt:lpwstr>
      </vt:variant>
      <vt:variant>
        <vt:lpwstr/>
      </vt:variant>
      <vt:variant>
        <vt:i4>7733295</vt:i4>
      </vt:variant>
      <vt:variant>
        <vt:i4>21</vt:i4>
      </vt:variant>
      <vt:variant>
        <vt:i4>0</vt:i4>
      </vt:variant>
      <vt:variant>
        <vt:i4>5</vt:i4>
      </vt:variant>
      <vt:variant>
        <vt:lpwstr>https://newsroom.becu.org/2025-05-06-BECU-to-open-new-Neighborhood-Financial-Centers-on-Bainbridge-Island-and-in-Duvall,-Washington</vt:lpwstr>
      </vt:variant>
      <vt:variant>
        <vt:lpwstr/>
      </vt:variant>
      <vt:variant>
        <vt:i4>4784157</vt:i4>
      </vt:variant>
      <vt:variant>
        <vt:i4>18</vt:i4>
      </vt:variant>
      <vt:variant>
        <vt:i4>0</vt:i4>
      </vt:variant>
      <vt:variant>
        <vt:i4>5</vt:i4>
      </vt:variant>
      <vt:variant>
        <vt:lpwstr>https://newsroom.becu.org/2025-01-15-BECU-to-Open-New-Locations-in-Kirkland-and-Stanwood,-Washington-in-2025</vt:lpwstr>
      </vt:variant>
      <vt:variant>
        <vt:lpwstr/>
      </vt:variant>
      <vt:variant>
        <vt:i4>4522003</vt:i4>
      </vt:variant>
      <vt:variant>
        <vt:i4>15</vt:i4>
      </vt:variant>
      <vt:variant>
        <vt:i4>0</vt:i4>
      </vt:variant>
      <vt:variant>
        <vt:i4>5</vt:i4>
      </vt:variant>
      <vt:variant>
        <vt:lpwstr>https://www.becu.org/locations/spokane-south-hill</vt:lpwstr>
      </vt:variant>
      <vt:variant>
        <vt:lpwstr/>
      </vt:variant>
      <vt:variant>
        <vt:i4>1245209</vt:i4>
      </vt:variant>
      <vt:variant>
        <vt:i4>12</vt:i4>
      </vt:variant>
      <vt:variant>
        <vt:i4>0</vt:i4>
      </vt:variant>
      <vt:variant>
        <vt:i4>5</vt:i4>
      </vt:variant>
      <vt:variant>
        <vt:lpwstr>https://www.becu.org/blog/becu-expands-with-new-location-in-white-center</vt:lpwstr>
      </vt:variant>
      <vt:variant>
        <vt:lpwstr/>
      </vt:variant>
      <vt:variant>
        <vt:i4>3604527</vt:i4>
      </vt:variant>
      <vt:variant>
        <vt:i4>9</vt:i4>
      </vt:variant>
      <vt:variant>
        <vt:i4>0</vt:i4>
      </vt:variant>
      <vt:variant>
        <vt:i4>5</vt:i4>
      </vt:variant>
      <vt:variant>
        <vt:lpwstr>https://www.becu.org/support/video-banking</vt:lpwstr>
      </vt:variant>
      <vt:variant>
        <vt:lpwstr/>
      </vt:variant>
      <vt:variant>
        <vt:i4>2293867</vt:i4>
      </vt:variant>
      <vt:variant>
        <vt:i4>6</vt:i4>
      </vt:variant>
      <vt:variant>
        <vt:i4>0</vt:i4>
      </vt:variant>
      <vt:variant>
        <vt:i4>5</vt:i4>
      </vt:variant>
      <vt:variant>
        <vt:lpwstr>https://www.becu.org/locations/piercecounty</vt:lpwstr>
      </vt:variant>
      <vt:variant>
        <vt:lpwstr/>
      </vt:variant>
      <vt:variant>
        <vt:i4>5242909</vt:i4>
      </vt:variant>
      <vt:variant>
        <vt:i4>3</vt:i4>
      </vt:variant>
      <vt:variant>
        <vt:i4>0</vt:i4>
      </vt:variant>
      <vt:variant>
        <vt:i4>5</vt:i4>
      </vt:variant>
      <vt:variant>
        <vt:lpwstr>https://www.becu.org/</vt:lpwstr>
      </vt:variant>
      <vt:variant>
        <vt:lpwstr/>
      </vt:variant>
      <vt:variant>
        <vt:i4>2162752</vt:i4>
      </vt:variant>
      <vt:variant>
        <vt:i4>0</vt:i4>
      </vt:variant>
      <vt:variant>
        <vt:i4>0</vt:i4>
      </vt:variant>
      <vt:variant>
        <vt:i4>5</vt:i4>
      </vt:variant>
      <vt:variant>
        <vt:lpwstr>mailto:caitlin.goettler@becu.org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Goettler</dc:creator>
  <cp:keywords/>
  <dc:description/>
  <cp:lastModifiedBy>Caitlin Goettler</cp:lastModifiedBy>
  <cp:revision>2</cp:revision>
  <dcterms:created xsi:type="dcterms:W3CDTF">2025-06-10T18:30:00Z</dcterms:created>
  <dcterms:modified xsi:type="dcterms:W3CDTF">2025-06-10T18:30:00Z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0x010100BB8EE7818CF40241817783628EB57B61</vt:lpwstr>
  </property>
  <property fmtid="{D5CDD505-2E9C-101B-9397-08002B2CF9AE}" pid="3" name="MediaServiceImageTags">
    <vt:lpwstr/>
  </property>
</Properties>
</file>