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jc w:val="right"/>
        <w:rPr>
          <w:rFonts w:ascii="Work Sans" w:cs="Work Sans" w:eastAsia="Work Sans" w:hAnsi="Work Sans"/>
          <w:color w:val="1d1d1f"/>
        </w:rPr>
      </w:pPr>
      <w:r w:rsidDel="00000000" w:rsidR="00000000" w:rsidRPr="00000000">
        <w:rPr>
          <w:rFonts w:ascii="Work Sans" w:cs="Work Sans" w:eastAsia="Work Sans" w:hAnsi="Work Sans"/>
          <w:color w:val="1d1d1f"/>
          <w:rtl w:val="0"/>
        </w:rPr>
        <w:t xml:space="preserve">FOR IMMEDI</w:t>
      </w:r>
      <w:r w:rsidDel="00000000" w:rsidR="00000000" w:rsidRPr="00000000">
        <w:rPr>
          <w:rFonts w:ascii="Work Sans" w:cs="Work Sans" w:eastAsia="Work Sans" w:hAnsi="Work Sans"/>
          <w:color w:val="1d1d1f"/>
          <w:rtl w:val="0"/>
        </w:rPr>
        <w:t xml:space="preserve">ATE RELEASE</w:t>
      </w:r>
      <w:r w:rsidDel="00000000" w:rsidR="00000000" w:rsidRPr="00000000">
        <w:rPr>
          <w:rtl w:val="0"/>
        </w:rPr>
      </w:r>
    </w:p>
    <w:p w:rsidR="00000000" w:rsidDel="00000000" w:rsidP="00000000" w:rsidRDefault="00000000" w:rsidRPr="00000000" w14:paraId="00000002">
      <w:pPr>
        <w:spacing w:after="200" w:lineRule="auto"/>
        <w:jc w:val="center"/>
        <w:rPr>
          <w:rFonts w:ascii="Work Sans" w:cs="Work Sans" w:eastAsia="Work Sans" w:hAnsi="Work Sans"/>
          <w:b w:val="1"/>
          <w:color w:val="1d1d1f"/>
        </w:rPr>
      </w:pPr>
      <w:r w:rsidDel="00000000" w:rsidR="00000000" w:rsidRPr="00000000">
        <w:rPr>
          <w:rFonts w:ascii="Work Sans" w:cs="Work Sans" w:eastAsia="Work Sans" w:hAnsi="Work Sans"/>
          <w:b w:val="1"/>
          <w:color w:val="1d1d1f"/>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Rule="auto"/>
        <w:jc w:val="center"/>
        <w:rPr>
          <w:rFonts w:ascii="Work Sans" w:cs="Work Sans" w:eastAsia="Work Sans" w:hAnsi="Work Sans"/>
          <w:b w:val="1"/>
          <w:color w:val="1d1d1f"/>
        </w:rPr>
      </w:pPr>
      <w:r w:rsidDel="00000000" w:rsidR="00000000" w:rsidRPr="00000000">
        <w:rPr>
          <w:rFonts w:ascii="Work Sans" w:cs="Work Sans" w:eastAsia="Work Sans" w:hAnsi="Work Sans"/>
          <w:b w:val="1"/>
          <w:color w:val="1d1d1f"/>
          <w:rtl w:val="0"/>
        </w:rPr>
        <w:t xml:space="preserve">Inman honors Cloudvirga CEO Maria Moskver with third consecutive Best of Finance award</w:t>
      </w:r>
    </w:p>
    <w:p w:rsidR="00000000" w:rsidDel="00000000" w:rsidP="00000000" w:rsidRDefault="00000000" w:rsidRPr="00000000" w14:paraId="00000004">
      <w:pPr>
        <w:spacing w:after="240" w:before="240" w:lineRule="auto"/>
        <w:jc w:val="center"/>
        <w:rPr>
          <w:rFonts w:ascii="Work Sans" w:cs="Work Sans" w:eastAsia="Work Sans" w:hAnsi="Work Sans"/>
          <w:i w:val="1"/>
          <w:color w:val="1d1d1f"/>
        </w:rPr>
      </w:pPr>
      <w:r w:rsidDel="00000000" w:rsidR="00000000" w:rsidRPr="00000000">
        <w:rPr>
          <w:rFonts w:ascii="Work Sans" w:cs="Work Sans" w:eastAsia="Work Sans" w:hAnsi="Work Sans"/>
          <w:i w:val="1"/>
          <w:color w:val="1d1d1f"/>
          <w:rtl w:val="0"/>
        </w:rPr>
        <w:t xml:space="preserve">Moskver recognized for driving innovation and helping lenders create stronger borrower relationships</w:t>
      </w:r>
      <w:r w:rsidDel="00000000" w:rsidR="00000000" w:rsidRPr="00000000">
        <w:rPr>
          <w:rtl w:val="0"/>
        </w:rPr>
      </w:r>
    </w:p>
    <w:p w:rsidR="00000000" w:rsidDel="00000000" w:rsidP="00000000" w:rsidRDefault="00000000" w:rsidRPr="00000000" w14:paraId="00000005">
      <w:pPr>
        <w:spacing w:after="200" w:lineRule="auto"/>
        <w:rPr>
          <w:rFonts w:ascii="Work Sans" w:cs="Work Sans" w:eastAsia="Work Sans" w:hAnsi="Work Sans"/>
          <w:color w:val="1d1d1f"/>
        </w:rPr>
      </w:pPr>
      <w:r w:rsidDel="00000000" w:rsidR="00000000" w:rsidRPr="00000000">
        <w:rPr>
          <w:rFonts w:ascii="Work Sans" w:cs="Work Sans" w:eastAsia="Work Sans" w:hAnsi="Work Sans"/>
          <w:b w:val="1"/>
          <w:color w:val="1d1d1f"/>
          <w:rtl w:val="0"/>
        </w:rPr>
        <w:t xml:space="preserve">IRVINE, Calif., June 26, 2025 — </w:t>
      </w:r>
      <w:hyperlink r:id="rId7">
        <w:r w:rsidDel="00000000" w:rsidR="00000000" w:rsidRPr="00000000">
          <w:rPr>
            <w:rFonts w:ascii="Work Sans" w:cs="Work Sans" w:eastAsia="Work Sans" w:hAnsi="Work Sans"/>
            <w:color w:val="1155cc"/>
            <w:u w:val="single"/>
            <w:rtl w:val="0"/>
          </w:rPr>
          <w:t xml:space="preserve">C</w:t>
        </w:r>
      </w:hyperlink>
      <w:hyperlink r:id="rId8">
        <w:r w:rsidDel="00000000" w:rsidR="00000000" w:rsidRPr="00000000">
          <w:rPr>
            <w:rFonts w:ascii="Work Sans" w:cs="Work Sans" w:eastAsia="Work Sans" w:hAnsi="Work Sans"/>
            <w:color w:val="1155cc"/>
            <w:u w:val="single"/>
            <w:rtl w:val="0"/>
          </w:rPr>
          <w:t xml:space="preserve">loudvirga</w:t>
        </w:r>
      </w:hyperlink>
      <w:r w:rsidDel="00000000" w:rsidR="00000000" w:rsidRPr="00000000">
        <w:rPr>
          <w:rFonts w:ascii="Work Sans" w:cs="Work Sans" w:eastAsia="Work Sans" w:hAnsi="Work Sans"/>
          <w:color w:val="1d1d1f"/>
          <w:rtl w:val="0"/>
        </w:rPr>
        <w:t xml:space="preserve">, a leading provider of digital mortgage </w:t>
      </w:r>
      <w:r w:rsidDel="00000000" w:rsidR="00000000" w:rsidRPr="00000000">
        <w:rPr>
          <w:rFonts w:ascii="Work Sans" w:cs="Work Sans" w:eastAsia="Work Sans" w:hAnsi="Work Sans"/>
          <w:color w:val="1d1d1f"/>
          <w:rtl w:val="0"/>
        </w:rPr>
        <w:t xml:space="preserve">point-of-sale platforms, today announced that CEO Maria Moskver has been named to Inman’s 2025 Best of Finance list. Moskver has earned a place on the list every year since its creation in 2023, making this her third consecutive recognition.</w:t>
      </w:r>
    </w:p>
    <w:p w:rsidR="00000000" w:rsidDel="00000000" w:rsidP="00000000" w:rsidRDefault="00000000" w:rsidRPr="00000000" w14:paraId="00000006">
      <w:pPr>
        <w:spacing w:after="200" w:lineRule="auto"/>
        <w:rPr>
          <w:rFonts w:ascii="Work Sans" w:cs="Work Sans" w:eastAsia="Work Sans" w:hAnsi="Work Sans"/>
          <w:color w:val="1d1d1f"/>
        </w:rPr>
      </w:pPr>
      <w:r w:rsidDel="00000000" w:rsidR="00000000" w:rsidRPr="00000000">
        <w:rPr>
          <w:rFonts w:ascii="Work Sans" w:cs="Work Sans" w:eastAsia="Work Sans" w:hAnsi="Work Sans"/>
          <w:color w:val="1d1d1f"/>
          <w:rtl w:val="0"/>
        </w:rPr>
        <w:t xml:space="preserve">Presented by Inman, the leading news source for real estate agents, brokers, technology leaders and executives, the Best of Finance Awards celebrate professionals who are raising the bar for service, innovation and measurable impact across mortgage and financial services.</w:t>
      </w:r>
    </w:p>
    <w:p w:rsidR="00000000" w:rsidDel="00000000" w:rsidP="00000000" w:rsidRDefault="00000000" w:rsidRPr="00000000" w14:paraId="00000007">
      <w:pPr>
        <w:spacing w:after="200" w:lineRule="auto"/>
        <w:rPr>
          <w:rFonts w:ascii="Work Sans" w:cs="Work Sans" w:eastAsia="Work Sans" w:hAnsi="Work Sans"/>
          <w:color w:val="1d1d1f"/>
        </w:rPr>
      </w:pPr>
      <w:r w:rsidDel="00000000" w:rsidR="00000000" w:rsidRPr="00000000">
        <w:rPr>
          <w:rFonts w:ascii="Work Sans" w:cs="Work Sans" w:eastAsia="Work Sans" w:hAnsi="Work Sans"/>
          <w:color w:val="1d1d1f"/>
          <w:rtl w:val="0"/>
        </w:rPr>
        <w:t xml:space="preserve">Moskver’s recognition highlights her leadership in helping lenders navigate a fast-changing market while improving how they engage and support borrowers. Under her direction, Cloudvirga continues to evolve its digital lending solutions, including </w:t>
      </w:r>
      <w:hyperlink r:id="rId9">
        <w:r w:rsidDel="00000000" w:rsidR="00000000" w:rsidRPr="00000000">
          <w:rPr>
            <w:rFonts w:ascii="Work Sans" w:cs="Work Sans" w:eastAsia="Work Sans" w:hAnsi="Work Sans"/>
            <w:color w:val="1155cc"/>
            <w:u w:val="single"/>
            <w:rtl w:val="0"/>
          </w:rPr>
          <w:t xml:space="preserve">Tropos</w:t>
        </w:r>
      </w:hyperlink>
      <w:r w:rsidDel="00000000" w:rsidR="00000000" w:rsidRPr="00000000">
        <w:rPr>
          <w:rFonts w:ascii="Work Sans" w:cs="Work Sans" w:eastAsia="Work Sans" w:hAnsi="Work Sans"/>
          <w:color w:val="1d1d1f"/>
          <w:rtl w:val="0"/>
        </w:rPr>
        <w:t xml:space="preserve">, a modular loan portal designed to unify the borrower experience and build lasting customer relationships.</w:t>
      </w:r>
    </w:p>
    <w:p w:rsidR="00000000" w:rsidDel="00000000" w:rsidP="00000000" w:rsidRDefault="00000000" w:rsidRPr="00000000" w14:paraId="00000008">
      <w:pPr>
        <w:spacing w:after="240" w:before="240" w:line="240" w:lineRule="auto"/>
        <w:rPr>
          <w:rFonts w:ascii="Work Sans" w:cs="Work Sans" w:eastAsia="Work Sans" w:hAnsi="Work Sans"/>
          <w:color w:val="1d1d1f"/>
        </w:rPr>
      </w:pPr>
      <w:r w:rsidDel="00000000" w:rsidR="00000000" w:rsidRPr="00000000">
        <w:rPr>
          <w:rFonts w:ascii="Work Sans" w:cs="Work Sans" w:eastAsia="Work Sans" w:hAnsi="Work Sans"/>
          <w:color w:val="1d1d1f"/>
          <w:rtl w:val="0"/>
        </w:rPr>
        <w:t xml:space="preserve">“In a year that has seen significant shifts and challenges in the mortgage and finance sectors, the dedication and ingenuity of these honorees have been truly inspiring,” said Emily Paquette, Inman CEO. “The 2025 Best of Finance honorees have demonstrated a commitment to empowering homebuyers and investors, and we are incredibly proud to recognize their outstanding contributions to our industry.”</w:t>
      </w:r>
    </w:p>
    <w:p w:rsidR="00000000" w:rsidDel="00000000" w:rsidP="00000000" w:rsidRDefault="00000000" w:rsidRPr="00000000" w14:paraId="00000009">
      <w:pPr>
        <w:spacing w:after="240" w:before="240" w:line="240" w:lineRule="auto"/>
        <w:rPr>
          <w:rFonts w:ascii="Work Sans" w:cs="Work Sans" w:eastAsia="Work Sans" w:hAnsi="Work Sans"/>
          <w:color w:val="1d1d1f"/>
        </w:rPr>
      </w:pPr>
      <w:r w:rsidDel="00000000" w:rsidR="00000000" w:rsidRPr="00000000">
        <w:rPr>
          <w:rFonts w:ascii="Work Sans" w:cs="Work Sans" w:eastAsia="Work Sans" w:hAnsi="Work Sans"/>
          <w:color w:val="1d1d1f"/>
          <w:rtl w:val="0"/>
        </w:rPr>
        <w:t xml:space="preserve">“Maria’s vision has always centered on making lending more human, even as the process becomes more digital,” said Jessica Evett, SVP of Product Strategy and Technology Operations at Cloudvirga. “Her leadership is helping lenders not just compete, but build trust with borrowers in a way that lasts.”</w:t>
      </w:r>
      <w:r w:rsidDel="00000000" w:rsidR="00000000" w:rsidRPr="00000000">
        <w:rPr>
          <w:rtl w:val="0"/>
        </w:rPr>
      </w:r>
    </w:p>
    <w:p w:rsidR="00000000" w:rsidDel="00000000" w:rsidP="00000000" w:rsidRDefault="00000000" w:rsidRPr="00000000" w14:paraId="0000000A">
      <w:pPr>
        <w:spacing w:after="240" w:before="240" w:line="240" w:lineRule="auto"/>
        <w:rPr>
          <w:rFonts w:ascii="Work Sans" w:cs="Work Sans" w:eastAsia="Work Sans" w:hAnsi="Work Sans"/>
          <w:color w:val="1d1d1f"/>
        </w:rPr>
      </w:pPr>
      <w:r w:rsidDel="00000000" w:rsidR="00000000" w:rsidRPr="00000000">
        <w:rPr>
          <w:rFonts w:ascii="Work Sans" w:cs="Work Sans" w:eastAsia="Work Sans" w:hAnsi="Work Sans"/>
          <w:color w:val="1d1d1f"/>
          <w:rtl w:val="0"/>
        </w:rPr>
        <w:t xml:space="preserve">The full list of 2025 Best of Finance honorees can be viewed at </w:t>
      </w:r>
      <w:hyperlink r:id="rId10">
        <w:r w:rsidDel="00000000" w:rsidR="00000000" w:rsidRPr="00000000">
          <w:rPr>
            <w:rFonts w:ascii="Work Sans" w:cs="Work Sans" w:eastAsia="Work Sans" w:hAnsi="Work Sans"/>
            <w:color w:val="1155cc"/>
            <w:u w:val="single"/>
            <w:rtl w:val="0"/>
          </w:rPr>
          <w:t xml:space="preserve">https://www.inman.com/best-of-finance-awards/</w:t>
        </w:r>
      </w:hyperlink>
      <w:r w:rsidDel="00000000" w:rsidR="00000000" w:rsidRPr="00000000">
        <w:rPr>
          <w:rFonts w:ascii="Work Sans" w:cs="Work Sans" w:eastAsia="Work Sans" w:hAnsi="Work Sans"/>
          <w:color w:val="1d1d1f"/>
          <w:rtl w:val="0"/>
        </w:rPr>
        <w:t xml:space="preserve">.</w:t>
      </w:r>
    </w:p>
    <w:p w:rsidR="00000000" w:rsidDel="00000000" w:rsidP="00000000" w:rsidRDefault="00000000" w:rsidRPr="00000000" w14:paraId="0000000B">
      <w:pPr>
        <w:spacing w:after="240" w:before="240" w:lineRule="auto"/>
        <w:rPr>
          <w:rFonts w:ascii="Work Sans" w:cs="Work Sans" w:eastAsia="Work Sans" w:hAnsi="Work Sans"/>
        </w:rPr>
      </w:pPr>
      <w:r w:rsidDel="00000000" w:rsidR="00000000" w:rsidRPr="00000000">
        <w:rPr>
          <w:rFonts w:ascii="Work Sans" w:cs="Work Sans" w:eastAsia="Work Sans" w:hAnsi="Work Sans"/>
          <w:color w:val="1d1d1f"/>
          <w:rtl w:val="0"/>
        </w:rPr>
        <w:t xml:space="preserve">‍</w:t>
      </w:r>
      <w:r w:rsidDel="00000000" w:rsidR="00000000" w:rsidRPr="00000000">
        <w:rPr>
          <w:rFonts w:ascii="Work Sans" w:cs="Work Sans" w:eastAsia="Work Sans" w:hAnsi="Work Sans"/>
          <w:b w:val="1"/>
          <w:color w:val="1d1d1f"/>
          <w:rtl w:val="0"/>
        </w:rPr>
        <w:t xml:space="preserve">About Cloudvirga</w:t>
        <w:br w:type="textWrapping"/>
      </w:r>
      <w:r w:rsidDel="00000000" w:rsidR="00000000" w:rsidRPr="00000000">
        <w:rPr>
          <w:rFonts w:ascii="Work Sans" w:cs="Work Sans" w:eastAsia="Work Sans" w:hAnsi="Work Sans"/>
          <w:color w:val="1d1d1f"/>
          <w:rtl w:val="0"/>
        </w:rPr>
        <w:t xml:space="preserve">Cloudvirga is a leading provider of digital mortgage point-of-sale platforms, designed from the perspective of increasing consumer engagement. With a focus on streamlining the loan origination process, Cloudvirga solutions enhance efficiency and accuracy in the mortgage industry. The company's commitment to continuous improvement and innovation has positioned it as a trusted partner for mortgage lenders and brokers across the nation. Cloudvirga is a subsidiary of Stewart Information Services Corporation (NYSE: STC), a customer-focused, global title insurance and real estate services company. For more information, visit </w:t>
      </w:r>
      <w:hyperlink r:id="rId11">
        <w:r w:rsidDel="00000000" w:rsidR="00000000" w:rsidRPr="00000000">
          <w:rPr>
            <w:rFonts w:ascii="Work Sans" w:cs="Work Sans" w:eastAsia="Work Sans" w:hAnsi="Work Sans"/>
            <w:color w:val="1155cc"/>
            <w:u w:val="single"/>
            <w:rtl w:val="0"/>
          </w:rPr>
          <w:t xml:space="preserve">www.cloudvirga.com</w:t>
        </w:r>
      </w:hyperlink>
      <w:r w:rsidDel="00000000" w:rsidR="00000000" w:rsidRPr="00000000">
        <w:rPr>
          <w:rFonts w:ascii="Work Sans" w:cs="Work Sans" w:eastAsia="Work Sans" w:hAnsi="Work Sans"/>
          <w:rtl w:val="0"/>
        </w:rPr>
        <w:t xml:space="preserve">.</w:t>
      </w:r>
      <w:r w:rsidDel="00000000" w:rsidR="00000000" w:rsidRPr="00000000">
        <w:rPr>
          <w:rtl w:val="0"/>
        </w:rPr>
      </w:r>
    </w:p>
    <w:p w:rsidR="00000000" w:rsidDel="00000000" w:rsidP="00000000" w:rsidRDefault="00000000" w:rsidRPr="00000000" w14:paraId="0000000C">
      <w:pPr>
        <w:spacing w:after="200" w:lineRule="auto"/>
        <w:rPr>
          <w:rFonts w:ascii="Work Sans" w:cs="Work Sans" w:eastAsia="Work Sans" w:hAnsi="Work Sans"/>
        </w:rPr>
      </w:pPr>
      <w:r w:rsidDel="00000000" w:rsidR="00000000" w:rsidRPr="00000000">
        <w:rPr>
          <w:rFonts w:ascii="Work Sans" w:cs="Work Sans" w:eastAsia="Work Sans" w:hAnsi="Work Sans"/>
          <w:b w:val="1"/>
          <w:color w:val="0e101a"/>
          <w:rtl w:val="0"/>
        </w:rPr>
        <w:t xml:space="preserve">Tags: </w:t>
      </w:r>
      <w:r w:rsidDel="00000000" w:rsidR="00000000" w:rsidRPr="00000000">
        <w:rPr>
          <w:rFonts w:ascii="Work Sans" w:cs="Work Sans" w:eastAsia="Work Sans" w:hAnsi="Work Sans"/>
          <w:color w:val="0e101a"/>
          <w:rtl w:val="0"/>
        </w:rPr>
        <w:t xml:space="preserve">@Cloudvirga @Inman #mortgageinnovation #digitalmortgage #BestofFinance</w:t>
      </w:r>
      <w:r w:rsidDel="00000000" w:rsidR="00000000" w:rsidRPr="00000000">
        <w:rPr>
          <w:rtl w:val="0"/>
        </w:rPr>
      </w:r>
    </w:p>
    <w:p w:rsidR="00000000" w:rsidDel="00000000" w:rsidP="00000000" w:rsidRDefault="00000000" w:rsidRPr="00000000" w14:paraId="0000000D">
      <w:pPr>
        <w:spacing w:after="200" w:lineRule="auto"/>
        <w:rPr>
          <w:rFonts w:ascii="Work Sans" w:cs="Work Sans" w:eastAsia="Work Sans" w:hAnsi="Work Sans"/>
          <w:color w:val="1d1d1f"/>
        </w:rPr>
      </w:pPr>
      <w:r w:rsidDel="00000000" w:rsidR="00000000" w:rsidRPr="00000000">
        <w:rPr>
          <w:rFonts w:ascii="Work Sans" w:cs="Work Sans" w:eastAsia="Work Sans" w:hAnsi="Work Sans"/>
          <w:b w:val="1"/>
          <w:color w:val="0e101a"/>
          <w:rtl w:val="0"/>
        </w:rPr>
        <w:t xml:space="preserve">Press Contact:</w:t>
        <w:br w:type="textWrapping"/>
      </w:r>
      <w:r w:rsidDel="00000000" w:rsidR="00000000" w:rsidRPr="00000000">
        <w:rPr>
          <w:rFonts w:ascii="Work Sans" w:cs="Work Sans" w:eastAsia="Work Sans" w:hAnsi="Work Sans"/>
          <w:color w:val="0e101a"/>
          <w:rtl w:val="0"/>
        </w:rPr>
        <w:t xml:space="preserve">Leslie W. Colley</w:t>
        <w:br w:type="textWrapping"/>
        <w:t xml:space="preserve">Depth for Cloudvirga</w:t>
        <w:br w:type="textWrapping"/>
      </w:r>
      <w:hyperlink r:id="rId12">
        <w:r w:rsidDel="00000000" w:rsidR="00000000" w:rsidRPr="00000000">
          <w:rPr>
            <w:rFonts w:ascii="Work Sans" w:cs="Work Sans" w:eastAsia="Work Sans" w:hAnsi="Work Sans"/>
            <w:color w:val="1155cc"/>
            <w:u w:val="single"/>
            <w:rtl w:val="0"/>
          </w:rPr>
          <w:t xml:space="preserve">leslie@depthpr.com</w:t>
        </w:r>
      </w:hyperlink>
      <w:r w:rsidDel="00000000" w:rsidR="00000000" w:rsidRPr="00000000">
        <w:rPr>
          <w:rFonts w:ascii="Work Sans" w:cs="Work Sans" w:eastAsia="Work Sans" w:hAnsi="Work Sans"/>
          <w:color w:val="0e101a"/>
          <w:rtl w:val="0"/>
        </w:rPr>
        <w:br w:type="textWrapping"/>
        <w:t xml:space="preserve">(678) 622-6229</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Work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cloudvirga.com/" TargetMode="External"/><Relationship Id="rId10" Type="http://schemas.openxmlformats.org/officeDocument/2006/relationships/hyperlink" Target="https://www.inman.com/best-of-finance-awards/" TargetMode="External"/><Relationship Id="rId12" Type="http://schemas.openxmlformats.org/officeDocument/2006/relationships/hyperlink" Target="mailto:leslie@depthpr.com" TargetMode="External"/><Relationship Id="rId9" Type="http://schemas.openxmlformats.org/officeDocument/2006/relationships/hyperlink" Target="https://lendwithtropos.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loudvirga.com/" TargetMode="External"/><Relationship Id="rId8" Type="http://schemas.openxmlformats.org/officeDocument/2006/relationships/hyperlink" Target="https://www.cloudvirg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WorkSans-regular.ttf"/><Relationship Id="rId2" Type="http://schemas.openxmlformats.org/officeDocument/2006/relationships/font" Target="fonts/WorkSans-bold.ttf"/><Relationship Id="rId3" Type="http://schemas.openxmlformats.org/officeDocument/2006/relationships/font" Target="fonts/WorkSans-italic.ttf"/><Relationship Id="rId4" Type="http://schemas.openxmlformats.org/officeDocument/2006/relationships/font" Target="fonts/Work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