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4EE6F" w14:textId="1F2BF735" w:rsidR="00FE2547" w:rsidRPr="00FE2547" w:rsidRDefault="00FE2547" w:rsidP="00FE2547">
      <w:r w:rsidRPr="00FE2547">
        <w:rPr>
          <w:b/>
          <w:bCs/>
        </w:rPr>
        <w:t>FOR IMMEDIATE RELEASE</w:t>
      </w:r>
      <w:r w:rsidRPr="00FE2547">
        <w:br/>
      </w:r>
    </w:p>
    <w:p w14:paraId="013BFD1B" w14:textId="24174E9D" w:rsidR="00FE2547" w:rsidRPr="00FE2547" w:rsidRDefault="00FE2547" w:rsidP="00FE2547">
      <w:pPr>
        <w:rPr>
          <w:b/>
          <w:bCs/>
        </w:rPr>
      </w:pPr>
      <w:proofErr w:type="spellStart"/>
      <w:r w:rsidRPr="00FE2547">
        <w:rPr>
          <w:b/>
          <w:bCs/>
          <w:i/>
          <w:iCs/>
        </w:rPr>
        <w:t>TriUnity</w:t>
      </w:r>
      <w:proofErr w:type="spellEnd"/>
      <w:r w:rsidRPr="00FE2547">
        <w:rPr>
          <w:b/>
          <w:bCs/>
          <w:i/>
          <w:iCs/>
        </w:rPr>
        <w:t xml:space="preserve"> Foundation Awards $9</w:t>
      </w:r>
      <w:r w:rsidR="00C63257">
        <w:rPr>
          <w:b/>
          <w:bCs/>
          <w:i/>
          <w:iCs/>
        </w:rPr>
        <w:t>5</w:t>
      </w:r>
      <w:r w:rsidRPr="00FE2547">
        <w:rPr>
          <w:b/>
          <w:bCs/>
          <w:i/>
          <w:iCs/>
        </w:rPr>
        <w:t>,</w:t>
      </w:r>
      <w:r w:rsidR="000F56AE">
        <w:rPr>
          <w:b/>
          <w:bCs/>
          <w:i/>
          <w:iCs/>
        </w:rPr>
        <w:t>0</w:t>
      </w:r>
      <w:r w:rsidRPr="00FE2547">
        <w:rPr>
          <w:b/>
          <w:bCs/>
          <w:i/>
          <w:iCs/>
        </w:rPr>
        <w:t>00 in Grants Thanks to Credit Union Partnerships and Gala Support</w:t>
      </w:r>
    </w:p>
    <w:p w14:paraId="7569B40C" w14:textId="60B99129" w:rsidR="00FE2547" w:rsidRPr="00FE2547" w:rsidRDefault="00FE2547" w:rsidP="00FE2547">
      <w:r>
        <w:rPr>
          <w:b/>
          <w:bCs/>
        </w:rPr>
        <w:t>St. Cloud, MN</w:t>
      </w:r>
      <w:r w:rsidRPr="00767FA1">
        <w:rPr>
          <w:b/>
          <w:bCs/>
        </w:rPr>
        <w:t xml:space="preserve"> — </w:t>
      </w:r>
      <w:r>
        <w:rPr>
          <w:b/>
          <w:bCs/>
        </w:rPr>
        <w:t>June 16</w:t>
      </w:r>
      <w:r>
        <w:rPr>
          <w:b/>
          <w:bCs/>
        </w:rPr>
        <w:t>, 2025</w:t>
      </w:r>
      <w:r w:rsidRPr="00767FA1">
        <w:t xml:space="preserve"> — </w:t>
      </w:r>
      <w:proofErr w:type="spellStart"/>
      <w:r w:rsidRPr="00FE2547">
        <w:t>TriUnity</w:t>
      </w:r>
      <w:proofErr w:type="spellEnd"/>
      <w:r w:rsidRPr="00FE2547">
        <w:t xml:space="preserve"> Foundation has announced the distribution of $9</w:t>
      </w:r>
      <w:r w:rsidR="000F56AE">
        <w:t>5</w:t>
      </w:r>
      <w:r w:rsidRPr="00FE2547">
        <w:t>,</w:t>
      </w:r>
      <w:r w:rsidR="000F56AE">
        <w:t>0</w:t>
      </w:r>
      <w:r w:rsidRPr="00FE2547">
        <w:t xml:space="preserve">00 in financial assistance to 23 individuals and families facing terminal illness in its most recent giving cycle. These grants were made possible through the generous support of St. Cloud Financial Credit Union, Altra </w:t>
      </w:r>
      <w:r w:rsidR="008E6595">
        <w:t xml:space="preserve">Federal </w:t>
      </w:r>
      <w:r w:rsidRPr="00FE2547">
        <w:t>Credit Union, Mazuma Credit Union, SharePoint Credit Union,</w:t>
      </w:r>
      <w:r w:rsidR="004151F3">
        <w:t xml:space="preserve"> and Cornerstone Foundation,</w:t>
      </w:r>
      <w:r w:rsidR="006668B8">
        <w:t xml:space="preserve"> </w:t>
      </w:r>
      <w:r w:rsidRPr="00FE2547">
        <w:t>along with funds raised during the Foundation’s March Light the Way Gala.</w:t>
      </w:r>
    </w:p>
    <w:p w14:paraId="732D15E3" w14:textId="77777777" w:rsidR="00FE2547" w:rsidRPr="00FE2547" w:rsidRDefault="00FE2547" w:rsidP="00FE2547">
      <w:r w:rsidRPr="00FE2547">
        <w:t xml:space="preserve">This cycle continues </w:t>
      </w:r>
      <w:proofErr w:type="spellStart"/>
      <w:r w:rsidRPr="00FE2547">
        <w:t>TriUnity’s</w:t>
      </w:r>
      <w:proofErr w:type="spellEnd"/>
      <w:r w:rsidRPr="00FE2547">
        <w:t xml:space="preserve"> mission of providing financial relief during life’s most difficult seasons—empowering recipients to focus on what matters most: time with their loved ones.</w:t>
      </w:r>
    </w:p>
    <w:p w14:paraId="23AD8FA4" w14:textId="77777777" w:rsidR="00FE2547" w:rsidRPr="00FE2547" w:rsidRDefault="00FE2547" w:rsidP="00FE2547">
      <w:r w:rsidRPr="00FE2547">
        <w:t xml:space="preserve">“These awards represent more than just financial assistance—they represent the heart of the credit union movement,” said LeAnn Case, Board Chair of </w:t>
      </w:r>
      <w:proofErr w:type="spellStart"/>
      <w:r w:rsidRPr="00FE2547">
        <w:t>TriUnity</w:t>
      </w:r>
      <w:proofErr w:type="spellEnd"/>
      <w:r w:rsidRPr="00FE2547">
        <w:t xml:space="preserve"> Foundation. “Credit unions are showing up for their members when they need it most, and in doing so, strengthening both trust and connection in their communities.”</w:t>
      </w:r>
    </w:p>
    <w:p w14:paraId="5131E930" w14:textId="77777777" w:rsidR="00FE2547" w:rsidRPr="00FE2547" w:rsidRDefault="00FE2547" w:rsidP="00FE2547">
      <w:r w:rsidRPr="00FE2547">
        <w:t>Grants alleviate the pressure of everyday expenses, allowing families to focus on quality of life. Each credit union partner directly supports its members through these grants, reinforcing the credit union difference in action.</w:t>
      </w:r>
    </w:p>
    <w:p w14:paraId="02CBBB72" w14:textId="77777777" w:rsidR="00FE2547" w:rsidRPr="00FE2547" w:rsidRDefault="00FE2547" w:rsidP="00FE2547">
      <w:pPr>
        <w:rPr>
          <w:b/>
          <w:bCs/>
        </w:rPr>
      </w:pPr>
      <w:r w:rsidRPr="00FE2547">
        <w:rPr>
          <w:b/>
          <w:bCs/>
        </w:rPr>
        <w:t>An Invitation to Credit Unions</w:t>
      </w:r>
    </w:p>
    <w:p w14:paraId="5CE2B232" w14:textId="77777777" w:rsidR="00FE2547" w:rsidRPr="00FE2547" w:rsidRDefault="00FE2547" w:rsidP="00FE2547">
      <w:proofErr w:type="spellStart"/>
      <w:r w:rsidRPr="00FE2547">
        <w:t>TriUnity</w:t>
      </w:r>
      <w:proofErr w:type="spellEnd"/>
      <w:r w:rsidRPr="00FE2547">
        <w:t xml:space="preserve"> Foundation is actively welcoming new credit union partners to join this impactful initiative. Participation not only changes </w:t>
      </w:r>
      <w:proofErr w:type="gramStart"/>
      <w:r w:rsidRPr="00FE2547">
        <w:t>lives—</w:t>
      </w:r>
      <w:proofErr w:type="gramEnd"/>
      <w:r w:rsidRPr="00FE2547">
        <w:t>it can also strengthen member relationships and protect the institution’s bottom line.</w:t>
      </w:r>
    </w:p>
    <w:p w14:paraId="3971F269" w14:textId="4452F159" w:rsidR="00FE2547" w:rsidRPr="00FE2547" w:rsidRDefault="00FE2547" w:rsidP="00FE2547">
      <w:r w:rsidRPr="00FE2547">
        <w:t xml:space="preserve">“When members are under extreme financial stress, they often face impossible choices about which bills to pay,” Case added. “By supporting </w:t>
      </w:r>
      <w:proofErr w:type="spellStart"/>
      <w:r w:rsidRPr="00FE2547">
        <w:t>TriUnity</w:t>
      </w:r>
      <w:proofErr w:type="spellEnd"/>
      <w:r w:rsidRPr="00FE2547">
        <w:t>, credit unions give their members a fighting chance to stay financially afloat—and in doing so, reinforce trust, loyalty, and care in moments that matter most.”</w:t>
      </w:r>
    </w:p>
    <w:p w14:paraId="0FCEEA35" w14:textId="38E643E6" w:rsidR="00FE2547" w:rsidRPr="00FE2547" w:rsidRDefault="00FE2547" w:rsidP="00FE2547">
      <w:r w:rsidRPr="00FE2547">
        <w:t xml:space="preserve">For more information on becoming a credit union partner or participating in the next grant cycle, visit </w:t>
      </w:r>
      <w:r w:rsidRPr="00FE2547">
        <w:t>www.scfcu.org/Foundation</w:t>
      </w:r>
      <w:r w:rsidRPr="00FE2547">
        <w:t xml:space="preserve"> or contact </w:t>
      </w:r>
      <w:r w:rsidRPr="00FE2547">
        <w:t>Foundation</w:t>
      </w:r>
      <w:r w:rsidRPr="00FE2547">
        <w:t>@</w:t>
      </w:r>
      <w:r w:rsidRPr="00FE2547">
        <w:t>SCFCU</w:t>
      </w:r>
      <w:r w:rsidRPr="00FE2547">
        <w:t>.org.</w:t>
      </w:r>
    </w:p>
    <w:p w14:paraId="712101B5" w14:textId="77777777" w:rsidR="00FE2547" w:rsidRPr="00F33FD9" w:rsidRDefault="00FE2547" w:rsidP="00FE2547">
      <w:pPr>
        <w:spacing w:line="240" w:lineRule="auto"/>
        <w:rPr>
          <w:rFonts w:ascii="Aptos" w:eastAsia="Times New Roman" w:hAnsi="Aptos" w:cs="Times New Roman"/>
          <w:color w:val="000000"/>
          <w:kern w:val="0"/>
          <w14:ligatures w14:val="none"/>
        </w:rPr>
      </w:pPr>
      <w:r w:rsidRPr="00F33FD9">
        <w:rPr>
          <w:rFonts w:ascii="Aptos" w:eastAsia="Times New Roman" w:hAnsi="Aptos" w:cs="Times New Roman"/>
          <w:b/>
          <w:bCs/>
          <w:i/>
          <w:iCs/>
          <w:color w:val="000000"/>
          <w:kern w:val="0"/>
          <w14:ligatures w14:val="none"/>
        </w:rPr>
        <w:t xml:space="preserve">About </w:t>
      </w:r>
      <w:proofErr w:type="spellStart"/>
      <w:r w:rsidRPr="00F33FD9">
        <w:rPr>
          <w:rFonts w:ascii="Aptos" w:eastAsia="Times New Roman" w:hAnsi="Aptos" w:cs="Times New Roman"/>
          <w:b/>
          <w:bCs/>
          <w:i/>
          <w:iCs/>
          <w:color w:val="000000"/>
          <w:kern w:val="0"/>
          <w14:ligatures w14:val="none"/>
        </w:rPr>
        <w:t>TriUnity</w:t>
      </w:r>
      <w:proofErr w:type="spellEnd"/>
      <w:r w:rsidRPr="00F33FD9">
        <w:rPr>
          <w:rFonts w:ascii="Aptos" w:eastAsia="Times New Roman" w:hAnsi="Aptos" w:cs="Times New Roman"/>
          <w:b/>
          <w:bCs/>
          <w:i/>
          <w:iCs/>
          <w:color w:val="000000"/>
          <w:kern w:val="0"/>
          <w14:ligatures w14:val="none"/>
        </w:rPr>
        <w:t xml:space="preserve"> Foundation</w:t>
      </w:r>
    </w:p>
    <w:p w14:paraId="404EDF69" w14:textId="7A1A78A7" w:rsidR="00FE2547" w:rsidRPr="00FE2547" w:rsidRDefault="00FE2547" w:rsidP="00FE2547">
      <w:pPr>
        <w:spacing w:line="240" w:lineRule="auto"/>
        <w:rPr>
          <w:rFonts w:ascii="Aptos" w:eastAsia="Times New Roman" w:hAnsi="Aptos" w:cs="Times New Roman"/>
          <w:i/>
          <w:iCs/>
          <w:color w:val="000000"/>
          <w:kern w:val="0"/>
          <w14:ligatures w14:val="none"/>
        </w:rPr>
      </w:pPr>
      <w:proofErr w:type="spellStart"/>
      <w:r w:rsidRPr="00FE2547">
        <w:rPr>
          <w:rFonts w:ascii="Aptos" w:eastAsia="Times New Roman" w:hAnsi="Aptos" w:cs="Times New Roman"/>
          <w:i/>
          <w:iCs/>
          <w:color w:val="000000"/>
          <w:kern w:val="0"/>
          <w14:ligatures w14:val="none"/>
        </w:rPr>
        <w:t>TriUnity</w:t>
      </w:r>
      <w:proofErr w:type="spellEnd"/>
      <w:r w:rsidRPr="00FE2547">
        <w:rPr>
          <w:rFonts w:ascii="Aptos" w:eastAsia="Times New Roman" w:hAnsi="Aptos" w:cs="Times New Roman"/>
          <w:i/>
          <w:iCs/>
          <w:color w:val="000000"/>
          <w:kern w:val="0"/>
          <w14:ligatures w14:val="none"/>
        </w:rPr>
        <w:t xml:space="preserve"> Foundation is a 501(c)(3) nonprofit built by and for credit unions. With a mission to alleviate financial strain and a vision to unite hearts </w:t>
      </w:r>
      <w:r>
        <w:rPr>
          <w:rFonts w:ascii="Aptos" w:eastAsia="Times New Roman" w:hAnsi="Aptos" w:cs="Times New Roman"/>
          <w:i/>
          <w:iCs/>
          <w:color w:val="000000"/>
          <w:kern w:val="0"/>
          <w14:ligatures w14:val="none"/>
        </w:rPr>
        <w:t>with</w:t>
      </w:r>
      <w:r w:rsidRPr="00FE2547">
        <w:rPr>
          <w:rFonts w:ascii="Aptos" w:eastAsia="Times New Roman" w:hAnsi="Aptos" w:cs="Times New Roman"/>
          <w:i/>
          <w:iCs/>
          <w:color w:val="000000"/>
          <w:kern w:val="0"/>
          <w14:ligatures w14:val="none"/>
        </w:rPr>
        <w:t xml:space="preserve"> hope, healing, and strength, the Foundation provides grants to credit union members facing terminal illness—offering peace of mind and preserving dignity during life’s most difficult season.</w:t>
      </w:r>
    </w:p>
    <w:p w14:paraId="2CDD8E45" w14:textId="77777777" w:rsidR="00FE2547" w:rsidRPr="00FE2547" w:rsidRDefault="00FE2547" w:rsidP="00FE2547">
      <w:pPr>
        <w:spacing w:line="240" w:lineRule="auto"/>
        <w:rPr>
          <w:rFonts w:ascii="Aptos" w:eastAsia="Times New Roman" w:hAnsi="Aptos" w:cs="Times New Roman"/>
          <w:i/>
          <w:iCs/>
          <w:color w:val="000000"/>
          <w:kern w:val="0"/>
          <w14:ligatures w14:val="none"/>
        </w:rPr>
      </w:pPr>
      <w:proofErr w:type="spellStart"/>
      <w:r w:rsidRPr="00FE2547">
        <w:rPr>
          <w:rFonts w:ascii="Aptos" w:eastAsia="Times New Roman" w:hAnsi="Aptos" w:cs="Times New Roman"/>
          <w:i/>
          <w:iCs/>
          <w:color w:val="000000"/>
          <w:kern w:val="0"/>
          <w14:ligatures w14:val="none"/>
        </w:rPr>
        <w:t>TriUnity</w:t>
      </w:r>
      <w:proofErr w:type="spellEnd"/>
      <w:r w:rsidRPr="00FE2547">
        <w:rPr>
          <w:rFonts w:ascii="Aptos" w:eastAsia="Times New Roman" w:hAnsi="Aptos" w:cs="Times New Roman"/>
          <w:i/>
          <w:iCs/>
          <w:color w:val="000000"/>
          <w:kern w:val="0"/>
          <w14:ligatures w14:val="none"/>
        </w:rPr>
        <w:t xml:space="preserve"> Foundation is a DBA of St. Cloud Financial Foundation. While it serves as a nationwide solution for the credit union industry, it was proudly founded by St. Cloud Financial Credit Union.</w:t>
      </w:r>
    </w:p>
    <w:p w14:paraId="4AA7BFB6" w14:textId="77777777" w:rsidR="00FE2547" w:rsidRPr="00FE2547" w:rsidRDefault="00FE2547" w:rsidP="00FE2547">
      <w:pPr>
        <w:spacing w:line="240" w:lineRule="auto"/>
        <w:rPr>
          <w:rFonts w:ascii="Aptos" w:eastAsia="Times New Roman" w:hAnsi="Aptos" w:cs="Times New Roman"/>
          <w:i/>
          <w:iCs/>
          <w:color w:val="000000"/>
          <w:kern w:val="0"/>
          <w14:ligatures w14:val="none"/>
        </w:rPr>
      </w:pPr>
      <w:r w:rsidRPr="00FE2547">
        <w:rPr>
          <w:rFonts w:ascii="Aptos" w:eastAsia="Times New Roman" w:hAnsi="Aptos" w:cs="Times New Roman"/>
          <w:i/>
          <w:iCs/>
          <w:color w:val="000000"/>
          <w:kern w:val="0"/>
          <w14:ligatures w14:val="none"/>
        </w:rPr>
        <w:t xml:space="preserve">Learn more or get involved at </w:t>
      </w:r>
      <w:hyperlink r:id="rId5" w:tgtFrame="_new" w:history="1">
        <w:r w:rsidRPr="00FE2547">
          <w:rPr>
            <w:rStyle w:val="Hyperlink"/>
            <w:rFonts w:ascii="Aptos" w:eastAsia="Times New Roman" w:hAnsi="Aptos" w:cs="Times New Roman"/>
            <w:i/>
            <w:iCs/>
            <w:kern w:val="0"/>
            <w14:ligatures w14:val="none"/>
          </w:rPr>
          <w:t>www.scfcu.org/Foundation</w:t>
        </w:r>
      </w:hyperlink>
      <w:r w:rsidRPr="00FE2547">
        <w:rPr>
          <w:rFonts w:ascii="Aptos" w:eastAsia="Times New Roman" w:hAnsi="Aptos" w:cs="Times New Roman"/>
          <w:i/>
          <w:iCs/>
          <w:color w:val="000000"/>
          <w:kern w:val="0"/>
          <w14:ligatures w14:val="none"/>
        </w:rPr>
        <w:t>.</w:t>
      </w:r>
    </w:p>
    <w:p w14:paraId="58768941" w14:textId="77777777" w:rsidR="00FE2547" w:rsidRPr="00F33FD9" w:rsidRDefault="00FE2547" w:rsidP="00FE2547">
      <w:pPr>
        <w:spacing w:line="240" w:lineRule="auto"/>
        <w:rPr>
          <w:rFonts w:ascii="Aptos" w:eastAsia="Times New Roman" w:hAnsi="Aptos" w:cs="Times New Roman"/>
          <w:color w:val="000000"/>
          <w:kern w:val="0"/>
          <w14:ligatures w14:val="none"/>
        </w:rPr>
      </w:pPr>
      <w:r w:rsidRPr="00F33FD9">
        <w:rPr>
          <w:rFonts w:ascii="Aptos" w:eastAsia="Times New Roman" w:hAnsi="Aptos" w:cs="Times New Roman"/>
          <w:i/>
          <w:iCs/>
          <w:color w:val="000000"/>
          <w:kern w:val="0"/>
          <w14:ligatures w14:val="none"/>
        </w:rPr>
        <w:t>###</w:t>
      </w:r>
    </w:p>
    <w:p w14:paraId="567C7A7F" w14:textId="77777777" w:rsidR="00FE2547" w:rsidRPr="00F33FD9" w:rsidRDefault="00FE2547" w:rsidP="00FE2547">
      <w:pPr>
        <w:spacing w:line="240" w:lineRule="auto"/>
        <w:rPr>
          <w:rFonts w:ascii="Aptos" w:eastAsia="Times New Roman" w:hAnsi="Aptos" w:cs="Times New Roman"/>
          <w:color w:val="000000"/>
          <w:kern w:val="0"/>
          <w14:ligatures w14:val="none"/>
        </w:rPr>
      </w:pPr>
      <w:r w:rsidRPr="00F33FD9">
        <w:rPr>
          <w:rFonts w:ascii="Aptos" w:eastAsia="Times New Roman" w:hAnsi="Aptos" w:cs="Times New Roman"/>
          <w:b/>
          <w:bCs/>
          <w:color w:val="000000"/>
          <w:kern w:val="0"/>
          <w14:ligatures w14:val="none"/>
        </w:rPr>
        <w:lastRenderedPageBreak/>
        <w:t>Media Contact:</w:t>
      </w:r>
      <w:r w:rsidRPr="00F33FD9">
        <w:rPr>
          <w:rFonts w:ascii="Aptos" w:eastAsia="Times New Roman" w:hAnsi="Aptos" w:cs="Times New Roman"/>
          <w:color w:val="000000"/>
          <w:kern w:val="0"/>
          <w14:ligatures w14:val="none"/>
        </w:rPr>
        <w:br/>
        <w:t>LeAnn Case</w:t>
      </w:r>
      <w:r w:rsidRPr="00F33FD9">
        <w:rPr>
          <w:rFonts w:ascii="Aptos" w:eastAsia="Times New Roman" w:hAnsi="Aptos" w:cs="Times New Roman"/>
          <w:color w:val="000000"/>
          <w:kern w:val="0"/>
          <w14:ligatures w14:val="none"/>
        </w:rPr>
        <w:br/>
        <w:t xml:space="preserve">Board Chair, </w:t>
      </w:r>
      <w:proofErr w:type="spellStart"/>
      <w:r w:rsidRPr="00F33FD9">
        <w:rPr>
          <w:rFonts w:ascii="Aptos" w:eastAsia="Times New Roman" w:hAnsi="Aptos" w:cs="Times New Roman"/>
          <w:color w:val="000000"/>
          <w:kern w:val="0"/>
          <w14:ligatures w14:val="none"/>
        </w:rPr>
        <w:t>TriUnity</w:t>
      </w:r>
      <w:proofErr w:type="spellEnd"/>
      <w:r w:rsidRPr="00F33FD9">
        <w:rPr>
          <w:rFonts w:ascii="Aptos" w:eastAsia="Times New Roman" w:hAnsi="Aptos" w:cs="Times New Roman"/>
          <w:color w:val="000000"/>
          <w:kern w:val="0"/>
          <w14:ligatures w14:val="none"/>
        </w:rPr>
        <w:t xml:space="preserve"> Foundation</w:t>
      </w:r>
      <w:r w:rsidRPr="00F33FD9">
        <w:rPr>
          <w:rFonts w:ascii="Aptos" w:eastAsia="Times New Roman" w:hAnsi="Aptos" w:cs="Times New Roman"/>
          <w:color w:val="000000"/>
          <w:kern w:val="0"/>
          <w14:ligatures w14:val="none"/>
        </w:rPr>
        <w:br/>
        <w:t>LCase@ViveUnlimited.com</w:t>
      </w:r>
    </w:p>
    <w:p w14:paraId="00744BF5" w14:textId="77777777" w:rsidR="00FE2547" w:rsidRPr="00F33FD9" w:rsidRDefault="00FE2547" w:rsidP="00FE2547">
      <w:pPr>
        <w:spacing w:line="240" w:lineRule="auto"/>
        <w:rPr>
          <w:rFonts w:ascii="Aptos" w:eastAsia="Times New Roman" w:hAnsi="Aptos" w:cs="Times New Roman"/>
          <w:color w:val="000000"/>
          <w:kern w:val="0"/>
          <w14:ligatures w14:val="none"/>
        </w:rPr>
      </w:pPr>
      <w:r w:rsidRPr="00F33FD9">
        <w:rPr>
          <w:rFonts w:ascii="Aptos" w:eastAsia="Times New Roman" w:hAnsi="Aptos" w:cs="Times New Roman"/>
          <w:color w:val="000000"/>
          <w:kern w:val="0"/>
          <w14:ligatures w14:val="none"/>
        </w:rPr>
        <w:t>612-750-9441</w:t>
      </w:r>
    </w:p>
    <w:p w14:paraId="0892A61D" w14:textId="77777777" w:rsidR="00FE2547" w:rsidRDefault="00FE2547" w:rsidP="00FE2547"/>
    <w:p w14:paraId="0B2E94FE" w14:textId="77777777" w:rsidR="00AB7096" w:rsidRDefault="00AB7096"/>
    <w:sectPr w:rsidR="00AB7096" w:rsidSect="00FE25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62ED6"/>
    <w:multiLevelType w:val="multilevel"/>
    <w:tmpl w:val="054A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47"/>
    <w:rsid w:val="000F56AE"/>
    <w:rsid w:val="00302CFB"/>
    <w:rsid w:val="004100FD"/>
    <w:rsid w:val="004151F3"/>
    <w:rsid w:val="006668B8"/>
    <w:rsid w:val="00756A32"/>
    <w:rsid w:val="00814F07"/>
    <w:rsid w:val="008E6595"/>
    <w:rsid w:val="00AB7096"/>
    <w:rsid w:val="00BD6FBC"/>
    <w:rsid w:val="00C63257"/>
    <w:rsid w:val="00C65784"/>
    <w:rsid w:val="00FE2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0C73"/>
  <w15:chartTrackingRefBased/>
  <w15:docId w15:val="{7721028B-C482-43AA-984E-21A865CD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5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5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5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5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5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5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5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5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5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5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5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5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5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5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5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5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5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547"/>
    <w:rPr>
      <w:rFonts w:eastAsiaTheme="majorEastAsia" w:cstheme="majorBidi"/>
      <w:color w:val="272727" w:themeColor="text1" w:themeTint="D8"/>
    </w:rPr>
  </w:style>
  <w:style w:type="paragraph" w:styleId="Title">
    <w:name w:val="Title"/>
    <w:basedOn w:val="Normal"/>
    <w:next w:val="Normal"/>
    <w:link w:val="TitleChar"/>
    <w:uiPriority w:val="10"/>
    <w:qFormat/>
    <w:rsid w:val="00FE25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5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5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5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547"/>
    <w:pPr>
      <w:spacing w:before="160"/>
      <w:jc w:val="center"/>
    </w:pPr>
    <w:rPr>
      <w:i/>
      <w:iCs/>
      <w:color w:val="404040" w:themeColor="text1" w:themeTint="BF"/>
    </w:rPr>
  </w:style>
  <w:style w:type="character" w:customStyle="1" w:styleId="QuoteChar">
    <w:name w:val="Quote Char"/>
    <w:basedOn w:val="DefaultParagraphFont"/>
    <w:link w:val="Quote"/>
    <w:uiPriority w:val="29"/>
    <w:rsid w:val="00FE2547"/>
    <w:rPr>
      <w:i/>
      <w:iCs/>
      <w:color w:val="404040" w:themeColor="text1" w:themeTint="BF"/>
    </w:rPr>
  </w:style>
  <w:style w:type="paragraph" w:styleId="ListParagraph">
    <w:name w:val="List Paragraph"/>
    <w:basedOn w:val="Normal"/>
    <w:uiPriority w:val="34"/>
    <w:qFormat/>
    <w:rsid w:val="00FE2547"/>
    <w:pPr>
      <w:ind w:left="720"/>
      <w:contextualSpacing/>
    </w:pPr>
  </w:style>
  <w:style w:type="character" w:styleId="IntenseEmphasis">
    <w:name w:val="Intense Emphasis"/>
    <w:basedOn w:val="DefaultParagraphFont"/>
    <w:uiPriority w:val="21"/>
    <w:qFormat/>
    <w:rsid w:val="00FE2547"/>
    <w:rPr>
      <w:i/>
      <w:iCs/>
      <w:color w:val="0F4761" w:themeColor="accent1" w:themeShade="BF"/>
    </w:rPr>
  </w:style>
  <w:style w:type="paragraph" w:styleId="IntenseQuote">
    <w:name w:val="Intense Quote"/>
    <w:basedOn w:val="Normal"/>
    <w:next w:val="Normal"/>
    <w:link w:val="IntenseQuoteChar"/>
    <w:uiPriority w:val="30"/>
    <w:qFormat/>
    <w:rsid w:val="00FE25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547"/>
    <w:rPr>
      <w:i/>
      <w:iCs/>
      <w:color w:val="0F4761" w:themeColor="accent1" w:themeShade="BF"/>
    </w:rPr>
  </w:style>
  <w:style w:type="character" w:styleId="IntenseReference">
    <w:name w:val="Intense Reference"/>
    <w:basedOn w:val="DefaultParagraphFont"/>
    <w:uiPriority w:val="32"/>
    <w:qFormat/>
    <w:rsid w:val="00FE2547"/>
    <w:rPr>
      <w:b/>
      <w:bCs/>
      <w:smallCaps/>
      <w:color w:val="0F4761" w:themeColor="accent1" w:themeShade="BF"/>
      <w:spacing w:val="5"/>
    </w:rPr>
  </w:style>
  <w:style w:type="character" w:styleId="Hyperlink">
    <w:name w:val="Hyperlink"/>
    <w:basedOn w:val="DefaultParagraphFont"/>
    <w:uiPriority w:val="99"/>
    <w:unhideWhenUsed/>
    <w:rsid w:val="00FE2547"/>
    <w:rPr>
      <w:color w:val="467886" w:themeColor="hyperlink"/>
      <w:u w:val="single"/>
    </w:rPr>
  </w:style>
  <w:style w:type="character" w:styleId="UnresolvedMention">
    <w:name w:val="Unresolved Mention"/>
    <w:basedOn w:val="DefaultParagraphFont"/>
    <w:uiPriority w:val="99"/>
    <w:semiHidden/>
    <w:unhideWhenUsed/>
    <w:rsid w:val="00FE2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9695">
      <w:bodyDiv w:val="1"/>
      <w:marLeft w:val="0"/>
      <w:marRight w:val="0"/>
      <w:marTop w:val="0"/>
      <w:marBottom w:val="0"/>
      <w:divBdr>
        <w:top w:val="none" w:sz="0" w:space="0" w:color="auto"/>
        <w:left w:val="none" w:sz="0" w:space="0" w:color="auto"/>
        <w:bottom w:val="none" w:sz="0" w:space="0" w:color="auto"/>
        <w:right w:val="none" w:sz="0" w:space="0" w:color="auto"/>
      </w:divBdr>
    </w:div>
    <w:div w:id="663124172">
      <w:bodyDiv w:val="1"/>
      <w:marLeft w:val="0"/>
      <w:marRight w:val="0"/>
      <w:marTop w:val="0"/>
      <w:marBottom w:val="0"/>
      <w:divBdr>
        <w:top w:val="none" w:sz="0" w:space="0" w:color="auto"/>
        <w:left w:val="none" w:sz="0" w:space="0" w:color="auto"/>
        <w:bottom w:val="none" w:sz="0" w:space="0" w:color="auto"/>
        <w:right w:val="none" w:sz="0" w:space="0" w:color="auto"/>
      </w:divBdr>
    </w:div>
    <w:div w:id="1187133092">
      <w:bodyDiv w:val="1"/>
      <w:marLeft w:val="0"/>
      <w:marRight w:val="0"/>
      <w:marTop w:val="0"/>
      <w:marBottom w:val="0"/>
      <w:divBdr>
        <w:top w:val="none" w:sz="0" w:space="0" w:color="auto"/>
        <w:left w:val="none" w:sz="0" w:space="0" w:color="auto"/>
        <w:bottom w:val="none" w:sz="0" w:space="0" w:color="auto"/>
        <w:right w:val="none" w:sz="0" w:space="0" w:color="auto"/>
      </w:divBdr>
    </w:div>
    <w:div w:id="150794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fcu.org/Found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Case</dc:creator>
  <cp:keywords/>
  <dc:description/>
  <cp:lastModifiedBy>LeAnn Case</cp:lastModifiedBy>
  <cp:revision>7</cp:revision>
  <dcterms:created xsi:type="dcterms:W3CDTF">2025-06-13T19:00:00Z</dcterms:created>
  <dcterms:modified xsi:type="dcterms:W3CDTF">2025-06-13T21:59:00Z</dcterms:modified>
</cp:coreProperties>
</file>