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BF59A" w14:textId="77777777" w:rsidR="00FC4C87" w:rsidRPr="00FC4C87" w:rsidRDefault="00FC4C87" w:rsidP="00FC4C87">
      <w:pPr>
        <w:autoSpaceDE w:val="0"/>
        <w:autoSpaceDN w:val="0"/>
        <w:adjustRightInd w:val="0"/>
        <w:spacing w:after="40" w:line="240" w:lineRule="auto"/>
        <w:rPr>
          <w:rFonts w:cstheme="minorHAnsi"/>
          <w:b/>
          <w:bCs/>
          <w:kern w:val="0"/>
          <w:sz w:val="32"/>
          <w:szCs w:val="32"/>
        </w:rPr>
      </w:pPr>
      <w:r w:rsidRPr="00FC4C87">
        <w:rPr>
          <w:rFonts w:cstheme="minorHAnsi"/>
          <w:b/>
          <w:bCs/>
          <w:kern w:val="0"/>
          <w:sz w:val="32"/>
          <w:szCs w:val="32"/>
        </w:rPr>
        <w:t>Debunking the Myths: What AI Really Means for Banking</w:t>
      </w:r>
    </w:p>
    <w:p w14:paraId="66B2F1E1" w14:textId="77777777" w:rsidR="00FC4C87" w:rsidRDefault="00FC4C87" w:rsidP="00FC4C87">
      <w:pPr>
        <w:spacing w:after="0" w:line="240" w:lineRule="auto"/>
        <w:rPr>
          <w:rFonts w:eastAsia="Times New Roman" w:cstheme="minorHAnsi"/>
          <w:kern w:val="0"/>
          <w14:ligatures w14:val="none"/>
        </w:rPr>
      </w:pPr>
    </w:p>
    <w:p w14:paraId="07E0BFA5" w14:textId="0BF23F65" w:rsidR="00FC4C87" w:rsidRPr="00342C1C" w:rsidRDefault="00FC4C87" w:rsidP="00FC4C87">
      <w:pPr>
        <w:spacing w:after="0" w:line="240" w:lineRule="auto"/>
        <w:rPr>
          <w:rFonts w:eastAsia="Times New Roman" w:cstheme="minorHAnsi"/>
          <w:kern w:val="0"/>
          <w14:ligatures w14:val="none"/>
        </w:rPr>
      </w:pPr>
      <w:r w:rsidRPr="00342C1C">
        <w:rPr>
          <w:rFonts w:eastAsia="Times New Roman" w:cstheme="minorHAnsi"/>
          <w:kern w:val="0"/>
          <w14:ligatures w14:val="none"/>
        </w:rPr>
        <w:t xml:space="preserve">By Hugh Khan, Chief </w:t>
      </w:r>
      <w:r>
        <w:rPr>
          <w:rFonts w:eastAsia="Times New Roman" w:cstheme="minorHAnsi"/>
          <w:kern w:val="0"/>
          <w14:ligatures w14:val="none"/>
        </w:rPr>
        <w:t>Technology</w:t>
      </w:r>
      <w:r w:rsidRPr="000164F0">
        <w:rPr>
          <w:rFonts w:eastAsia="Times New Roman" w:cstheme="minorHAnsi"/>
          <w:kern w:val="0"/>
          <w14:ligatures w14:val="none"/>
        </w:rPr>
        <w:t xml:space="preserve"> </w:t>
      </w:r>
      <w:r w:rsidRPr="00342C1C">
        <w:rPr>
          <w:rFonts w:eastAsia="Times New Roman" w:cstheme="minorHAnsi"/>
          <w:kern w:val="0"/>
          <w14:ligatures w14:val="none"/>
        </w:rPr>
        <w:t xml:space="preserve">Officer, </w:t>
      </w:r>
      <w:hyperlink r:id="rId5" w:history="1">
        <w:proofErr w:type="spellStart"/>
        <w:r w:rsidRPr="00844375">
          <w:rPr>
            <w:rStyle w:val="Hyperlink"/>
            <w:rFonts w:eastAsia="Times New Roman" w:cstheme="minorHAnsi"/>
            <w:kern w:val="0"/>
            <w14:ligatures w14:val="none"/>
          </w:rPr>
          <w:t>Suntell</w:t>
        </w:r>
        <w:proofErr w:type="spellEnd"/>
      </w:hyperlink>
      <w:r w:rsidR="00A83D42">
        <w:t xml:space="preserve"> and </w:t>
      </w:r>
      <w:hyperlink r:id="rId6" w:history="1">
        <w:r w:rsidR="00A83D42" w:rsidRPr="00A83D42">
          <w:rPr>
            <w:rStyle w:val="Hyperlink"/>
          </w:rPr>
          <w:t>Intelligent Banking Solutions</w:t>
        </w:r>
      </w:hyperlink>
    </w:p>
    <w:p w14:paraId="773F4461" w14:textId="77777777" w:rsidR="00FC4C87" w:rsidRPr="00FC4C87" w:rsidRDefault="00FC4C87" w:rsidP="00FC4C87">
      <w:pPr>
        <w:autoSpaceDE w:val="0"/>
        <w:autoSpaceDN w:val="0"/>
        <w:adjustRightInd w:val="0"/>
        <w:spacing w:after="0" w:line="240" w:lineRule="auto"/>
        <w:rPr>
          <w:rFonts w:cstheme="minorHAnsi"/>
          <w:kern w:val="0"/>
        </w:rPr>
      </w:pPr>
    </w:p>
    <w:p w14:paraId="512F2B58"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Whenever I talk to leaders in the financial world about artificial intelligence, I hear a lot of the same concerns:</w:t>
      </w:r>
    </w:p>
    <w:p w14:paraId="199EB8FF" w14:textId="77777777" w:rsidR="00FC4C87" w:rsidRPr="00FC4C87" w:rsidRDefault="00FC4C87" w:rsidP="00FC4C87">
      <w:pPr>
        <w:pStyle w:val="ListParagraph"/>
        <w:numPr>
          <w:ilvl w:val="0"/>
          <w:numId w:val="3"/>
        </w:numPr>
        <w:autoSpaceDE w:val="0"/>
        <w:autoSpaceDN w:val="0"/>
        <w:adjustRightInd w:val="0"/>
        <w:spacing w:after="0" w:line="240" w:lineRule="auto"/>
        <w:rPr>
          <w:rFonts w:cstheme="minorHAnsi"/>
          <w:kern w:val="0"/>
        </w:rPr>
      </w:pPr>
      <w:r w:rsidRPr="00FC4C87">
        <w:rPr>
          <w:rFonts w:cstheme="minorHAnsi"/>
          <w:kern w:val="0"/>
        </w:rPr>
        <w:t>"Is our data going to get exposed?"</w:t>
      </w:r>
    </w:p>
    <w:p w14:paraId="792BC2EF" w14:textId="77777777" w:rsidR="00FC4C87" w:rsidRPr="00FC4C87" w:rsidRDefault="00FC4C87" w:rsidP="00FC4C87">
      <w:pPr>
        <w:pStyle w:val="ListParagraph"/>
        <w:numPr>
          <w:ilvl w:val="0"/>
          <w:numId w:val="3"/>
        </w:numPr>
        <w:autoSpaceDE w:val="0"/>
        <w:autoSpaceDN w:val="0"/>
        <w:adjustRightInd w:val="0"/>
        <w:spacing w:after="0" w:line="240" w:lineRule="auto"/>
        <w:rPr>
          <w:rFonts w:cstheme="minorHAnsi"/>
          <w:kern w:val="0"/>
        </w:rPr>
      </w:pPr>
      <w:r w:rsidRPr="00FC4C87">
        <w:rPr>
          <w:rFonts w:cstheme="minorHAnsi"/>
          <w:kern w:val="0"/>
        </w:rPr>
        <w:t>"Will AI replace our people?"</w:t>
      </w:r>
    </w:p>
    <w:p w14:paraId="1EE242C9" w14:textId="77777777" w:rsidR="00FC4C87" w:rsidRPr="00FC4C87" w:rsidRDefault="00FC4C87" w:rsidP="00FC4C87">
      <w:pPr>
        <w:pStyle w:val="ListParagraph"/>
        <w:numPr>
          <w:ilvl w:val="0"/>
          <w:numId w:val="3"/>
        </w:numPr>
        <w:autoSpaceDE w:val="0"/>
        <w:autoSpaceDN w:val="0"/>
        <w:adjustRightInd w:val="0"/>
        <w:spacing w:after="0" w:line="240" w:lineRule="auto"/>
        <w:rPr>
          <w:rFonts w:cstheme="minorHAnsi"/>
          <w:kern w:val="0"/>
        </w:rPr>
      </w:pPr>
      <w:r w:rsidRPr="00FC4C87">
        <w:rPr>
          <w:rFonts w:cstheme="minorHAnsi"/>
          <w:kern w:val="0"/>
        </w:rPr>
        <w:t>"What if it starts making decisions we do not agree with?"</w:t>
      </w:r>
    </w:p>
    <w:p w14:paraId="6928EB83" w14:textId="77777777" w:rsidR="00FC4C87" w:rsidRPr="00FC4C87" w:rsidRDefault="00FC4C87" w:rsidP="00FC4C87">
      <w:pPr>
        <w:autoSpaceDE w:val="0"/>
        <w:autoSpaceDN w:val="0"/>
        <w:adjustRightInd w:val="0"/>
        <w:spacing w:after="0" w:line="240" w:lineRule="auto"/>
        <w:rPr>
          <w:rFonts w:cstheme="minorHAnsi"/>
          <w:kern w:val="0"/>
        </w:rPr>
      </w:pPr>
    </w:p>
    <w:p w14:paraId="61E00044" w14:textId="3325CBA0"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These are valid questions. But in many cases, the fear is rooted in misunderstanding, not in the technology itself. As someone who has spent years working at the intersection of banking and technology, I believe it's important to clarify what AI is</w:t>
      </w:r>
      <w:r>
        <w:rPr>
          <w:rFonts w:cstheme="minorHAnsi"/>
          <w:kern w:val="0"/>
        </w:rPr>
        <w:t xml:space="preserve"> </w:t>
      </w:r>
      <w:r w:rsidRPr="00FC4C87">
        <w:rPr>
          <w:rFonts w:cstheme="minorHAnsi"/>
          <w:kern w:val="0"/>
        </w:rPr>
        <w:t>and what it is not.</w:t>
      </w:r>
    </w:p>
    <w:p w14:paraId="69771E52" w14:textId="77777777" w:rsidR="00FC4C87" w:rsidRPr="00FC4C87" w:rsidRDefault="00FC4C87" w:rsidP="00FC4C87">
      <w:pPr>
        <w:autoSpaceDE w:val="0"/>
        <w:autoSpaceDN w:val="0"/>
        <w:adjustRightInd w:val="0"/>
        <w:spacing w:after="0" w:line="240" w:lineRule="auto"/>
        <w:rPr>
          <w:rFonts w:cstheme="minorHAnsi"/>
          <w:kern w:val="0"/>
        </w:rPr>
      </w:pPr>
    </w:p>
    <w:p w14:paraId="19D32607"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Here are some of the most common myths I hear about AI in banking and how we can approach them with clarity and responsibility.</w:t>
      </w:r>
    </w:p>
    <w:p w14:paraId="5466A625" w14:textId="77777777" w:rsidR="00FC4C87" w:rsidRPr="00FC4C87" w:rsidRDefault="00FC4C87" w:rsidP="00FC4C87">
      <w:pPr>
        <w:autoSpaceDE w:val="0"/>
        <w:autoSpaceDN w:val="0"/>
        <w:adjustRightInd w:val="0"/>
        <w:spacing w:after="0" w:line="240" w:lineRule="auto"/>
        <w:rPr>
          <w:rFonts w:cstheme="minorHAnsi"/>
          <w:kern w:val="0"/>
        </w:rPr>
      </w:pPr>
    </w:p>
    <w:p w14:paraId="0100BDD9" w14:textId="77777777" w:rsidR="00FC4C87" w:rsidRPr="00FC4C87" w:rsidRDefault="00FC4C87" w:rsidP="00FC4C87">
      <w:pPr>
        <w:autoSpaceDE w:val="0"/>
        <w:autoSpaceDN w:val="0"/>
        <w:adjustRightInd w:val="0"/>
        <w:spacing w:after="40" w:line="240" w:lineRule="auto"/>
        <w:rPr>
          <w:rFonts w:cstheme="minorHAnsi"/>
          <w:b/>
          <w:bCs/>
          <w:kern w:val="0"/>
        </w:rPr>
      </w:pPr>
      <w:r w:rsidRPr="00FC4C87">
        <w:rPr>
          <w:rFonts w:cstheme="minorHAnsi"/>
          <w:b/>
          <w:bCs/>
          <w:kern w:val="0"/>
        </w:rPr>
        <w:t>Myth 1: AI will leak our data</w:t>
      </w:r>
    </w:p>
    <w:p w14:paraId="147FF099" w14:textId="77777777" w:rsidR="00FC4C87" w:rsidRPr="00FC4C87" w:rsidRDefault="00FC4C87" w:rsidP="00FC4C87">
      <w:pPr>
        <w:autoSpaceDE w:val="0"/>
        <w:autoSpaceDN w:val="0"/>
        <w:adjustRightInd w:val="0"/>
        <w:spacing w:after="0" w:line="240" w:lineRule="auto"/>
        <w:rPr>
          <w:rFonts w:cstheme="minorHAnsi"/>
          <w:b/>
          <w:bCs/>
          <w:kern w:val="0"/>
        </w:rPr>
      </w:pPr>
    </w:p>
    <w:p w14:paraId="0B3DCAFE"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b/>
          <w:bCs/>
          <w:kern w:val="0"/>
        </w:rPr>
        <w:t>The truth:</w:t>
      </w:r>
      <w:r w:rsidRPr="00FC4C87">
        <w:rPr>
          <w:rFonts w:cstheme="minorHAnsi"/>
          <w:kern w:val="0"/>
        </w:rPr>
        <w:t xml:space="preserve"> Properly implemented AI does not require giving up data security. In fact, the best AI systems are built to operate within secure, provisioned environments. Financial institutions should expect their data to remain private, encrypted and protected.</w:t>
      </w:r>
    </w:p>
    <w:p w14:paraId="5CA13419" w14:textId="77777777" w:rsidR="00FC4C87" w:rsidRPr="00FC4C87" w:rsidRDefault="00FC4C87" w:rsidP="00FC4C87">
      <w:pPr>
        <w:autoSpaceDE w:val="0"/>
        <w:autoSpaceDN w:val="0"/>
        <w:adjustRightInd w:val="0"/>
        <w:spacing w:after="0" w:line="240" w:lineRule="auto"/>
        <w:rPr>
          <w:rFonts w:cstheme="minorHAnsi"/>
          <w:kern w:val="0"/>
        </w:rPr>
      </w:pPr>
    </w:p>
    <w:p w14:paraId="2F587FA8"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Nothing should be used to train outside models, and nothing should ever be shared across institutions. Responsible design starts with respecting boundaries.</w:t>
      </w:r>
    </w:p>
    <w:p w14:paraId="712626B8" w14:textId="77777777" w:rsidR="00FC4C87" w:rsidRPr="00FC4C87" w:rsidRDefault="00FC4C87" w:rsidP="00FC4C87">
      <w:pPr>
        <w:autoSpaceDE w:val="0"/>
        <w:autoSpaceDN w:val="0"/>
        <w:adjustRightInd w:val="0"/>
        <w:spacing w:after="0" w:line="240" w:lineRule="auto"/>
        <w:rPr>
          <w:rFonts w:cstheme="minorHAnsi"/>
          <w:kern w:val="0"/>
        </w:rPr>
      </w:pPr>
    </w:p>
    <w:p w14:paraId="5FA8671D" w14:textId="77777777" w:rsidR="00FC4C87" w:rsidRPr="00FC4C87" w:rsidRDefault="00FC4C87" w:rsidP="00FC4C87">
      <w:pPr>
        <w:autoSpaceDE w:val="0"/>
        <w:autoSpaceDN w:val="0"/>
        <w:adjustRightInd w:val="0"/>
        <w:spacing w:after="40" w:line="240" w:lineRule="auto"/>
        <w:rPr>
          <w:rFonts w:cstheme="minorHAnsi"/>
          <w:b/>
          <w:bCs/>
          <w:kern w:val="0"/>
        </w:rPr>
      </w:pPr>
      <w:r w:rsidRPr="00FC4C87">
        <w:rPr>
          <w:rFonts w:cstheme="minorHAnsi"/>
          <w:b/>
          <w:bCs/>
          <w:kern w:val="0"/>
        </w:rPr>
        <w:t>Myth 2: AI will replace our team</w:t>
      </w:r>
    </w:p>
    <w:p w14:paraId="5A88B08E" w14:textId="77777777" w:rsidR="00FC4C87" w:rsidRPr="00FC4C87" w:rsidRDefault="00FC4C87" w:rsidP="00FC4C87">
      <w:pPr>
        <w:autoSpaceDE w:val="0"/>
        <w:autoSpaceDN w:val="0"/>
        <w:adjustRightInd w:val="0"/>
        <w:spacing w:after="0" w:line="240" w:lineRule="auto"/>
        <w:rPr>
          <w:rFonts w:cstheme="minorHAnsi"/>
          <w:b/>
          <w:bCs/>
          <w:kern w:val="0"/>
        </w:rPr>
      </w:pPr>
    </w:p>
    <w:p w14:paraId="48EA1C70"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b/>
          <w:bCs/>
          <w:kern w:val="0"/>
        </w:rPr>
        <w:t>The truth:</w:t>
      </w:r>
      <w:r w:rsidRPr="00FC4C87">
        <w:rPr>
          <w:rFonts w:cstheme="minorHAnsi"/>
          <w:kern w:val="0"/>
        </w:rPr>
        <w:t xml:space="preserve"> AI is not a replacement for people. It is a tool to help them work better.</w:t>
      </w:r>
    </w:p>
    <w:p w14:paraId="5851E142" w14:textId="77777777" w:rsidR="00FC4C87" w:rsidRPr="00FC4C87" w:rsidRDefault="00FC4C87" w:rsidP="00FC4C87">
      <w:pPr>
        <w:autoSpaceDE w:val="0"/>
        <w:autoSpaceDN w:val="0"/>
        <w:adjustRightInd w:val="0"/>
        <w:spacing w:after="0" w:line="240" w:lineRule="auto"/>
        <w:rPr>
          <w:rFonts w:cstheme="minorHAnsi"/>
          <w:kern w:val="0"/>
        </w:rPr>
      </w:pPr>
    </w:p>
    <w:p w14:paraId="583B8262"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In banking, where accuracy and context are everything, AI can assist with tasks that are time-consuming and repetitive. This allows teams to stay focused on high-value responsibilities like decision-making, customer service and risk assessment.</w:t>
      </w:r>
    </w:p>
    <w:p w14:paraId="7E05C888" w14:textId="77777777" w:rsidR="00FC4C87" w:rsidRPr="00FC4C87" w:rsidRDefault="00FC4C87" w:rsidP="00FC4C87">
      <w:pPr>
        <w:autoSpaceDE w:val="0"/>
        <w:autoSpaceDN w:val="0"/>
        <w:adjustRightInd w:val="0"/>
        <w:spacing w:after="0" w:line="240" w:lineRule="auto"/>
        <w:rPr>
          <w:rFonts w:cstheme="minorHAnsi"/>
          <w:kern w:val="0"/>
        </w:rPr>
      </w:pPr>
    </w:p>
    <w:p w14:paraId="3EEB0EEE"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The right AI strategy should support your people, not sideline them.</w:t>
      </w:r>
    </w:p>
    <w:p w14:paraId="5AA88E29" w14:textId="77777777" w:rsidR="00FC4C87" w:rsidRPr="00FC4C87" w:rsidRDefault="00FC4C87" w:rsidP="00FC4C87">
      <w:pPr>
        <w:autoSpaceDE w:val="0"/>
        <w:autoSpaceDN w:val="0"/>
        <w:adjustRightInd w:val="0"/>
        <w:spacing w:after="0" w:line="240" w:lineRule="auto"/>
        <w:rPr>
          <w:rFonts w:cstheme="minorHAnsi"/>
          <w:kern w:val="0"/>
        </w:rPr>
      </w:pPr>
    </w:p>
    <w:p w14:paraId="0F62A299" w14:textId="77777777" w:rsidR="00FC4C87" w:rsidRPr="00FC4C87" w:rsidRDefault="00FC4C87" w:rsidP="00FC4C87">
      <w:pPr>
        <w:autoSpaceDE w:val="0"/>
        <w:autoSpaceDN w:val="0"/>
        <w:adjustRightInd w:val="0"/>
        <w:spacing w:after="40" w:line="240" w:lineRule="auto"/>
        <w:rPr>
          <w:rFonts w:cstheme="minorHAnsi"/>
          <w:b/>
          <w:bCs/>
          <w:kern w:val="0"/>
        </w:rPr>
      </w:pPr>
      <w:r w:rsidRPr="00FC4C87">
        <w:rPr>
          <w:rFonts w:cstheme="minorHAnsi"/>
          <w:b/>
          <w:bCs/>
          <w:kern w:val="0"/>
        </w:rPr>
        <w:t>Myth 3: AI can learn like a human</w:t>
      </w:r>
    </w:p>
    <w:p w14:paraId="56048A0B" w14:textId="77777777" w:rsidR="00FC4C87" w:rsidRPr="00FC4C87" w:rsidRDefault="00FC4C87" w:rsidP="00FC4C87">
      <w:pPr>
        <w:autoSpaceDE w:val="0"/>
        <w:autoSpaceDN w:val="0"/>
        <w:adjustRightInd w:val="0"/>
        <w:spacing w:after="0" w:line="240" w:lineRule="auto"/>
        <w:rPr>
          <w:rFonts w:cstheme="minorHAnsi"/>
          <w:b/>
          <w:bCs/>
          <w:kern w:val="0"/>
        </w:rPr>
      </w:pPr>
    </w:p>
    <w:p w14:paraId="0730A642"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b/>
          <w:bCs/>
          <w:kern w:val="0"/>
        </w:rPr>
        <w:t>The truth:</w:t>
      </w:r>
      <w:r w:rsidRPr="00FC4C87">
        <w:rPr>
          <w:rFonts w:cstheme="minorHAnsi"/>
          <w:kern w:val="0"/>
        </w:rPr>
        <w:t xml:space="preserve"> AI does not think or learn the way humans do. It does not have memory, emotion or values.</w:t>
      </w:r>
    </w:p>
    <w:p w14:paraId="7066F8C8" w14:textId="77777777" w:rsidR="00FC4C87" w:rsidRPr="00FC4C87" w:rsidRDefault="00FC4C87" w:rsidP="00FC4C87">
      <w:pPr>
        <w:autoSpaceDE w:val="0"/>
        <w:autoSpaceDN w:val="0"/>
        <w:adjustRightInd w:val="0"/>
        <w:spacing w:after="0" w:line="240" w:lineRule="auto"/>
        <w:rPr>
          <w:rFonts w:cstheme="minorHAnsi"/>
          <w:kern w:val="0"/>
        </w:rPr>
      </w:pPr>
    </w:p>
    <w:p w14:paraId="39630372"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lastRenderedPageBreak/>
        <w:t>AI operates through pattern recognition and contextual cues. That means it is only as effective as the data it is given and the rules that govern its use. Institutions should view AI as a highly capable assistant—not a decision-maker.</w:t>
      </w:r>
    </w:p>
    <w:p w14:paraId="268810BF" w14:textId="77777777" w:rsidR="00FC4C87" w:rsidRPr="00FC4C87" w:rsidRDefault="00FC4C87" w:rsidP="00FC4C87">
      <w:pPr>
        <w:autoSpaceDE w:val="0"/>
        <w:autoSpaceDN w:val="0"/>
        <w:adjustRightInd w:val="0"/>
        <w:spacing w:after="0" w:line="240" w:lineRule="auto"/>
        <w:rPr>
          <w:rFonts w:cstheme="minorHAnsi"/>
          <w:kern w:val="0"/>
        </w:rPr>
      </w:pPr>
    </w:p>
    <w:p w14:paraId="4CF72B2E"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Designing clear parameters is critical.</w:t>
      </w:r>
    </w:p>
    <w:p w14:paraId="41405B9A" w14:textId="77777777" w:rsidR="00FC4C87" w:rsidRPr="00FC4C87" w:rsidRDefault="00FC4C87" w:rsidP="00FC4C87">
      <w:pPr>
        <w:autoSpaceDE w:val="0"/>
        <w:autoSpaceDN w:val="0"/>
        <w:adjustRightInd w:val="0"/>
        <w:spacing w:after="0" w:line="240" w:lineRule="auto"/>
        <w:rPr>
          <w:rFonts w:cstheme="minorHAnsi"/>
          <w:kern w:val="0"/>
        </w:rPr>
      </w:pPr>
    </w:p>
    <w:p w14:paraId="5D06FF41" w14:textId="77777777" w:rsidR="00FC4C87" w:rsidRPr="00FC4C87" w:rsidRDefault="00FC4C87" w:rsidP="00FC4C87">
      <w:pPr>
        <w:autoSpaceDE w:val="0"/>
        <w:autoSpaceDN w:val="0"/>
        <w:adjustRightInd w:val="0"/>
        <w:spacing w:after="40" w:line="240" w:lineRule="auto"/>
        <w:rPr>
          <w:rFonts w:cstheme="minorHAnsi"/>
          <w:b/>
          <w:bCs/>
          <w:kern w:val="0"/>
        </w:rPr>
      </w:pPr>
      <w:r w:rsidRPr="00FC4C87">
        <w:rPr>
          <w:rFonts w:cstheme="minorHAnsi"/>
          <w:b/>
          <w:bCs/>
          <w:kern w:val="0"/>
        </w:rPr>
        <w:t>Myth 4: Avoiding AI is the safer option</w:t>
      </w:r>
    </w:p>
    <w:p w14:paraId="707B586C" w14:textId="77777777" w:rsidR="00FC4C87" w:rsidRPr="00FC4C87" w:rsidRDefault="00FC4C87" w:rsidP="00FC4C87">
      <w:pPr>
        <w:autoSpaceDE w:val="0"/>
        <w:autoSpaceDN w:val="0"/>
        <w:adjustRightInd w:val="0"/>
        <w:spacing w:after="0" w:line="240" w:lineRule="auto"/>
        <w:rPr>
          <w:rFonts w:cstheme="minorHAnsi"/>
          <w:b/>
          <w:bCs/>
          <w:kern w:val="0"/>
        </w:rPr>
      </w:pPr>
    </w:p>
    <w:p w14:paraId="46FC1215"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b/>
          <w:bCs/>
          <w:kern w:val="0"/>
        </w:rPr>
        <w:t>The truth:</w:t>
      </w:r>
      <w:r w:rsidRPr="00FC4C87">
        <w:rPr>
          <w:rFonts w:cstheme="minorHAnsi"/>
          <w:kern w:val="0"/>
        </w:rPr>
        <w:t xml:space="preserve"> The greater risk is falling behind.</w:t>
      </w:r>
    </w:p>
    <w:p w14:paraId="4F4E8A37" w14:textId="77777777" w:rsidR="00FC4C87" w:rsidRPr="00FC4C87" w:rsidRDefault="00FC4C87" w:rsidP="00FC4C87">
      <w:pPr>
        <w:autoSpaceDE w:val="0"/>
        <w:autoSpaceDN w:val="0"/>
        <w:adjustRightInd w:val="0"/>
        <w:spacing w:after="0" w:line="240" w:lineRule="auto"/>
        <w:rPr>
          <w:rFonts w:cstheme="minorHAnsi"/>
          <w:kern w:val="0"/>
        </w:rPr>
      </w:pPr>
    </w:p>
    <w:p w14:paraId="131950FA"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AI is already being explored across banking—from fraud prevention to loan review. The institutions that will thrive are not the ones that avoid AI entirely, but the ones that evaluate and implement it thoughtfully, with compliance and security in mind.</w:t>
      </w:r>
    </w:p>
    <w:p w14:paraId="58C572DF" w14:textId="77777777" w:rsidR="00FC4C87" w:rsidRPr="00FC4C87" w:rsidRDefault="00FC4C87" w:rsidP="00FC4C87">
      <w:pPr>
        <w:autoSpaceDE w:val="0"/>
        <w:autoSpaceDN w:val="0"/>
        <w:adjustRightInd w:val="0"/>
        <w:spacing w:after="0" w:line="240" w:lineRule="auto"/>
        <w:rPr>
          <w:rFonts w:cstheme="minorHAnsi"/>
          <w:kern w:val="0"/>
        </w:rPr>
      </w:pPr>
    </w:p>
    <w:p w14:paraId="29D4B11A" w14:textId="77777777" w:rsidR="00FC4C87" w:rsidRPr="00FC4C87" w:rsidRDefault="00FC4C87" w:rsidP="00FC4C87">
      <w:pPr>
        <w:autoSpaceDE w:val="0"/>
        <w:autoSpaceDN w:val="0"/>
        <w:adjustRightInd w:val="0"/>
        <w:spacing w:after="40" w:line="240" w:lineRule="auto"/>
        <w:rPr>
          <w:rFonts w:cstheme="minorHAnsi"/>
          <w:b/>
          <w:bCs/>
          <w:kern w:val="0"/>
        </w:rPr>
      </w:pPr>
      <w:r w:rsidRPr="00FC4C87">
        <w:rPr>
          <w:rFonts w:cstheme="minorHAnsi"/>
          <w:b/>
          <w:bCs/>
          <w:kern w:val="0"/>
        </w:rPr>
        <w:t>Moving Forward with Intention</w:t>
      </w:r>
    </w:p>
    <w:p w14:paraId="5F9AEEFC" w14:textId="77777777"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Every emerging technology brings questions. AI is no exception. But with the right boundaries, the right use cases and the right mindset, it has the potential to help teams work smarter and stay focused on what matters.</w:t>
      </w:r>
    </w:p>
    <w:p w14:paraId="55CF30C2" w14:textId="77777777" w:rsidR="00FC4C87" w:rsidRPr="00FC4C87" w:rsidRDefault="00FC4C87" w:rsidP="00FC4C87">
      <w:pPr>
        <w:autoSpaceDE w:val="0"/>
        <w:autoSpaceDN w:val="0"/>
        <w:adjustRightInd w:val="0"/>
        <w:spacing w:after="0" w:line="240" w:lineRule="auto"/>
        <w:rPr>
          <w:rFonts w:cstheme="minorHAnsi"/>
          <w:kern w:val="0"/>
        </w:rPr>
      </w:pPr>
    </w:p>
    <w:p w14:paraId="586A01BE" w14:textId="726A4B2B" w:rsidR="00FC4C87" w:rsidRPr="00FC4C87" w:rsidRDefault="00FC4C87" w:rsidP="00FC4C87">
      <w:pPr>
        <w:autoSpaceDE w:val="0"/>
        <w:autoSpaceDN w:val="0"/>
        <w:adjustRightInd w:val="0"/>
        <w:spacing w:after="0" w:line="240" w:lineRule="auto"/>
        <w:rPr>
          <w:rFonts w:cstheme="minorHAnsi"/>
          <w:kern w:val="0"/>
        </w:rPr>
      </w:pPr>
      <w:r w:rsidRPr="00FC4C87">
        <w:rPr>
          <w:rFonts w:cstheme="minorHAnsi"/>
          <w:kern w:val="0"/>
        </w:rPr>
        <w:t>Let’s keep asking the hard questions. Let’s keep learning.</w:t>
      </w:r>
      <w:r>
        <w:rPr>
          <w:rFonts w:cstheme="minorHAnsi"/>
          <w:kern w:val="0"/>
        </w:rPr>
        <w:t xml:space="preserve"> </w:t>
      </w:r>
      <w:r w:rsidRPr="00FC4C87">
        <w:rPr>
          <w:rFonts w:cstheme="minorHAnsi"/>
          <w:kern w:val="0"/>
        </w:rPr>
        <w:t>Because the better we understand what AI is, the better we can shape it to serve people, not replace them.</w:t>
      </w:r>
    </w:p>
    <w:p w14:paraId="75D1C404" w14:textId="77777777" w:rsidR="00FC4C87" w:rsidRPr="00FC4C87" w:rsidRDefault="00FC4C87" w:rsidP="00FC4C87">
      <w:pPr>
        <w:autoSpaceDE w:val="0"/>
        <w:autoSpaceDN w:val="0"/>
        <w:adjustRightInd w:val="0"/>
        <w:spacing w:after="0" w:line="240" w:lineRule="auto"/>
        <w:rPr>
          <w:rFonts w:cstheme="minorHAnsi"/>
          <w:kern w:val="0"/>
        </w:rPr>
      </w:pPr>
    </w:p>
    <w:p w14:paraId="167A8FFA" w14:textId="77777777" w:rsidR="00FC4C87" w:rsidRDefault="00FC4C87" w:rsidP="00FC4C87">
      <w:pPr>
        <w:autoSpaceDE w:val="0"/>
        <w:autoSpaceDN w:val="0"/>
        <w:adjustRightInd w:val="0"/>
        <w:spacing w:after="40" w:line="240" w:lineRule="auto"/>
        <w:rPr>
          <w:rFonts w:cstheme="minorHAnsi"/>
          <w:b/>
          <w:bCs/>
          <w:kern w:val="0"/>
        </w:rPr>
      </w:pPr>
    </w:p>
    <w:p w14:paraId="41497F0F" w14:textId="77777777" w:rsidR="00FC4C87" w:rsidRDefault="00FC4C87" w:rsidP="00FC4C87">
      <w:pPr>
        <w:autoSpaceDE w:val="0"/>
        <w:autoSpaceDN w:val="0"/>
        <w:adjustRightInd w:val="0"/>
        <w:spacing w:after="40" w:line="240" w:lineRule="auto"/>
        <w:rPr>
          <w:rFonts w:cstheme="minorHAnsi"/>
          <w:b/>
          <w:bCs/>
          <w:kern w:val="0"/>
        </w:rPr>
      </w:pPr>
    </w:p>
    <w:sectPr w:rsidR="00FC4C87" w:rsidSect="00FC4C8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2BD0B60"/>
    <w:multiLevelType w:val="hybridMultilevel"/>
    <w:tmpl w:val="4808B8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46E036E"/>
    <w:multiLevelType w:val="multilevel"/>
    <w:tmpl w:val="8EF25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552687">
    <w:abstractNumId w:val="2"/>
  </w:num>
  <w:num w:numId="2" w16cid:durableId="467358736">
    <w:abstractNumId w:val="0"/>
  </w:num>
  <w:num w:numId="3" w16cid:durableId="12900891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8EA"/>
    <w:rsid w:val="00020303"/>
    <w:rsid w:val="00065FBD"/>
    <w:rsid w:val="00085C27"/>
    <w:rsid w:val="001360C5"/>
    <w:rsid w:val="00253487"/>
    <w:rsid w:val="00472653"/>
    <w:rsid w:val="006105FD"/>
    <w:rsid w:val="006A16EE"/>
    <w:rsid w:val="00885C3E"/>
    <w:rsid w:val="009018EA"/>
    <w:rsid w:val="0094212A"/>
    <w:rsid w:val="0097419C"/>
    <w:rsid w:val="00975A7C"/>
    <w:rsid w:val="009B6FD3"/>
    <w:rsid w:val="00A83D42"/>
    <w:rsid w:val="00AE2A2B"/>
    <w:rsid w:val="00B74C96"/>
    <w:rsid w:val="00C10EE7"/>
    <w:rsid w:val="00C73A20"/>
    <w:rsid w:val="00CD0174"/>
    <w:rsid w:val="00D86250"/>
    <w:rsid w:val="00E2085B"/>
    <w:rsid w:val="00E350A4"/>
    <w:rsid w:val="00F300C9"/>
    <w:rsid w:val="00FA343A"/>
    <w:rsid w:val="00FC4C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17948"/>
  <w15:chartTrackingRefBased/>
  <w15:docId w15:val="{E2C52A8E-8628-B947-9973-D1E6E5087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18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9018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9018E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018E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018E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018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18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18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18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18E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9018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018E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018E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018E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018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18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18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18EA"/>
    <w:rPr>
      <w:rFonts w:eastAsiaTheme="majorEastAsia" w:cstheme="majorBidi"/>
      <w:color w:val="272727" w:themeColor="text1" w:themeTint="D8"/>
    </w:rPr>
  </w:style>
  <w:style w:type="paragraph" w:styleId="Title">
    <w:name w:val="Title"/>
    <w:basedOn w:val="Normal"/>
    <w:next w:val="Normal"/>
    <w:link w:val="TitleChar"/>
    <w:uiPriority w:val="10"/>
    <w:qFormat/>
    <w:rsid w:val="009018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18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18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18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18EA"/>
    <w:pPr>
      <w:spacing w:before="160"/>
      <w:jc w:val="center"/>
    </w:pPr>
    <w:rPr>
      <w:i/>
      <w:iCs/>
      <w:color w:val="404040" w:themeColor="text1" w:themeTint="BF"/>
    </w:rPr>
  </w:style>
  <w:style w:type="character" w:customStyle="1" w:styleId="QuoteChar">
    <w:name w:val="Quote Char"/>
    <w:basedOn w:val="DefaultParagraphFont"/>
    <w:link w:val="Quote"/>
    <w:uiPriority w:val="29"/>
    <w:rsid w:val="009018EA"/>
    <w:rPr>
      <w:i/>
      <w:iCs/>
      <w:color w:val="404040" w:themeColor="text1" w:themeTint="BF"/>
    </w:rPr>
  </w:style>
  <w:style w:type="paragraph" w:styleId="ListParagraph">
    <w:name w:val="List Paragraph"/>
    <w:basedOn w:val="Normal"/>
    <w:uiPriority w:val="34"/>
    <w:qFormat/>
    <w:rsid w:val="009018EA"/>
    <w:pPr>
      <w:ind w:left="720"/>
      <w:contextualSpacing/>
    </w:pPr>
  </w:style>
  <w:style w:type="character" w:styleId="IntenseEmphasis">
    <w:name w:val="Intense Emphasis"/>
    <w:basedOn w:val="DefaultParagraphFont"/>
    <w:uiPriority w:val="21"/>
    <w:qFormat/>
    <w:rsid w:val="009018EA"/>
    <w:rPr>
      <w:i/>
      <w:iCs/>
      <w:color w:val="2F5496" w:themeColor="accent1" w:themeShade="BF"/>
    </w:rPr>
  </w:style>
  <w:style w:type="paragraph" w:styleId="IntenseQuote">
    <w:name w:val="Intense Quote"/>
    <w:basedOn w:val="Normal"/>
    <w:next w:val="Normal"/>
    <w:link w:val="IntenseQuoteChar"/>
    <w:uiPriority w:val="30"/>
    <w:qFormat/>
    <w:rsid w:val="009018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018EA"/>
    <w:rPr>
      <w:i/>
      <w:iCs/>
      <w:color w:val="2F5496" w:themeColor="accent1" w:themeShade="BF"/>
    </w:rPr>
  </w:style>
  <w:style w:type="character" w:styleId="IntenseReference">
    <w:name w:val="Intense Reference"/>
    <w:basedOn w:val="DefaultParagraphFont"/>
    <w:uiPriority w:val="32"/>
    <w:qFormat/>
    <w:rsid w:val="009018EA"/>
    <w:rPr>
      <w:b/>
      <w:bCs/>
      <w:smallCaps/>
      <w:color w:val="2F5496" w:themeColor="accent1" w:themeShade="BF"/>
      <w:spacing w:val="5"/>
    </w:rPr>
  </w:style>
  <w:style w:type="character" w:styleId="Strong">
    <w:name w:val="Strong"/>
    <w:basedOn w:val="DefaultParagraphFont"/>
    <w:uiPriority w:val="22"/>
    <w:qFormat/>
    <w:rsid w:val="009018EA"/>
    <w:rPr>
      <w:b/>
      <w:bCs/>
    </w:rPr>
  </w:style>
  <w:style w:type="paragraph" w:styleId="NormalWeb">
    <w:name w:val="Normal (Web)"/>
    <w:basedOn w:val="Normal"/>
    <w:uiPriority w:val="99"/>
    <w:unhideWhenUsed/>
    <w:rsid w:val="009018E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9018EA"/>
    <w:rPr>
      <w:i/>
      <w:iCs/>
    </w:rPr>
  </w:style>
  <w:style w:type="character" w:styleId="Hyperlink">
    <w:name w:val="Hyperlink"/>
    <w:basedOn w:val="DefaultParagraphFont"/>
    <w:uiPriority w:val="99"/>
    <w:unhideWhenUsed/>
    <w:rsid w:val="00253487"/>
    <w:rPr>
      <w:color w:val="0563C1" w:themeColor="hyperlink"/>
      <w:u w:val="single"/>
    </w:rPr>
  </w:style>
  <w:style w:type="character" w:styleId="UnresolvedMention">
    <w:name w:val="Unresolved Mention"/>
    <w:basedOn w:val="DefaultParagraphFont"/>
    <w:uiPriority w:val="99"/>
    <w:semiHidden/>
    <w:unhideWhenUsed/>
    <w:rsid w:val="00A83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148752">
      <w:bodyDiv w:val="1"/>
      <w:marLeft w:val="0"/>
      <w:marRight w:val="0"/>
      <w:marTop w:val="0"/>
      <w:marBottom w:val="0"/>
      <w:divBdr>
        <w:top w:val="none" w:sz="0" w:space="0" w:color="auto"/>
        <w:left w:val="none" w:sz="0" w:space="0" w:color="auto"/>
        <w:bottom w:val="none" w:sz="0" w:space="0" w:color="auto"/>
        <w:right w:val="none" w:sz="0" w:space="0" w:color="auto"/>
      </w:divBdr>
    </w:div>
    <w:div w:id="202289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bshome.com/" TargetMode="External"/><Relationship Id="rId5" Type="http://schemas.openxmlformats.org/officeDocument/2006/relationships/hyperlink" Target="http://www.suntel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435</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Dimick</dc:creator>
  <cp:keywords/>
  <dc:description/>
  <cp:lastModifiedBy>Tara Dimick</cp:lastModifiedBy>
  <cp:revision>5</cp:revision>
  <dcterms:created xsi:type="dcterms:W3CDTF">2025-07-24T20:55:00Z</dcterms:created>
  <dcterms:modified xsi:type="dcterms:W3CDTF">2025-07-29T22:02:00Z</dcterms:modified>
</cp:coreProperties>
</file>