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36F" w14:textId="7E6A38CF"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Fonts w:ascii="Montserrat" w:eastAsiaTheme="minorHAnsi" w:hAnsi="Montserrat" w:cstheme="minorBidi"/>
          <w:noProof/>
          <w:sz w:val="20"/>
          <w:szCs w:val="20"/>
        </w:rPr>
        <w:drawing>
          <wp:inline distT="0" distB="0" distL="0" distR="0" wp14:anchorId="3359B421" wp14:editId="7AE6AC3A">
            <wp:extent cx="2743200" cy="457200"/>
            <wp:effectExtent l="0" t="0" r="0" b="0"/>
            <wp:docPr id="1" name="Picture 1">
              <a:extLst xmlns:a="http://schemas.openxmlformats.org/drawingml/2006/main">
                <a:ext uri="{FF2B5EF4-FFF2-40B4-BE49-F238E27FC236}">
                  <a16:creationId xmlns:a16="http://schemas.microsoft.com/office/drawing/2014/main" id="{3B4502E8-62BD-42F7-90A0-8DE9C9ED7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sidRPr="00277021">
        <w:rPr>
          <w:rStyle w:val="eop"/>
          <w:rFonts w:ascii="Montserrat" w:hAnsi="Montserrat" w:cs="Segoe UI"/>
          <w:sz w:val="20"/>
          <w:szCs w:val="20"/>
        </w:rPr>
        <w:t> </w:t>
      </w:r>
    </w:p>
    <w:p w14:paraId="67D63AB3" w14:textId="77777777"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Style w:val="eop"/>
          <w:rFonts w:ascii="Montserrat" w:hAnsi="Montserrat" w:cs="Segoe UI"/>
          <w:sz w:val="20"/>
          <w:szCs w:val="20"/>
        </w:rPr>
        <w:t> </w:t>
      </w:r>
    </w:p>
    <w:p w14:paraId="14EEF5C0" w14:textId="2BA1C369" w:rsidR="00694B19" w:rsidRPr="004B5BD1" w:rsidRDefault="00AB6C9F" w:rsidP="00C75BF8">
      <w:pPr>
        <w:pStyle w:val="paragraph"/>
        <w:tabs>
          <w:tab w:val="left" w:pos="540"/>
        </w:tabs>
        <w:spacing w:before="0" w:beforeAutospacing="0" w:after="0" w:afterAutospacing="0"/>
        <w:textAlignment w:val="baseline"/>
        <w:rPr>
          <w:rStyle w:val="normaltextrun"/>
          <w:rFonts w:ascii="Montserrat" w:hAnsi="Montserrat" w:cs="Arial"/>
          <w:color w:val="000000" w:themeColor="text1"/>
          <w:sz w:val="20"/>
          <w:szCs w:val="20"/>
        </w:rPr>
      </w:pPr>
      <w:r w:rsidRPr="004B5BD1">
        <w:rPr>
          <w:rStyle w:val="normaltextrun"/>
          <w:rFonts w:ascii="Montserrat" w:hAnsi="Montserrat" w:cs="Arial"/>
          <w:sz w:val="20"/>
          <w:szCs w:val="20"/>
        </w:rPr>
        <w:t>P.O. Box 1236</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Portland, ME 04104</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scxw146679628"/>
          <w:rFonts w:ascii="Montserrat" w:hAnsi="Montserrat" w:cs="Calibri"/>
          <w:sz w:val="20"/>
          <w:szCs w:val="20"/>
        </w:rPr>
        <w:t> </w:t>
      </w:r>
      <w:r w:rsidRPr="004B5BD1">
        <w:rPr>
          <w:rFonts w:ascii="Montserrat" w:hAnsi="Montserrat" w:cs="Calibri"/>
          <w:sz w:val="20"/>
          <w:szCs w:val="20"/>
        </w:rPr>
        <w:br/>
      </w:r>
      <w:r w:rsidRPr="004B5BD1">
        <w:rPr>
          <w:rStyle w:val="normaltextrun"/>
          <w:rFonts w:ascii="Montserrat" w:hAnsi="Montserrat" w:cs="Arial"/>
          <w:b/>
          <w:bCs/>
          <w:sz w:val="20"/>
          <w:szCs w:val="20"/>
        </w:rPr>
        <w:t>MEDIA RELEASE</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Fonts w:ascii="Montserrat" w:hAnsi="Montserrat" w:cs="Arial"/>
          <w:sz w:val="20"/>
          <w:szCs w:val="20"/>
        </w:rPr>
        <w:br/>
      </w:r>
      <w:r w:rsidR="00EF053A">
        <w:rPr>
          <w:rStyle w:val="normaltextrun"/>
          <w:rFonts w:ascii="Montserrat" w:hAnsi="Montserrat" w:cs="Arial"/>
          <w:color w:val="000000" w:themeColor="text1"/>
          <w:sz w:val="20"/>
          <w:szCs w:val="20"/>
        </w:rPr>
        <w:t>July 14, 2025</w:t>
      </w:r>
    </w:p>
    <w:p w14:paraId="10BB8CC3" w14:textId="77777777" w:rsidR="00E640EC" w:rsidRPr="004B5BD1" w:rsidRDefault="00E640EC" w:rsidP="53AEFB19">
      <w:pPr>
        <w:pStyle w:val="paragraph"/>
        <w:spacing w:before="0" w:beforeAutospacing="0" w:after="0" w:afterAutospacing="0"/>
        <w:textAlignment w:val="baseline"/>
        <w:rPr>
          <w:rStyle w:val="normaltextrun"/>
          <w:rFonts w:ascii="Montserrat" w:hAnsi="Montserrat" w:cs="Arial"/>
          <w:color w:val="000000" w:themeColor="text1"/>
          <w:sz w:val="20"/>
          <w:szCs w:val="20"/>
        </w:rPr>
      </w:pPr>
    </w:p>
    <w:p w14:paraId="562D0DE4" w14:textId="77777777"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b/>
          <w:bCs/>
          <w:sz w:val="20"/>
          <w:szCs w:val="20"/>
          <w:u w:val="single"/>
        </w:rPr>
        <w:t>For More Information:</w:t>
      </w:r>
      <w:r w:rsidRPr="004B5BD1">
        <w:rPr>
          <w:rStyle w:val="eop"/>
          <w:rFonts w:ascii="Montserrat" w:hAnsi="Montserrat" w:cs="Arial"/>
          <w:sz w:val="20"/>
          <w:szCs w:val="20"/>
        </w:rPr>
        <w:t> </w:t>
      </w:r>
    </w:p>
    <w:p w14:paraId="173ADEBB" w14:textId="268C0919"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Sarah Farwell</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Director of Marketing</w:t>
      </w:r>
      <w:r w:rsidRPr="004B5BD1">
        <w:rPr>
          <w:rStyle w:val="eop"/>
          <w:rFonts w:ascii="Montserrat" w:hAnsi="Montserrat" w:cs="Arial"/>
          <w:sz w:val="20"/>
          <w:szCs w:val="20"/>
        </w:rPr>
        <w:t> </w:t>
      </w:r>
    </w:p>
    <w:p w14:paraId="5D6183F0" w14:textId="44625847" w:rsidR="00AB6C9F" w:rsidRPr="004B5BD1" w:rsidRDefault="00AB6C9F"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800-341-0180, Ext. 245</w:t>
      </w:r>
      <w:r w:rsidRPr="004B5BD1">
        <w:rPr>
          <w:rStyle w:val="eop"/>
          <w:rFonts w:ascii="Montserrat" w:hAnsi="Montserrat" w:cs="Arial"/>
          <w:sz w:val="20"/>
          <w:szCs w:val="20"/>
        </w:rPr>
        <w:t>  </w:t>
      </w:r>
    </w:p>
    <w:p w14:paraId="52E2A73C" w14:textId="77777777"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p>
    <w:p w14:paraId="31A06000" w14:textId="60CF14AC"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Michelle Broderick</w:t>
      </w:r>
    </w:p>
    <w:p w14:paraId="085DE63C" w14:textId="180FEB56"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Corporate Marketing Specialist</w:t>
      </w:r>
    </w:p>
    <w:p w14:paraId="3C65669B" w14:textId="380556B9"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 xml:space="preserve">800-341-0180, Ext. </w:t>
      </w:r>
      <w:r w:rsidR="004E13CE" w:rsidRPr="004B5BD1">
        <w:rPr>
          <w:rStyle w:val="normaltextrun"/>
          <w:rFonts w:ascii="Montserrat" w:hAnsi="Montserrat" w:cs="Arial"/>
          <w:sz w:val="20"/>
          <w:szCs w:val="20"/>
        </w:rPr>
        <w:t>325</w:t>
      </w:r>
      <w:r w:rsidRPr="004B5BD1">
        <w:rPr>
          <w:rStyle w:val="eop"/>
          <w:rFonts w:ascii="Montserrat" w:hAnsi="Montserrat" w:cs="Arial"/>
          <w:sz w:val="20"/>
          <w:szCs w:val="20"/>
        </w:rPr>
        <w:t>  </w:t>
      </w:r>
    </w:p>
    <w:p w14:paraId="00E852F6" w14:textId="77777777" w:rsidR="000A5FB2" w:rsidRPr="004B5BD1" w:rsidRDefault="000A5FB2" w:rsidP="00AB6C9F">
      <w:pPr>
        <w:pStyle w:val="paragraph"/>
        <w:spacing w:before="0" w:beforeAutospacing="0" w:after="0" w:afterAutospacing="0"/>
        <w:textAlignment w:val="baseline"/>
        <w:rPr>
          <w:rFonts w:ascii="Montserrat" w:hAnsi="Montserrat" w:cs="Segoe UI"/>
          <w:sz w:val="20"/>
          <w:szCs w:val="20"/>
        </w:rPr>
      </w:pPr>
    </w:p>
    <w:p w14:paraId="05585F78" w14:textId="77777777" w:rsidR="00AB6C9F" w:rsidRPr="004B5BD1" w:rsidRDefault="00AB6C9F" w:rsidP="00AB6C9F">
      <w:pPr>
        <w:pStyle w:val="paragraph"/>
        <w:spacing w:before="0" w:beforeAutospacing="0" w:after="0" w:afterAutospacing="0"/>
        <w:jc w:val="center"/>
        <w:textAlignment w:val="baseline"/>
        <w:rPr>
          <w:rFonts w:ascii="Montserrat" w:hAnsi="Montserrat" w:cs="Segoe UI"/>
          <w:sz w:val="20"/>
          <w:szCs w:val="20"/>
        </w:rPr>
      </w:pPr>
      <w:r w:rsidRPr="004B5BD1">
        <w:rPr>
          <w:rStyle w:val="eop"/>
          <w:rFonts w:ascii="Montserrat" w:hAnsi="Montserrat" w:cs="Arial"/>
          <w:sz w:val="20"/>
          <w:szCs w:val="20"/>
        </w:rPr>
        <w:t> </w:t>
      </w:r>
    </w:p>
    <w:p w14:paraId="21D2F45E" w14:textId="77777777" w:rsidR="00891DD2" w:rsidRPr="00485190" w:rsidRDefault="00891DD2" w:rsidP="00485190">
      <w:pPr>
        <w:spacing w:after="0"/>
        <w:jc w:val="center"/>
        <w:rPr>
          <w:rFonts w:ascii="Montserrat" w:hAnsi="Montserrat" w:cs="Arial"/>
          <w:b/>
          <w:bCs/>
          <w:sz w:val="20"/>
          <w:szCs w:val="20"/>
        </w:rPr>
      </w:pPr>
      <w:r w:rsidRPr="00485190">
        <w:rPr>
          <w:rFonts w:ascii="Montserrat" w:hAnsi="Montserrat" w:cs="Arial"/>
          <w:b/>
          <w:bCs/>
          <w:sz w:val="20"/>
          <w:szCs w:val="20"/>
        </w:rPr>
        <w:t>New Bedford Credit Union Forges Strategic Technology Partnership with Synergent</w:t>
      </w:r>
    </w:p>
    <w:p w14:paraId="5ECAD2B0" w14:textId="07044782" w:rsidR="00DE0DFA" w:rsidRPr="00485190" w:rsidRDefault="009428CD" w:rsidP="00485190">
      <w:pPr>
        <w:spacing w:after="0"/>
        <w:jc w:val="center"/>
        <w:rPr>
          <w:rFonts w:ascii="Montserrat" w:hAnsi="Montserrat" w:cs="Arial"/>
          <w:b/>
          <w:bCs/>
          <w:sz w:val="20"/>
          <w:szCs w:val="20"/>
        </w:rPr>
      </w:pPr>
      <w:r w:rsidRPr="00485190">
        <w:rPr>
          <w:rFonts w:ascii="Montserrat" w:hAnsi="Montserrat" w:cs="Arial"/>
          <w:i/>
          <w:iCs/>
          <w:sz w:val="20"/>
          <w:szCs w:val="20"/>
        </w:rPr>
        <w:t>Synergent will deliver Jack Henry™ Symitar</w:t>
      </w:r>
      <w:r w:rsidRPr="00485190">
        <w:rPr>
          <w:rFonts w:ascii="Montserrat" w:hAnsi="Montserrat" w:cs="Arial"/>
          <w:i/>
          <w:iCs/>
          <w:sz w:val="20"/>
          <w:szCs w:val="20"/>
          <w:vertAlign w:val="superscript"/>
        </w:rPr>
        <w:t>®</w:t>
      </w:r>
      <w:r w:rsidRPr="00485190">
        <w:rPr>
          <w:rFonts w:ascii="Montserrat" w:hAnsi="Montserrat" w:cs="Arial"/>
          <w:i/>
          <w:iCs/>
          <w:sz w:val="20"/>
          <w:szCs w:val="20"/>
        </w:rPr>
        <w:t xml:space="preserve"> core processing</w:t>
      </w:r>
      <w:r w:rsidR="007210B9" w:rsidRPr="00485190">
        <w:rPr>
          <w:rFonts w:ascii="Montserrat" w:hAnsi="Montserrat" w:cs="Arial"/>
          <w:i/>
          <w:iCs/>
          <w:sz w:val="20"/>
          <w:szCs w:val="20"/>
        </w:rPr>
        <w:t xml:space="preserve"> and</w:t>
      </w:r>
      <w:r w:rsidRPr="00485190">
        <w:rPr>
          <w:rFonts w:ascii="Montserrat" w:hAnsi="Montserrat" w:cs="Arial"/>
          <w:i/>
          <w:iCs/>
          <w:sz w:val="20"/>
          <w:szCs w:val="20"/>
        </w:rPr>
        <w:t xml:space="preserve"> </w:t>
      </w:r>
      <w:r w:rsidR="007210B9" w:rsidRPr="00485190">
        <w:rPr>
          <w:rFonts w:ascii="Montserrat" w:hAnsi="Montserrat" w:cs="Arial"/>
          <w:i/>
          <w:iCs/>
          <w:sz w:val="20"/>
          <w:szCs w:val="20"/>
        </w:rPr>
        <w:t>a suite of member-focused services</w:t>
      </w:r>
      <w:r w:rsidRPr="00485190">
        <w:rPr>
          <w:rFonts w:ascii="Montserrat" w:hAnsi="Montserrat" w:cs="Arial"/>
          <w:i/>
          <w:iCs/>
          <w:sz w:val="20"/>
          <w:szCs w:val="20"/>
        </w:rPr>
        <w:t xml:space="preserve"> to New Bedford Credit Union</w:t>
      </w:r>
    </w:p>
    <w:p w14:paraId="74C24852" w14:textId="5722F34F" w:rsidR="000D5F23" w:rsidRPr="000D5F23" w:rsidRDefault="000D5F23" w:rsidP="000D5F23">
      <w:pPr>
        <w:pStyle w:val="paragraph"/>
        <w:rPr>
          <w:rFonts w:ascii="Montserrat" w:hAnsi="Montserrat" w:cs="Arial"/>
          <w:sz w:val="20"/>
          <w:szCs w:val="20"/>
        </w:rPr>
      </w:pPr>
      <w:bookmarkStart w:id="0" w:name="_Hlk191632774"/>
      <w:r w:rsidRPr="000D5F23">
        <w:rPr>
          <w:rFonts w:ascii="Montserrat" w:hAnsi="Montserrat" w:cs="Arial"/>
          <w:sz w:val="20"/>
          <w:szCs w:val="20"/>
        </w:rPr>
        <w:t xml:space="preserve">(WESTBROOK, ME) – </w:t>
      </w:r>
      <w:hyperlink r:id="rId9" w:history="1">
        <w:r w:rsidRPr="000D5F23">
          <w:rPr>
            <w:rStyle w:val="Hyperlink"/>
            <w:rFonts w:ascii="Montserrat" w:hAnsi="Montserrat" w:cs="Arial"/>
            <w:sz w:val="20"/>
            <w:szCs w:val="20"/>
          </w:rPr>
          <w:t>Synergent</w:t>
        </w:r>
        <w:r w:rsidRPr="000D5F23">
          <w:rPr>
            <w:rStyle w:val="Hyperlink"/>
            <w:rFonts w:ascii="Montserrat" w:hAnsi="Montserrat" w:cs="Arial"/>
            <w:sz w:val="20"/>
            <w:szCs w:val="20"/>
            <w:vertAlign w:val="superscript"/>
          </w:rPr>
          <w:t>®</w:t>
        </w:r>
      </w:hyperlink>
      <w:r w:rsidRPr="000D5F23">
        <w:rPr>
          <w:rFonts w:ascii="Montserrat" w:hAnsi="Montserrat" w:cs="Arial"/>
          <w:sz w:val="20"/>
          <w:szCs w:val="20"/>
        </w:rPr>
        <w:t xml:space="preserve"> is proud to announce a new partnership with </w:t>
      </w:r>
      <w:hyperlink r:id="rId10" w:history="1">
        <w:r w:rsidRPr="000D5F23">
          <w:rPr>
            <w:rStyle w:val="Hyperlink"/>
            <w:rFonts w:ascii="Montserrat" w:hAnsi="Montserrat" w:cs="Arial"/>
            <w:sz w:val="20"/>
            <w:szCs w:val="20"/>
          </w:rPr>
          <w:t>New Bedford Credit Union</w:t>
        </w:r>
      </w:hyperlink>
      <w:r w:rsidRPr="000D5F23">
        <w:rPr>
          <w:rFonts w:ascii="Montserrat" w:hAnsi="Montserrat" w:cs="Arial"/>
          <w:sz w:val="20"/>
          <w:szCs w:val="20"/>
        </w:rPr>
        <w:t xml:space="preserve">, which has signed a ten-year agreement for hosted </w:t>
      </w:r>
      <w:hyperlink r:id="rId11" w:history="1">
        <w:r w:rsidRPr="000D5F23">
          <w:rPr>
            <w:rStyle w:val="Hyperlink"/>
            <w:rFonts w:ascii="Montserrat" w:hAnsi="Montserrat" w:cs="Arial"/>
            <w:sz w:val="20"/>
            <w:szCs w:val="20"/>
          </w:rPr>
          <w:t>Jack Henry™</w:t>
        </w:r>
      </w:hyperlink>
      <w:r w:rsidRPr="000D5F23">
        <w:rPr>
          <w:rFonts w:ascii="Montserrat" w:hAnsi="Montserrat" w:cs="Arial"/>
          <w:sz w:val="20"/>
          <w:szCs w:val="20"/>
        </w:rPr>
        <w:t xml:space="preserve"> </w:t>
      </w:r>
      <w:hyperlink r:id="rId12" w:history="1">
        <w:r w:rsidRPr="000D5F23">
          <w:rPr>
            <w:rStyle w:val="Hyperlink"/>
            <w:rFonts w:ascii="Montserrat" w:hAnsi="Montserrat" w:cs="Arial"/>
            <w:sz w:val="20"/>
            <w:szCs w:val="20"/>
          </w:rPr>
          <w:t>Symitar</w:t>
        </w:r>
        <w:r w:rsidRPr="000D5F23">
          <w:rPr>
            <w:rStyle w:val="Hyperlink"/>
            <w:rFonts w:ascii="Montserrat" w:hAnsi="Montserrat" w:cs="Arial"/>
            <w:sz w:val="20"/>
            <w:szCs w:val="20"/>
            <w:vertAlign w:val="superscript"/>
          </w:rPr>
          <w:t>®</w:t>
        </w:r>
      </w:hyperlink>
      <w:r w:rsidRPr="000D5F23">
        <w:rPr>
          <w:rFonts w:ascii="Montserrat" w:hAnsi="Montserrat" w:cs="Arial"/>
          <w:sz w:val="20"/>
          <w:szCs w:val="20"/>
        </w:rPr>
        <w:t xml:space="preserve"> core processing</w:t>
      </w:r>
      <w:bookmarkEnd w:id="0"/>
      <w:r w:rsidRPr="000D5F23">
        <w:rPr>
          <w:rFonts w:ascii="Montserrat" w:hAnsi="Montserrat" w:cs="Arial"/>
          <w:sz w:val="20"/>
          <w:szCs w:val="20"/>
        </w:rPr>
        <w:t xml:space="preserve">. In addition, the credit union has entered into five-year agreements for a suite of integrated services, including </w:t>
      </w:r>
      <w:r>
        <w:rPr>
          <w:rFonts w:ascii="Montserrat" w:hAnsi="Montserrat" w:cs="Arial"/>
          <w:sz w:val="20"/>
          <w:szCs w:val="20"/>
        </w:rPr>
        <w:t>digital banking</w:t>
      </w:r>
      <w:r w:rsidRPr="000D5F23">
        <w:rPr>
          <w:rFonts w:ascii="Montserrat" w:hAnsi="Montserrat" w:cs="Arial"/>
          <w:sz w:val="20"/>
          <w:szCs w:val="20"/>
        </w:rPr>
        <w:t xml:space="preserve">, debit card services, check processing, statement processing, </w:t>
      </w:r>
      <w:r>
        <w:rPr>
          <w:rFonts w:ascii="Montserrat" w:hAnsi="Montserrat" w:cs="Arial"/>
          <w:sz w:val="20"/>
          <w:szCs w:val="20"/>
        </w:rPr>
        <w:t xml:space="preserve">and </w:t>
      </w:r>
      <w:r w:rsidRPr="000D5F23">
        <w:rPr>
          <w:rFonts w:ascii="Montserrat" w:hAnsi="Montserrat" w:cs="Arial"/>
          <w:sz w:val="20"/>
          <w:szCs w:val="20"/>
        </w:rPr>
        <w:t>marketing services.</w:t>
      </w:r>
    </w:p>
    <w:p w14:paraId="46CF610D" w14:textId="3ACF3A62" w:rsidR="00FD26CA" w:rsidRPr="00240B1F" w:rsidRDefault="00FD26CA" w:rsidP="00FD26CA">
      <w:pPr>
        <w:rPr>
          <w:rFonts w:ascii="Montserrat" w:eastAsia="Times New Roman" w:hAnsi="Montserrat" w:cs="Arial"/>
          <w:sz w:val="20"/>
          <w:szCs w:val="20"/>
        </w:rPr>
      </w:pPr>
      <w:r w:rsidRPr="00240B1F">
        <w:rPr>
          <w:rFonts w:ascii="Montserrat" w:eastAsia="Times New Roman" w:hAnsi="Montserrat" w:cs="Arial"/>
          <w:sz w:val="20"/>
          <w:szCs w:val="20"/>
        </w:rPr>
        <w:t>“After an extensive evaluation of core processing systems and providers</w:t>
      </w:r>
      <w:r>
        <w:rPr>
          <w:rFonts w:ascii="Montserrat" w:eastAsia="Times New Roman" w:hAnsi="Montserrat" w:cs="Arial"/>
          <w:sz w:val="20"/>
          <w:szCs w:val="20"/>
        </w:rPr>
        <w:t>,</w:t>
      </w:r>
      <w:r w:rsidRPr="00240B1F">
        <w:rPr>
          <w:rFonts w:ascii="Montserrat" w:eastAsia="Times New Roman" w:hAnsi="Montserrat" w:cs="Arial"/>
          <w:sz w:val="20"/>
          <w:szCs w:val="20"/>
        </w:rPr>
        <w:t xml:space="preserve"> we are excited to announce our decision to partner with Synergent</w:t>
      </w:r>
      <w:r>
        <w:rPr>
          <w:rFonts w:ascii="Montserrat" w:eastAsia="Times New Roman" w:hAnsi="Montserrat" w:cs="Arial"/>
          <w:sz w:val="20"/>
          <w:szCs w:val="20"/>
        </w:rPr>
        <w:t>,</w:t>
      </w:r>
      <w:r w:rsidRPr="00240B1F">
        <w:rPr>
          <w:rFonts w:ascii="Montserrat" w:eastAsia="Times New Roman" w:hAnsi="Montserrat" w:cs="Arial"/>
          <w:sz w:val="20"/>
          <w:szCs w:val="20"/>
        </w:rPr>
        <w:t>” said Berta Varao, President and CEO o</w:t>
      </w:r>
      <w:r>
        <w:rPr>
          <w:rFonts w:ascii="Montserrat" w:eastAsia="Times New Roman" w:hAnsi="Montserrat" w:cs="Arial"/>
          <w:sz w:val="20"/>
          <w:szCs w:val="20"/>
        </w:rPr>
        <w:t xml:space="preserve">f </w:t>
      </w:r>
      <w:r w:rsidRPr="00240B1F">
        <w:rPr>
          <w:rFonts w:ascii="Montserrat" w:eastAsia="Times New Roman" w:hAnsi="Montserrat" w:cs="Arial"/>
          <w:sz w:val="20"/>
          <w:szCs w:val="20"/>
        </w:rPr>
        <w:t>New Bedford Credit Union</w:t>
      </w:r>
      <w:r w:rsidR="00D12C36">
        <w:rPr>
          <w:rFonts w:ascii="Montserrat" w:eastAsia="Times New Roman" w:hAnsi="Montserrat" w:cs="Arial"/>
          <w:sz w:val="20"/>
          <w:szCs w:val="20"/>
        </w:rPr>
        <w:t xml:space="preserve">. </w:t>
      </w:r>
      <w:r w:rsidRPr="00240B1F">
        <w:rPr>
          <w:rFonts w:ascii="Montserrat" w:eastAsia="Times New Roman" w:hAnsi="Montserrat" w:cs="Arial"/>
          <w:sz w:val="20"/>
          <w:szCs w:val="20"/>
        </w:rPr>
        <w:t>“Their comprehensive, credit union-focused technology, paired with a strong track record of personalized service and support, made them the clear choice for our credit union. Synergent’s integrated solutions will allow us to enhance the member experience, improve operational efficiency, and position our credit union for long</w:t>
      </w:r>
      <w:r>
        <w:rPr>
          <w:rFonts w:ascii="Montserrat" w:eastAsia="Times New Roman" w:hAnsi="Montserrat" w:cs="Arial"/>
          <w:sz w:val="20"/>
          <w:szCs w:val="20"/>
        </w:rPr>
        <w:t>-t</w:t>
      </w:r>
      <w:r w:rsidRPr="00240B1F">
        <w:rPr>
          <w:rFonts w:ascii="Montserrat" w:eastAsia="Times New Roman" w:hAnsi="Montserrat" w:cs="Arial"/>
          <w:sz w:val="20"/>
          <w:szCs w:val="20"/>
        </w:rPr>
        <w:t xml:space="preserve">erm growth. The Synergent team will be an extension of our </w:t>
      </w:r>
      <w:r w:rsidR="00D12C36" w:rsidRPr="00240B1F">
        <w:rPr>
          <w:rFonts w:ascii="Montserrat" w:eastAsia="Times New Roman" w:hAnsi="Montserrat" w:cs="Arial"/>
          <w:sz w:val="20"/>
          <w:szCs w:val="20"/>
        </w:rPr>
        <w:t>N</w:t>
      </w:r>
      <w:r w:rsidR="00D12C36">
        <w:rPr>
          <w:rFonts w:ascii="Montserrat" w:eastAsia="Times New Roman" w:hAnsi="Montserrat" w:cs="Arial"/>
          <w:sz w:val="20"/>
          <w:szCs w:val="20"/>
        </w:rPr>
        <w:t>ew Bedford Credit Union</w:t>
      </w:r>
      <w:r w:rsidR="00D12C36" w:rsidRPr="00240B1F">
        <w:rPr>
          <w:rFonts w:ascii="Montserrat" w:eastAsia="Times New Roman" w:hAnsi="Montserrat" w:cs="Arial"/>
          <w:sz w:val="20"/>
          <w:szCs w:val="20"/>
        </w:rPr>
        <w:t xml:space="preserve"> </w:t>
      </w:r>
      <w:r w:rsidRPr="00240B1F">
        <w:rPr>
          <w:rFonts w:ascii="Montserrat" w:eastAsia="Times New Roman" w:hAnsi="Montserrat" w:cs="Arial"/>
          <w:sz w:val="20"/>
          <w:szCs w:val="20"/>
        </w:rPr>
        <w:t>team. We are confident this partnership will help us deliver the service our members deserve with even greater impact</w:t>
      </w:r>
      <w:r>
        <w:rPr>
          <w:rFonts w:ascii="Montserrat" w:eastAsia="Times New Roman" w:hAnsi="Montserrat" w:cs="Arial"/>
          <w:sz w:val="20"/>
          <w:szCs w:val="20"/>
        </w:rPr>
        <w:t>.</w:t>
      </w:r>
      <w:r w:rsidRPr="00240B1F">
        <w:rPr>
          <w:rFonts w:ascii="Montserrat" w:eastAsia="Times New Roman" w:hAnsi="Montserrat" w:cs="Arial"/>
          <w:sz w:val="20"/>
          <w:szCs w:val="20"/>
        </w:rPr>
        <w:t xml:space="preserve">” </w:t>
      </w:r>
    </w:p>
    <w:p w14:paraId="281CB24A" w14:textId="6CB36797" w:rsidR="00DE5D71" w:rsidRPr="00485190" w:rsidRDefault="001B0321" w:rsidP="00482503">
      <w:pPr>
        <w:pStyle w:val="paragraph"/>
        <w:shd w:val="clear" w:color="auto" w:fill="FFFFFF" w:themeFill="background1"/>
        <w:spacing w:before="0" w:beforeAutospacing="0" w:after="0" w:afterAutospacing="0"/>
        <w:textAlignment w:val="baseline"/>
        <w:rPr>
          <w:rFonts w:ascii="Montserrat" w:hAnsi="Montserrat" w:cs="Arial"/>
          <w:sz w:val="20"/>
          <w:szCs w:val="20"/>
        </w:rPr>
      </w:pPr>
      <w:r w:rsidRPr="00485190">
        <w:rPr>
          <w:rFonts w:ascii="Montserrat" w:hAnsi="Montserrat" w:cs="Arial"/>
          <w:sz w:val="20"/>
          <w:szCs w:val="20"/>
        </w:rPr>
        <w:t>This partnership provides New Bedford Credit Union with a fully coordinated approach that combines advanced financial technology with personalized, credit union-focused support. It brings together core processing, digital banking, payments, and marketing within a single, integrated framework. B</w:t>
      </w:r>
      <w:r w:rsidR="004B3923" w:rsidRPr="00485190">
        <w:rPr>
          <w:rFonts w:ascii="Montserrat" w:hAnsi="Montserrat" w:cs="Arial"/>
          <w:sz w:val="20"/>
          <w:szCs w:val="20"/>
        </w:rPr>
        <w:t xml:space="preserve">acked by a team that understands the unique needs of credit </w:t>
      </w:r>
      <w:r w:rsidR="004B3923" w:rsidRPr="00485190">
        <w:rPr>
          <w:rFonts w:ascii="Montserrat" w:hAnsi="Montserrat" w:cs="Arial"/>
          <w:sz w:val="20"/>
          <w:szCs w:val="20"/>
        </w:rPr>
        <w:lastRenderedPageBreak/>
        <w:t>unions</w:t>
      </w:r>
      <w:r w:rsidRPr="00485190">
        <w:rPr>
          <w:rFonts w:ascii="Montserrat" w:hAnsi="Montserrat" w:cs="Arial"/>
          <w:sz w:val="20"/>
          <w:szCs w:val="20"/>
        </w:rPr>
        <w:t>, t</w:t>
      </w:r>
      <w:r w:rsidR="004B3923" w:rsidRPr="00485190">
        <w:rPr>
          <w:rFonts w:ascii="Montserrat" w:hAnsi="Montserrat" w:cs="Arial"/>
          <w:sz w:val="20"/>
          <w:szCs w:val="20"/>
        </w:rPr>
        <w:t xml:space="preserve">his collaboration is designed to streamline operations, </w:t>
      </w:r>
      <w:r w:rsidRPr="00485190">
        <w:rPr>
          <w:rFonts w:ascii="Montserrat" w:hAnsi="Montserrat" w:cs="Arial"/>
          <w:sz w:val="20"/>
          <w:szCs w:val="20"/>
        </w:rPr>
        <w:t>drive</w:t>
      </w:r>
      <w:r w:rsidR="004B3923" w:rsidRPr="00485190">
        <w:rPr>
          <w:rFonts w:ascii="Montserrat" w:hAnsi="Montserrat" w:cs="Arial"/>
          <w:sz w:val="20"/>
          <w:szCs w:val="20"/>
        </w:rPr>
        <w:t xml:space="preserve"> growth, and keep the member experience at the center.</w:t>
      </w:r>
    </w:p>
    <w:p w14:paraId="7B38CC22" w14:textId="77777777" w:rsidR="004B3923" w:rsidRPr="00485190" w:rsidRDefault="004B3923" w:rsidP="00482503">
      <w:pPr>
        <w:pStyle w:val="paragraph"/>
        <w:shd w:val="clear" w:color="auto" w:fill="FFFFFF" w:themeFill="background1"/>
        <w:spacing w:before="0" w:beforeAutospacing="0" w:after="0" w:afterAutospacing="0"/>
        <w:textAlignment w:val="baseline"/>
        <w:rPr>
          <w:rFonts w:ascii="Montserrat" w:hAnsi="Montserrat" w:cs="Arial"/>
          <w:sz w:val="20"/>
          <w:szCs w:val="20"/>
        </w:rPr>
      </w:pPr>
    </w:p>
    <w:p w14:paraId="1AF958F7" w14:textId="0BAABD3D" w:rsidR="00482503" w:rsidRDefault="00237650" w:rsidP="00482503">
      <w:pPr>
        <w:pStyle w:val="paragraph"/>
        <w:shd w:val="clear" w:color="auto" w:fill="FFFFFF" w:themeFill="background1"/>
        <w:spacing w:before="0" w:beforeAutospacing="0" w:after="0" w:afterAutospacing="0"/>
        <w:textAlignment w:val="baseline"/>
        <w:rPr>
          <w:rFonts w:ascii="Montserrat" w:hAnsi="Montserrat" w:cs="Arial"/>
          <w:sz w:val="20"/>
          <w:szCs w:val="20"/>
        </w:rPr>
      </w:pPr>
      <w:r w:rsidRPr="00237650">
        <w:rPr>
          <w:rFonts w:ascii="Montserrat" w:hAnsi="Montserrat" w:cs="Arial"/>
          <w:sz w:val="20"/>
          <w:szCs w:val="20"/>
        </w:rPr>
        <w:t>“New Bedford Credit Union’s growth from its modest beginnings above the central fire station to serving thousands across Greater New Bedford is a testament to their unwavering commitment to members,” said Tyler Hudson, President of Synergent. “They have never lost sight of their mission: to deliver the best possible service, offer fair and competitive products, and support members’ financial well-being with care and responsibility. We are proud to stand behind their team with integrated technology and dedicated service that will help them continue making a meaningful difference in their community.”</w:t>
      </w:r>
    </w:p>
    <w:p w14:paraId="6CF13837" w14:textId="77777777" w:rsidR="00237650" w:rsidRPr="00485190" w:rsidRDefault="00237650" w:rsidP="00482503">
      <w:pPr>
        <w:pStyle w:val="paragraph"/>
        <w:shd w:val="clear" w:color="auto" w:fill="FFFFFF" w:themeFill="background1"/>
        <w:spacing w:before="0" w:beforeAutospacing="0" w:after="0" w:afterAutospacing="0"/>
        <w:textAlignment w:val="baseline"/>
        <w:rPr>
          <w:rFonts w:ascii="Montserrat" w:hAnsi="Montserrat" w:cs="Arial"/>
          <w:sz w:val="20"/>
          <w:szCs w:val="20"/>
        </w:rPr>
      </w:pPr>
    </w:p>
    <w:p w14:paraId="53C7E802" w14:textId="00542FE3" w:rsidR="009A1A0E" w:rsidRPr="00485190" w:rsidRDefault="00482503" w:rsidP="00615223">
      <w:pPr>
        <w:pStyle w:val="paragraph"/>
        <w:shd w:val="clear" w:color="auto" w:fill="FFFFFF" w:themeFill="background1"/>
        <w:spacing w:before="0" w:beforeAutospacing="0" w:after="0" w:afterAutospacing="0"/>
        <w:textAlignment w:val="baseline"/>
        <w:rPr>
          <w:rFonts w:ascii="Montserrat" w:hAnsi="Montserrat" w:cs="Arial"/>
          <w:sz w:val="20"/>
          <w:szCs w:val="20"/>
        </w:rPr>
      </w:pPr>
      <w:r w:rsidRPr="00485190">
        <w:rPr>
          <w:rFonts w:ascii="Montserrat" w:hAnsi="Montserrat" w:cs="Arial"/>
          <w:sz w:val="20"/>
          <w:szCs w:val="20"/>
        </w:rPr>
        <w:t xml:space="preserve">Headquartered in New Bedford, Massachusetts, New Bedford Credit Union </w:t>
      </w:r>
      <w:r w:rsidR="0094610E" w:rsidRPr="00485190">
        <w:rPr>
          <w:rStyle w:val="normaltextrun"/>
          <w:rFonts w:ascii="Montserrat" w:hAnsi="Montserrat" w:cs="Arial"/>
          <w:sz w:val="20"/>
          <w:szCs w:val="20"/>
        </w:rPr>
        <w:t xml:space="preserve">has </w:t>
      </w:r>
      <w:r w:rsidR="00833820" w:rsidRPr="00485190">
        <w:rPr>
          <w:rStyle w:val="normaltextrun"/>
          <w:rFonts w:ascii="Montserrat" w:hAnsi="Montserrat" w:cs="Arial"/>
          <w:sz w:val="20"/>
          <w:szCs w:val="20"/>
        </w:rPr>
        <w:t xml:space="preserve">over 11,000 </w:t>
      </w:r>
      <w:r w:rsidR="0094610E" w:rsidRPr="00485190">
        <w:rPr>
          <w:rStyle w:val="normaltextrun"/>
          <w:rFonts w:ascii="Montserrat" w:hAnsi="Montserrat" w:cs="Arial"/>
          <w:sz w:val="20"/>
          <w:szCs w:val="20"/>
        </w:rPr>
        <w:t xml:space="preserve">members and holds </w:t>
      </w:r>
      <w:r w:rsidR="00F34DB2" w:rsidRPr="00485190">
        <w:rPr>
          <w:rStyle w:val="normaltextrun"/>
          <w:rFonts w:ascii="Montserrat" w:hAnsi="Montserrat" w:cs="Arial"/>
          <w:sz w:val="20"/>
          <w:szCs w:val="20"/>
        </w:rPr>
        <w:t>over</w:t>
      </w:r>
      <w:r w:rsidR="0094610E" w:rsidRPr="00485190">
        <w:rPr>
          <w:rStyle w:val="normaltextrun"/>
          <w:rFonts w:ascii="Montserrat" w:hAnsi="Montserrat" w:cs="Arial"/>
          <w:sz w:val="20"/>
          <w:szCs w:val="20"/>
        </w:rPr>
        <w:t xml:space="preserve"> $</w:t>
      </w:r>
      <w:r w:rsidR="00833820" w:rsidRPr="00485190">
        <w:rPr>
          <w:rStyle w:val="normaltextrun"/>
          <w:rFonts w:ascii="Montserrat" w:hAnsi="Montserrat" w:cs="Arial"/>
          <w:sz w:val="20"/>
          <w:szCs w:val="20"/>
        </w:rPr>
        <w:t>169</w:t>
      </w:r>
      <w:r w:rsidR="0094610E" w:rsidRPr="00485190">
        <w:rPr>
          <w:rStyle w:val="normaltextrun"/>
          <w:rFonts w:ascii="Montserrat" w:hAnsi="Montserrat" w:cs="Arial"/>
          <w:sz w:val="20"/>
          <w:szCs w:val="20"/>
        </w:rPr>
        <w:t xml:space="preserve"> million in assets. </w:t>
      </w:r>
      <w:r w:rsidR="009A1A0E" w:rsidRPr="00485190">
        <w:rPr>
          <w:rStyle w:val="normaltextrun"/>
          <w:rFonts w:ascii="Montserrat" w:hAnsi="Montserrat" w:cs="Arial"/>
          <w:sz w:val="20"/>
          <w:szCs w:val="20"/>
        </w:rPr>
        <w:t xml:space="preserve">Its field of membership </w:t>
      </w:r>
      <w:r w:rsidR="00F34DB2" w:rsidRPr="00485190">
        <w:rPr>
          <w:rStyle w:val="normaltextrun"/>
          <w:rFonts w:ascii="Montserrat" w:hAnsi="Montserrat" w:cs="Arial"/>
          <w:sz w:val="20"/>
          <w:szCs w:val="20"/>
        </w:rPr>
        <w:t xml:space="preserve">is </w:t>
      </w:r>
      <w:r w:rsidR="00833820" w:rsidRPr="00485190">
        <w:rPr>
          <w:rFonts w:ascii="Montserrat" w:hAnsi="Montserrat" w:cs="Arial"/>
          <w:sz w:val="20"/>
          <w:szCs w:val="20"/>
        </w:rPr>
        <w:t>open to employees and pensioned employees of the City of New Bedford, along with their families. In addition, individuals who live, work, or attend school in Bristol County, select towns in Plymouth and Barnstable Counties, Massachusetts, and the Rhode Island towns of Little Compton and Tiverton are also eligible, as are their family members.</w:t>
      </w:r>
    </w:p>
    <w:p w14:paraId="27069511" w14:textId="77777777" w:rsidR="00F34DB2" w:rsidRPr="00485190" w:rsidRDefault="00F34DB2" w:rsidP="00615223">
      <w:pPr>
        <w:pStyle w:val="paragraph"/>
        <w:shd w:val="clear" w:color="auto" w:fill="FFFFFF" w:themeFill="background1"/>
        <w:spacing w:before="0" w:beforeAutospacing="0" w:after="0" w:afterAutospacing="0"/>
        <w:textAlignment w:val="baseline"/>
        <w:rPr>
          <w:rFonts w:ascii="Montserrat" w:hAnsi="Montserrat" w:cs="Segoe UI"/>
          <w:sz w:val="20"/>
          <w:szCs w:val="20"/>
        </w:rPr>
      </w:pPr>
    </w:p>
    <w:p w14:paraId="5B194E8D" w14:textId="77777777" w:rsidR="00D312B8" w:rsidRPr="004B5BD1" w:rsidRDefault="00AB6C9F" w:rsidP="00D312B8">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r w:rsidRPr="004B5BD1">
        <w:rPr>
          <w:rStyle w:val="normaltextrun"/>
          <w:rFonts w:ascii="Montserrat" w:hAnsi="Montserrat" w:cs="Arial"/>
          <w:sz w:val="20"/>
          <w:szCs w:val="20"/>
        </w:rPr>
        <w:t>###</w:t>
      </w:r>
      <w:r w:rsidRPr="004B5BD1">
        <w:rPr>
          <w:rStyle w:val="eop"/>
          <w:rFonts w:ascii="Montserrat" w:hAnsi="Montserrat" w:cs="Arial"/>
          <w:sz w:val="20"/>
          <w:szCs w:val="20"/>
        </w:rPr>
        <w:t> </w:t>
      </w:r>
    </w:p>
    <w:p w14:paraId="694022EE" w14:textId="77777777" w:rsidR="00D312B8" w:rsidRPr="004B5BD1" w:rsidRDefault="00D312B8" w:rsidP="00D312B8">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p>
    <w:p w14:paraId="474BDD83" w14:textId="77777777" w:rsidR="003D292D" w:rsidRPr="004B5BD1" w:rsidRDefault="003D292D" w:rsidP="003D292D">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b/>
          <w:bCs/>
          <w:sz w:val="20"/>
          <w:szCs w:val="20"/>
          <w:u w:val="single"/>
        </w:rPr>
        <w:t>About Synergent</w:t>
      </w:r>
      <w:r w:rsidRPr="004B5BD1">
        <w:rPr>
          <w:rStyle w:val="normaltextrun"/>
          <w:rFonts w:ascii="Montserrat" w:hAnsi="Montserrat" w:cs="Arial"/>
          <w:b/>
          <w:bCs/>
          <w:sz w:val="20"/>
          <w:szCs w:val="20"/>
          <w:u w:val="single"/>
          <w:vertAlign w:val="superscript"/>
        </w:rPr>
        <w:t>®</w:t>
      </w:r>
      <w:r w:rsidRPr="004B5BD1">
        <w:rPr>
          <w:rStyle w:val="eop"/>
          <w:rFonts w:ascii="Montserrat" w:hAnsi="Montserrat" w:cs="Arial"/>
          <w:sz w:val="20"/>
          <w:szCs w:val="20"/>
        </w:rPr>
        <w:t> </w:t>
      </w:r>
    </w:p>
    <w:p w14:paraId="447DB49E" w14:textId="77777777" w:rsidR="003D292D" w:rsidRPr="004B5BD1" w:rsidRDefault="003D292D" w:rsidP="003D292D">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eop"/>
          <w:rFonts w:ascii="Montserrat" w:hAnsi="Montserrat" w:cs="Arial"/>
          <w:sz w:val="20"/>
          <w:szCs w:val="20"/>
        </w:rPr>
        <w:t> </w:t>
      </w:r>
    </w:p>
    <w:p w14:paraId="2586FCEC" w14:textId="77777777" w:rsidR="003D292D" w:rsidRDefault="003D292D" w:rsidP="003D292D">
      <w:pPr>
        <w:rPr>
          <w:rFonts w:ascii="Montserrat" w:hAnsi="Montserrat"/>
          <w:sz w:val="20"/>
          <w:szCs w:val="20"/>
        </w:rPr>
      </w:pPr>
      <w:r w:rsidRPr="00FE782E">
        <w:rPr>
          <w:rFonts w:ascii="Montserrat" w:eastAsia="Times New Roman" w:hAnsi="Montserrat" w:cs="Arial"/>
          <w:sz w:val="20"/>
          <w:szCs w:val="20"/>
        </w:rPr>
        <w:t>Synergent</w:t>
      </w:r>
      <w:r w:rsidRPr="005E3529">
        <w:rPr>
          <w:rFonts w:ascii="Montserrat" w:eastAsia="Times New Roman" w:hAnsi="Montserrat" w:cs="Arial"/>
          <w:sz w:val="20"/>
          <w:szCs w:val="20"/>
          <w:vertAlign w:val="superscript"/>
        </w:rPr>
        <w:t>®</w:t>
      </w:r>
      <w:r w:rsidRPr="00FE782E">
        <w:rPr>
          <w:rFonts w:ascii="Montserrat" w:eastAsia="Times New Roman" w:hAnsi="Montserrat" w:cs="Arial"/>
          <w:sz w:val="20"/>
          <w:szCs w:val="20"/>
        </w:rPr>
        <w:t xml:space="preserve"> is a credit union-owned managed services provider that has been supporting credit unions since 1971. As a trusted host of Jack Henry™ Symitar</w:t>
      </w:r>
      <w:r w:rsidRPr="0059546B">
        <w:rPr>
          <w:rFonts w:ascii="Montserrat" w:eastAsia="Times New Roman" w:hAnsi="Montserrat" w:cs="Arial"/>
          <w:sz w:val="20"/>
          <w:szCs w:val="20"/>
          <w:vertAlign w:val="superscript"/>
        </w:rPr>
        <w:t>®</w:t>
      </w:r>
      <w:r w:rsidRPr="00FE782E">
        <w:rPr>
          <w:rFonts w:ascii="Montserrat" w:eastAsia="Times New Roman" w:hAnsi="Montserrat" w:cs="Arial"/>
          <w:sz w:val="20"/>
          <w:szCs w:val="20"/>
        </w:rPr>
        <w:t xml:space="preserve"> core processing, Synergent delivers fully integrated solutions across core, payments, technology, and marketing—streamlining operations and helping credit unions focus on serving their members. More than a provider, Synergent acts as a strategic partner, offering end-to-end support from solution selection and implementation to optimization and ongoing service. For more information, visit </w:t>
      </w:r>
      <w:hyperlink r:id="rId13" w:tgtFrame="_blank" w:tooltip="http://www.synergentcorp.com/" w:history="1">
        <w:r w:rsidRPr="00100CFF">
          <w:rPr>
            <w:rStyle w:val="Hyperlink"/>
            <w:rFonts w:ascii="Montserrat" w:eastAsia="Times New Roman" w:hAnsi="Montserrat" w:cs="Arial"/>
            <w:sz w:val="20"/>
            <w:szCs w:val="20"/>
            <w:u w:val="none"/>
          </w:rPr>
          <w:t>www.synergentcorp.com</w:t>
        </w:r>
      </w:hyperlink>
      <w:r w:rsidRPr="00FE782E">
        <w:rPr>
          <w:rFonts w:ascii="Montserrat" w:eastAsia="Times New Roman" w:hAnsi="Montserrat" w:cs="Arial"/>
          <w:sz w:val="20"/>
          <w:szCs w:val="20"/>
        </w:rPr>
        <w:t xml:space="preserve"> or call 800-341-0180.</w:t>
      </w:r>
    </w:p>
    <w:p w14:paraId="46A1B650" w14:textId="77777777" w:rsidR="003D292D" w:rsidRDefault="003D292D" w:rsidP="003D292D">
      <w:pPr>
        <w:rPr>
          <w:rFonts w:ascii="Montserrat" w:hAnsi="Montserrat"/>
          <w:sz w:val="20"/>
          <w:szCs w:val="20"/>
        </w:rPr>
      </w:pPr>
    </w:p>
    <w:p w14:paraId="44DBE6F7" w14:textId="77777777" w:rsidR="003D292D" w:rsidRPr="004B5BD1" w:rsidRDefault="003D292D" w:rsidP="003D292D">
      <w:pPr>
        <w:pStyle w:val="paragraph"/>
        <w:shd w:val="clear" w:color="auto" w:fill="FFFFFF"/>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b/>
          <w:bCs/>
          <w:sz w:val="20"/>
          <w:szCs w:val="20"/>
          <w:u w:val="single"/>
        </w:rPr>
        <w:t>About Jack Henry &amp; Associates, Inc.™</w:t>
      </w:r>
      <w:r w:rsidRPr="004B5BD1">
        <w:rPr>
          <w:rStyle w:val="eop"/>
          <w:rFonts w:ascii="Montserrat" w:hAnsi="Montserrat" w:cs="Arial"/>
          <w:sz w:val="20"/>
          <w:szCs w:val="20"/>
        </w:rPr>
        <w:t> </w:t>
      </w:r>
    </w:p>
    <w:p w14:paraId="43386BA5" w14:textId="77777777" w:rsidR="003D292D" w:rsidRPr="004B5BD1" w:rsidRDefault="003D292D" w:rsidP="003D292D">
      <w:pPr>
        <w:pStyle w:val="paragraph"/>
        <w:shd w:val="clear" w:color="auto" w:fill="FFFFFF"/>
        <w:spacing w:before="0" w:beforeAutospacing="0" w:after="0" w:afterAutospacing="0"/>
        <w:textAlignment w:val="baseline"/>
        <w:rPr>
          <w:rFonts w:ascii="Montserrat" w:hAnsi="Montserrat" w:cs="Arial"/>
          <w:b/>
          <w:bCs/>
          <w:sz w:val="20"/>
          <w:szCs w:val="20"/>
          <w:u w:val="single"/>
        </w:rPr>
      </w:pPr>
    </w:p>
    <w:p w14:paraId="66867194" w14:textId="77777777" w:rsidR="003D292D" w:rsidRPr="004B5BD1" w:rsidRDefault="003D292D" w:rsidP="003D292D">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Jack Henry™</w:t>
      </w:r>
      <w:r w:rsidRPr="004B5BD1">
        <w:rPr>
          <w:rStyle w:val="normaltextrun"/>
          <w:rFonts w:ascii="Montserrat" w:hAnsi="Montserrat" w:cs="Arial"/>
          <w:sz w:val="20"/>
          <w:szCs w:val="20"/>
          <w:vertAlign w:val="superscript"/>
        </w:rPr>
        <w:t xml:space="preserve"> </w:t>
      </w:r>
      <w:r w:rsidRPr="004B5BD1">
        <w:rPr>
          <w:rStyle w:val="normaltextrun"/>
          <w:rFonts w:ascii="Montserrat" w:hAnsi="Montserrat" w:cs="Arial"/>
          <w:sz w:val="20"/>
          <w:szCs w:val="20"/>
        </w:rPr>
        <w:t xml:space="preserve">(Nasdaq: JKHY) is a well-rounded financial technology company that strengthens connections between financial institutions and the people and businesses they serve. They are an S&amp;P 500 company that prioritizes openness, collaboration, and user centricity – offering banks and credit unions a vibrant ecosystem of internally developed modern capabilities as well as the ability to integrate with leading fintechs. For more than 47 years, Jack Henry has provided technology solutions to enable clients to innovate faster, strategically differentiate, and successfully compete while serving the evolving needs of their accountholders. They empower approximately 7,500 clients with people-inspired innovation, personal service, and insight-driven solutions that help reduce the barriers to financial health. Additional information is available at </w:t>
      </w:r>
      <w:hyperlink r:id="rId14" w:tgtFrame="_blank" w:history="1">
        <w:r w:rsidRPr="00BE2F5D">
          <w:rPr>
            <w:rStyle w:val="normaltextrun"/>
            <w:rFonts w:ascii="Montserrat" w:hAnsi="Montserrat" w:cs="Arial"/>
            <w:color w:val="006FFF" w:themeColor="accent3"/>
            <w:sz w:val="20"/>
            <w:szCs w:val="20"/>
          </w:rPr>
          <w:t>www.jackhenry.com</w:t>
        </w:r>
      </w:hyperlink>
      <w:r w:rsidRPr="004B5BD1">
        <w:rPr>
          <w:rStyle w:val="normaltextrun"/>
          <w:rFonts w:ascii="Montserrat" w:hAnsi="Montserrat" w:cs="Arial"/>
          <w:sz w:val="20"/>
          <w:szCs w:val="20"/>
        </w:rPr>
        <w:t>.</w:t>
      </w:r>
      <w:r w:rsidRPr="004B5BD1">
        <w:rPr>
          <w:rStyle w:val="eop"/>
          <w:rFonts w:ascii="Montserrat" w:hAnsi="Montserrat" w:cs="Arial"/>
          <w:sz w:val="20"/>
          <w:szCs w:val="20"/>
        </w:rPr>
        <w:t> </w:t>
      </w:r>
    </w:p>
    <w:p w14:paraId="2E0E7229" w14:textId="77777777" w:rsidR="00C00C34" w:rsidRPr="004B5BD1" w:rsidRDefault="00C00C34" w:rsidP="00C00C34">
      <w:pPr>
        <w:pStyle w:val="paragraph"/>
        <w:shd w:val="clear" w:color="auto" w:fill="FFFFFF"/>
        <w:spacing w:before="0" w:beforeAutospacing="0" w:after="0" w:afterAutospacing="0"/>
        <w:textAlignment w:val="baseline"/>
        <w:rPr>
          <w:rStyle w:val="normaltextrun"/>
          <w:rFonts w:ascii="Montserrat" w:hAnsi="Montserrat" w:cs="Arial"/>
          <w:b/>
          <w:bCs/>
          <w:sz w:val="20"/>
          <w:szCs w:val="20"/>
          <w:u w:val="single"/>
        </w:rPr>
      </w:pPr>
    </w:p>
    <w:p w14:paraId="0F349FAF" w14:textId="77777777" w:rsidR="00C00C34" w:rsidRPr="004B5BD1" w:rsidRDefault="00C00C34" w:rsidP="00AE7E0F">
      <w:pPr>
        <w:pStyle w:val="paragraph"/>
        <w:shd w:val="clear" w:color="auto" w:fill="FFFFFF"/>
        <w:spacing w:before="0" w:beforeAutospacing="0" w:after="0" w:afterAutospacing="0"/>
        <w:textAlignment w:val="baseline"/>
        <w:rPr>
          <w:rFonts w:ascii="Montserrat" w:hAnsi="Montserrat" w:cs="Segoe UI"/>
          <w:sz w:val="20"/>
          <w:szCs w:val="20"/>
        </w:rPr>
      </w:pPr>
    </w:p>
    <w:p w14:paraId="24DCDF93" w14:textId="77777777" w:rsidR="00C411B5" w:rsidRPr="004B5BD1" w:rsidRDefault="00C411B5">
      <w:pPr>
        <w:rPr>
          <w:rFonts w:ascii="Montserrat" w:hAnsi="Montserrat"/>
          <w:sz w:val="20"/>
          <w:szCs w:val="20"/>
        </w:rPr>
      </w:pPr>
    </w:p>
    <w:sectPr w:rsidR="00C411B5" w:rsidRPr="004B5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9F"/>
    <w:rsid w:val="00001EAA"/>
    <w:rsid w:val="000038C8"/>
    <w:rsid w:val="00004A63"/>
    <w:rsid w:val="00004F0E"/>
    <w:rsid w:val="00010CD7"/>
    <w:rsid w:val="000144EF"/>
    <w:rsid w:val="00034BEB"/>
    <w:rsid w:val="00034F8D"/>
    <w:rsid w:val="000464CC"/>
    <w:rsid w:val="00061E59"/>
    <w:rsid w:val="000708CC"/>
    <w:rsid w:val="00085918"/>
    <w:rsid w:val="000A5FB2"/>
    <w:rsid w:val="000D2F99"/>
    <w:rsid w:val="000D5F23"/>
    <w:rsid w:val="000D6A4F"/>
    <w:rsid w:val="000F3D56"/>
    <w:rsid w:val="001105E1"/>
    <w:rsid w:val="00112328"/>
    <w:rsid w:val="00114126"/>
    <w:rsid w:val="00145111"/>
    <w:rsid w:val="00150080"/>
    <w:rsid w:val="00166965"/>
    <w:rsid w:val="00171156"/>
    <w:rsid w:val="0017738A"/>
    <w:rsid w:val="00177EF3"/>
    <w:rsid w:val="001A21F4"/>
    <w:rsid w:val="001A4662"/>
    <w:rsid w:val="001B0321"/>
    <w:rsid w:val="001C066C"/>
    <w:rsid w:val="001D08F5"/>
    <w:rsid w:val="001D2FC1"/>
    <w:rsid w:val="001D456B"/>
    <w:rsid w:val="001E0A7B"/>
    <w:rsid w:val="001E1EED"/>
    <w:rsid w:val="001F326E"/>
    <w:rsid w:val="00200002"/>
    <w:rsid w:val="00203FAA"/>
    <w:rsid w:val="00205661"/>
    <w:rsid w:val="00234EEE"/>
    <w:rsid w:val="00237650"/>
    <w:rsid w:val="0025299F"/>
    <w:rsid w:val="00260A09"/>
    <w:rsid w:val="00276376"/>
    <w:rsid w:val="00277021"/>
    <w:rsid w:val="00281AFE"/>
    <w:rsid w:val="002B2BC2"/>
    <w:rsid w:val="002D0735"/>
    <w:rsid w:val="002D56CF"/>
    <w:rsid w:val="002D6D42"/>
    <w:rsid w:val="002D7A4C"/>
    <w:rsid w:val="002E7405"/>
    <w:rsid w:val="002F1C8F"/>
    <w:rsid w:val="002F211C"/>
    <w:rsid w:val="003262C4"/>
    <w:rsid w:val="00347856"/>
    <w:rsid w:val="003611E2"/>
    <w:rsid w:val="0036218B"/>
    <w:rsid w:val="003779D0"/>
    <w:rsid w:val="00383A1E"/>
    <w:rsid w:val="003875FB"/>
    <w:rsid w:val="003904F0"/>
    <w:rsid w:val="003965AB"/>
    <w:rsid w:val="003C5999"/>
    <w:rsid w:val="003D0E5D"/>
    <w:rsid w:val="003D292D"/>
    <w:rsid w:val="003D5514"/>
    <w:rsid w:val="003E4224"/>
    <w:rsid w:val="003F7F5D"/>
    <w:rsid w:val="00403AFD"/>
    <w:rsid w:val="004203B1"/>
    <w:rsid w:val="004240DC"/>
    <w:rsid w:val="00426611"/>
    <w:rsid w:val="00445DEC"/>
    <w:rsid w:val="00462A3D"/>
    <w:rsid w:val="00465493"/>
    <w:rsid w:val="004710C0"/>
    <w:rsid w:val="00482503"/>
    <w:rsid w:val="00485190"/>
    <w:rsid w:val="00492FD8"/>
    <w:rsid w:val="00496486"/>
    <w:rsid w:val="004A42E0"/>
    <w:rsid w:val="004A56E6"/>
    <w:rsid w:val="004B24D6"/>
    <w:rsid w:val="004B3923"/>
    <w:rsid w:val="004B5BD1"/>
    <w:rsid w:val="004E13CE"/>
    <w:rsid w:val="004E427E"/>
    <w:rsid w:val="004E58DA"/>
    <w:rsid w:val="004F0B2D"/>
    <w:rsid w:val="00532361"/>
    <w:rsid w:val="0053639D"/>
    <w:rsid w:val="005379CD"/>
    <w:rsid w:val="00556313"/>
    <w:rsid w:val="00564E86"/>
    <w:rsid w:val="005700B7"/>
    <w:rsid w:val="005A546E"/>
    <w:rsid w:val="005C674E"/>
    <w:rsid w:val="005D1CDE"/>
    <w:rsid w:val="005D5405"/>
    <w:rsid w:val="005F57D8"/>
    <w:rsid w:val="00604F32"/>
    <w:rsid w:val="00610308"/>
    <w:rsid w:val="00612BD0"/>
    <w:rsid w:val="00615223"/>
    <w:rsid w:val="00620824"/>
    <w:rsid w:val="00622BC4"/>
    <w:rsid w:val="0063053B"/>
    <w:rsid w:val="00632200"/>
    <w:rsid w:val="00634B4E"/>
    <w:rsid w:val="00641F34"/>
    <w:rsid w:val="0064680C"/>
    <w:rsid w:val="00677333"/>
    <w:rsid w:val="00692CDE"/>
    <w:rsid w:val="00694B19"/>
    <w:rsid w:val="006B199C"/>
    <w:rsid w:val="006C3535"/>
    <w:rsid w:val="00720D6C"/>
    <w:rsid w:val="007210B9"/>
    <w:rsid w:val="00732750"/>
    <w:rsid w:val="00732775"/>
    <w:rsid w:val="00737B5D"/>
    <w:rsid w:val="00747DB0"/>
    <w:rsid w:val="00755A6E"/>
    <w:rsid w:val="00756ECF"/>
    <w:rsid w:val="00766503"/>
    <w:rsid w:val="00771B2C"/>
    <w:rsid w:val="007724CB"/>
    <w:rsid w:val="0078034B"/>
    <w:rsid w:val="00790564"/>
    <w:rsid w:val="00794C16"/>
    <w:rsid w:val="007A2F0D"/>
    <w:rsid w:val="007B7B12"/>
    <w:rsid w:val="007C7A7A"/>
    <w:rsid w:val="007F3920"/>
    <w:rsid w:val="007F4C00"/>
    <w:rsid w:val="007F534F"/>
    <w:rsid w:val="00817851"/>
    <w:rsid w:val="008213EB"/>
    <w:rsid w:val="00822C5A"/>
    <w:rsid w:val="008252B6"/>
    <w:rsid w:val="00826379"/>
    <w:rsid w:val="00833820"/>
    <w:rsid w:val="00834A0F"/>
    <w:rsid w:val="008459FA"/>
    <w:rsid w:val="008671ED"/>
    <w:rsid w:val="00867F90"/>
    <w:rsid w:val="008707D5"/>
    <w:rsid w:val="00891DD2"/>
    <w:rsid w:val="0089CB2B"/>
    <w:rsid w:val="008A3C9F"/>
    <w:rsid w:val="008B5684"/>
    <w:rsid w:val="008C7E90"/>
    <w:rsid w:val="008D074C"/>
    <w:rsid w:val="008D6A41"/>
    <w:rsid w:val="008E3DEA"/>
    <w:rsid w:val="008F2048"/>
    <w:rsid w:val="008F2E7A"/>
    <w:rsid w:val="008F74E7"/>
    <w:rsid w:val="009037FB"/>
    <w:rsid w:val="00906AE0"/>
    <w:rsid w:val="009078B4"/>
    <w:rsid w:val="00912BEB"/>
    <w:rsid w:val="009176AD"/>
    <w:rsid w:val="00936AEC"/>
    <w:rsid w:val="00940771"/>
    <w:rsid w:val="009416B2"/>
    <w:rsid w:val="00941D3C"/>
    <w:rsid w:val="009428CD"/>
    <w:rsid w:val="0094610E"/>
    <w:rsid w:val="00946503"/>
    <w:rsid w:val="00953C30"/>
    <w:rsid w:val="0095432A"/>
    <w:rsid w:val="00974DC7"/>
    <w:rsid w:val="00983FF8"/>
    <w:rsid w:val="00987384"/>
    <w:rsid w:val="0098754A"/>
    <w:rsid w:val="00996539"/>
    <w:rsid w:val="009A1A0E"/>
    <w:rsid w:val="009B07BE"/>
    <w:rsid w:val="009B71EB"/>
    <w:rsid w:val="009B75ED"/>
    <w:rsid w:val="009C00A6"/>
    <w:rsid w:val="009E561A"/>
    <w:rsid w:val="009F077C"/>
    <w:rsid w:val="009F14C2"/>
    <w:rsid w:val="009F31B7"/>
    <w:rsid w:val="00A023C4"/>
    <w:rsid w:val="00A24AA0"/>
    <w:rsid w:val="00A3491C"/>
    <w:rsid w:val="00A36FC1"/>
    <w:rsid w:val="00A44EFE"/>
    <w:rsid w:val="00A721E1"/>
    <w:rsid w:val="00A72AB6"/>
    <w:rsid w:val="00A84DE6"/>
    <w:rsid w:val="00A873D8"/>
    <w:rsid w:val="00A878E4"/>
    <w:rsid w:val="00A93F4C"/>
    <w:rsid w:val="00AA4D36"/>
    <w:rsid w:val="00AA6FD0"/>
    <w:rsid w:val="00AB6C9F"/>
    <w:rsid w:val="00AB76AA"/>
    <w:rsid w:val="00AC0D7D"/>
    <w:rsid w:val="00AC281A"/>
    <w:rsid w:val="00AE1552"/>
    <w:rsid w:val="00AE7CA1"/>
    <w:rsid w:val="00AE7E0F"/>
    <w:rsid w:val="00B009D3"/>
    <w:rsid w:val="00B01A7E"/>
    <w:rsid w:val="00B053EF"/>
    <w:rsid w:val="00B263C2"/>
    <w:rsid w:val="00B31214"/>
    <w:rsid w:val="00B36716"/>
    <w:rsid w:val="00B43E43"/>
    <w:rsid w:val="00B47F6C"/>
    <w:rsid w:val="00B72772"/>
    <w:rsid w:val="00B75520"/>
    <w:rsid w:val="00B844BC"/>
    <w:rsid w:val="00BA1336"/>
    <w:rsid w:val="00BA6687"/>
    <w:rsid w:val="00BA7872"/>
    <w:rsid w:val="00BB6858"/>
    <w:rsid w:val="00BE1B97"/>
    <w:rsid w:val="00C00C34"/>
    <w:rsid w:val="00C02FEC"/>
    <w:rsid w:val="00C2432A"/>
    <w:rsid w:val="00C313AF"/>
    <w:rsid w:val="00C34C60"/>
    <w:rsid w:val="00C371B3"/>
    <w:rsid w:val="00C402E7"/>
    <w:rsid w:val="00C411B5"/>
    <w:rsid w:val="00C569C2"/>
    <w:rsid w:val="00C659A7"/>
    <w:rsid w:val="00C65B0C"/>
    <w:rsid w:val="00C70757"/>
    <w:rsid w:val="00C7458D"/>
    <w:rsid w:val="00C75BF8"/>
    <w:rsid w:val="00C82AAC"/>
    <w:rsid w:val="00C82D00"/>
    <w:rsid w:val="00C85DF8"/>
    <w:rsid w:val="00C87284"/>
    <w:rsid w:val="00CA1722"/>
    <w:rsid w:val="00CC41CC"/>
    <w:rsid w:val="00CC4B98"/>
    <w:rsid w:val="00CC62EC"/>
    <w:rsid w:val="00CE0E10"/>
    <w:rsid w:val="00CE5907"/>
    <w:rsid w:val="00CF2D4E"/>
    <w:rsid w:val="00CF3F51"/>
    <w:rsid w:val="00CF506D"/>
    <w:rsid w:val="00CF7263"/>
    <w:rsid w:val="00D00B56"/>
    <w:rsid w:val="00D0730A"/>
    <w:rsid w:val="00D07794"/>
    <w:rsid w:val="00D12C36"/>
    <w:rsid w:val="00D16627"/>
    <w:rsid w:val="00D22646"/>
    <w:rsid w:val="00D26AD0"/>
    <w:rsid w:val="00D30A63"/>
    <w:rsid w:val="00D312B8"/>
    <w:rsid w:val="00D446BF"/>
    <w:rsid w:val="00D56725"/>
    <w:rsid w:val="00D70336"/>
    <w:rsid w:val="00D7168B"/>
    <w:rsid w:val="00D76A8E"/>
    <w:rsid w:val="00D81D78"/>
    <w:rsid w:val="00D84BF3"/>
    <w:rsid w:val="00D96C6E"/>
    <w:rsid w:val="00DA25A4"/>
    <w:rsid w:val="00DA33B8"/>
    <w:rsid w:val="00DB43FF"/>
    <w:rsid w:val="00DB4BCD"/>
    <w:rsid w:val="00DB4D62"/>
    <w:rsid w:val="00DC064B"/>
    <w:rsid w:val="00DC0C35"/>
    <w:rsid w:val="00DC4472"/>
    <w:rsid w:val="00DD15E4"/>
    <w:rsid w:val="00DD387F"/>
    <w:rsid w:val="00DD55E9"/>
    <w:rsid w:val="00DE0DFA"/>
    <w:rsid w:val="00DE1319"/>
    <w:rsid w:val="00DE5D71"/>
    <w:rsid w:val="00E271C8"/>
    <w:rsid w:val="00E2789F"/>
    <w:rsid w:val="00E3797E"/>
    <w:rsid w:val="00E62F98"/>
    <w:rsid w:val="00E640EC"/>
    <w:rsid w:val="00E64DF2"/>
    <w:rsid w:val="00E74EE9"/>
    <w:rsid w:val="00E96049"/>
    <w:rsid w:val="00EA3B1D"/>
    <w:rsid w:val="00EA7471"/>
    <w:rsid w:val="00EB2BD6"/>
    <w:rsid w:val="00EC4C64"/>
    <w:rsid w:val="00ED7B9D"/>
    <w:rsid w:val="00EF053A"/>
    <w:rsid w:val="00EF2A5E"/>
    <w:rsid w:val="00EF599C"/>
    <w:rsid w:val="00F02ADD"/>
    <w:rsid w:val="00F037CA"/>
    <w:rsid w:val="00F34DB2"/>
    <w:rsid w:val="00F55BC9"/>
    <w:rsid w:val="00F562E8"/>
    <w:rsid w:val="00F65145"/>
    <w:rsid w:val="00F65361"/>
    <w:rsid w:val="00F6569F"/>
    <w:rsid w:val="00F66460"/>
    <w:rsid w:val="00F762E1"/>
    <w:rsid w:val="00F91E9A"/>
    <w:rsid w:val="00FA206C"/>
    <w:rsid w:val="00FC5DBD"/>
    <w:rsid w:val="00FC7A9A"/>
    <w:rsid w:val="00FD26CA"/>
    <w:rsid w:val="00FE2878"/>
    <w:rsid w:val="00FE4A4F"/>
    <w:rsid w:val="040ACB43"/>
    <w:rsid w:val="05B05FC5"/>
    <w:rsid w:val="068DFCE1"/>
    <w:rsid w:val="07A48760"/>
    <w:rsid w:val="08ED1A58"/>
    <w:rsid w:val="08F43CA5"/>
    <w:rsid w:val="0933F3A4"/>
    <w:rsid w:val="0BFA60EF"/>
    <w:rsid w:val="0E1609DB"/>
    <w:rsid w:val="11A8AF63"/>
    <w:rsid w:val="15B0B913"/>
    <w:rsid w:val="17CF4870"/>
    <w:rsid w:val="18EFA28C"/>
    <w:rsid w:val="18F7F798"/>
    <w:rsid w:val="1A415141"/>
    <w:rsid w:val="1BE565DC"/>
    <w:rsid w:val="1D15797A"/>
    <w:rsid w:val="1D16E607"/>
    <w:rsid w:val="1D1FA8C4"/>
    <w:rsid w:val="1D58CF66"/>
    <w:rsid w:val="20EE373E"/>
    <w:rsid w:val="2102D3C8"/>
    <w:rsid w:val="24B031A3"/>
    <w:rsid w:val="26C1B1C5"/>
    <w:rsid w:val="26E0C4ED"/>
    <w:rsid w:val="26ECE14C"/>
    <w:rsid w:val="28582C21"/>
    <w:rsid w:val="28EA1C63"/>
    <w:rsid w:val="28F4F305"/>
    <w:rsid w:val="2BB8242C"/>
    <w:rsid w:val="2BDE2E83"/>
    <w:rsid w:val="2EBE1151"/>
    <w:rsid w:val="3524A7B5"/>
    <w:rsid w:val="353E9CAF"/>
    <w:rsid w:val="36073AF8"/>
    <w:rsid w:val="377B8A12"/>
    <w:rsid w:val="37EFB516"/>
    <w:rsid w:val="3B8A0075"/>
    <w:rsid w:val="3B8B3E19"/>
    <w:rsid w:val="3B9B31C5"/>
    <w:rsid w:val="3C1D17A1"/>
    <w:rsid w:val="3C59A28D"/>
    <w:rsid w:val="3D7FF44D"/>
    <w:rsid w:val="3EB76CBE"/>
    <w:rsid w:val="3EE57EF5"/>
    <w:rsid w:val="3F5852B7"/>
    <w:rsid w:val="3FB82C05"/>
    <w:rsid w:val="42E68C09"/>
    <w:rsid w:val="46E471D3"/>
    <w:rsid w:val="4E2738E4"/>
    <w:rsid w:val="4E43C18E"/>
    <w:rsid w:val="53804EC2"/>
    <w:rsid w:val="53AEFB19"/>
    <w:rsid w:val="576572A8"/>
    <w:rsid w:val="58F8AF4E"/>
    <w:rsid w:val="591B0DC5"/>
    <w:rsid w:val="5C9B9800"/>
    <w:rsid w:val="602B1722"/>
    <w:rsid w:val="63572845"/>
    <w:rsid w:val="678B3C46"/>
    <w:rsid w:val="6C09AE5C"/>
    <w:rsid w:val="6CA67540"/>
    <w:rsid w:val="6EF24095"/>
    <w:rsid w:val="705EECEB"/>
    <w:rsid w:val="725F5524"/>
    <w:rsid w:val="738EBA28"/>
    <w:rsid w:val="7BF1044F"/>
    <w:rsid w:val="7E6056F1"/>
    <w:rsid w:val="7E9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D01"/>
  <w15:chartTrackingRefBased/>
  <w15:docId w15:val="{3C3E9A89-C1EA-4FA3-840B-DD8AF20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C9F"/>
  </w:style>
  <w:style w:type="character" w:customStyle="1" w:styleId="eop">
    <w:name w:val="eop"/>
    <w:basedOn w:val="DefaultParagraphFont"/>
    <w:rsid w:val="00AB6C9F"/>
  </w:style>
  <w:style w:type="character" w:customStyle="1" w:styleId="scxw146679628">
    <w:name w:val="scxw146679628"/>
    <w:basedOn w:val="DefaultParagraphFont"/>
    <w:rsid w:val="00AB6C9F"/>
  </w:style>
  <w:style w:type="character" w:styleId="Hyperlink">
    <w:name w:val="Hyperlink"/>
    <w:basedOn w:val="DefaultParagraphFont"/>
    <w:uiPriority w:val="99"/>
    <w:unhideWhenUsed/>
    <w:rsid w:val="00AB6C9F"/>
    <w:rPr>
      <w:color w:val="0066FF" w:themeColor="hyperlink"/>
      <w:u w:val="single"/>
    </w:rPr>
  </w:style>
  <w:style w:type="character" w:styleId="UnresolvedMention">
    <w:name w:val="Unresolved Mention"/>
    <w:basedOn w:val="DefaultParagraphFont"/>
    <w:uiPriority w:val="99"/>
    <w:semiHidden/>
    <w:unhideWhenUsed/>
    <w:rsid w:val="00AB6C9F"/>
    <w:rPr>
      <w:color w:val="605E5C"/>
      <w:shd w:val="clear" w:color="auto" w:fill="E1DFDD"/>
    </w:rPr>
  </w:style>
  <w:style w:type="character" w:styleId="CommentReference">
    <w:name w:val="annotation reference"/>
    <w:basedOn w:val="DefaultParagraphFont"/>
    <w:uiPriority w:val="99"/>
    <w:semiHidden/>
    <w:unhideWhenUsed/>
    <w:rsid w:val="007F4C00"/>
    <w:rPr>
      <w:sz w:val="16"/>
      <w:szCs w:val="16"/>
    </w:rPr>
  </w:style>
  <w:style w:type="paragraph" w:styleId="CommentText">
    <w:name w:val="annotation text"/>
    <w:basedOn w:val="Normal"/>
    <w:link w:val="CommentTextChar"/>
    <w:uiPriority w:val="99"/>
    <w:unhideWhenUsed/>
    <w:rsid w:val="007F4C00"/>
    <w:pPr>
      <w:spacing w:line="240" w:lineRule="auto"/>
    </w:pPr>
    <w:rPr>
      <w:sz w:val="20"/>
      <w:szCs w:val="20"/>
    </w:rPr>
  </w:style>
  <w:style w:type="character" w:customStyle="1" w:styleId="CommentTextChar">
    <w:name w:val="Comment Text Char"/>
    <w:basedOn w:val="DefaultParagraphFont"/>
    <w:link w:val="CommentText"/>
    <w:uiPriority w:val="99"/>
    <w:rsid w:val="007F4C00"/>
    <w:rPr>
      <w:sz w:val="20"/>
      <w:szCs w:val="20"/>
    </w:rPr>
  </w:style>
  <w:style w:type="paragraph" w:styleId="CommentSubject">
    <w:name w:val="annotation subject"/>
    <w:basedOn w:val="CommentText"/>
    <w:next w:val="CommentText"/>
    <w:link w:val="CommentSubjectChar"/>
    <w:uiPriority w:val="99"/>
    <w:semiHidden/>
    <w:unhideWhenUsed/>
    <w:rsid w:val="007F4C00"/>
    <w:rPr>
      <w:b/>
      <w:bCs/>
    </w:rPr>
  </w:style>
  <w:style w:type="character" w:customStyle="1" w:styleId="CommentSubjectChar">
    <w:name w:val="Comment Subject Char"/>
    <w:basedOn w:val="CommentTextChar"/>
    <w:link w:val="CommentSubject"/>
    <w:uiPriority w:val="99"/>
    <w:semiHidden/>
    <w:rsid w:val="007F4C00"/>
    <w:rPr>
      <w:b/>
      <w:bCs/>
      <w:sz w:val="20"/>
      <w:szCs w:val="20"/>
    </w:rPr>
  </w:style>
  <w:style w:type="paragraph" w:styleId="Revision">
    <w:name w:val="Revision"/>
    <w:hidden/>
    <w:uiPriority w:val="99"/>
    <w:semiHidden/>
    <w:rsid w:val="00756ECF"/>
    <w:pPr>
      <w:spacing w:after="0" w:line="240" w:lineRule="auto"/>
    </w:pPr>
  </w:style>
  <w:style w:type="character" w:styleId="FollowedHyperlink">
    <w:name w:val="FollowedHyperlink"/>
    <w:basedOn w:val="DefaultParagraphFont"/>
    <w:uiPriority w:val="99"/>
    <w:semiHidden/>
    <w:unhideWhenUsed/>
    <w:rsid w:val="008459FA"/>
    <w:rPr>
      <w:color w:val="C6C7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3686">
      <w:bodyDiv w:val="1"/>
      <w:marLeft w:val="0"/>
      <w:marRight w:val="0"/>
      <w:marTop w:val="0"/>
      <w:marBottom w:val="0"/>
      <w:divBdr>
        <w:top w:val="none" w:sz="0" w:space="0" w:color="auto"/>
        <w:left w:val="none" w:sz="0" w:space="0" w:color="auto"/>
        <w:bottom w:val="none" w:sz="0" w:space="0" w:color="auto"/>
        <w:right w:val="none" w:sz="0" w:space="0" w:color="auto"/>
      </w:divBdr>
    </w:div>
    <w:div w:id="683365940">
      <w:bodyDiv w:val="1"/>
      <w:marLeft w:val="0"/>
      <w:marRight w:val="0"/>
      <w:marTop w:val="0"/>
      <w:marBottom w:val="0"/>
      <w:divBdr>
        <w:top w:val="none" w:sz="0" w:space="0" w:color="auto"/>
        <w:left w:val="none" w:sz="0" w:space="0" w:color="auto"/>
        <w:bottom w:val="none" w:sz="0" w:space="0" w:color="auto"/>
        <w:right w:val="none" w:sz="0" w:space="0" w:color="auto"/>
      </w:divBdr>
    </w:div>
    <w:div w:id="777339375">
      <w:bodyDiv w:val="1"/>
      <w:marLeft w:val="0"/>
      <w:marRight w:val="0"/>
      <w:marTop w:val="0"/>
      <w:marBottom w:val="0"/>
      <w:divBdr>
        <w:top w:val="none" w:sz="0" w:space="0" w:color="auto"/>
        <w:left w:val="none" w:sz="0" w:space="0" w:color="auto"/>
        <w:bottom w:val="none" w:sz="0" w:space="0" w:color="auto"/>
        <w:right w:val="none" w:sz="0" w:space="0" w:color="auto"/>
      </w:divBdr>
    </w:div>
    <w:div w:id="797726500">
      <w:bodyDiv w:val="1"/>
      <w:marLeft w:val="0"/>
      <w:marRight w:val="0"/>
      <w:marTop w:val="0"/>
      <w:marBottom w:val="0"/>
      <w:divBdr>
        <w:top w:val="none" w:sz="0" w:space="0" w:color="auto"/>
        <w:left w:val="none" w:sz="0" w:space="0" w:color="auto"/>
        <w:bottom w:val="none" w:sz="0" w:space="0" w:color="auto"/>
        <w:right w:val="none" w:sz="0" w:space="0" w:color="auto"/>
      </w:divBdr>
    </w:div>
    <w:div w:id="1035082956">
      <w:bodyDiv w:val="1"/>
      <w:marLeft w:val="0"/>
      <w:marRight w:val="0"/>
      <w:marTop w:val="0"/>
      <w:marBottom w:val="0"/>
      <w:divBdr>
        <w:top w:val="none" w:sz="0" w:space="0" w:color="auto"/>
        <w:left w:val="none" w:sz="0" w:space="0" w:color="auto"/>
        <w:bottom w:val="none" w:sz="0" w:space="0" w:color="auto"/>
        <w:right w:val="none" w:sz="0" w:space="0" w:color="auto"/>
      </w:divBdr>
    </w:div>
    <w:div w:id="1052653419">
      <w:bodyDiv w:val="1"/>
      <w:marLeft w:val="0"/>
      <w:marRight w:val="0"/>
      <w:marTop w:val="0"/>
      <w:marBottom w:val="0"/>
      <w:divBdr>
        <w:top w:val="none" w:sz="0" w:space="0" w:color="auto"/>
        <w:left w:val="none" w:sz="0" w:space="0" w:color="auto"/>
        <w:bottom w:val="none" w:sz="0" w:space="0" w:color="auto"/>
        <w:right w:val="none" w:sz="0" w:space="0" w:color="auto"/>
      </w:divBdr>
    </w:div>
    <w:div w:id="1064529758">
      <w:bodyDiv w:val="1"/>
      <w:marLeft w:val="0"/>
      <w:marRight w:val="0"/>
      <w:marTop w:val="0"/>
      <w:marBottom w:val="0"/>
      <w:divBdr>
        <w:top w:val="none" w:sz="0" w:space="0" w:color="auto"/>
        <w:left w:val="none" w:sz="0" w:space="0" w:color="auto"/>
        <w:bottom w:val="none" w:sz="0" w:space="0" w:color="auto"/>
        <w:right w:val="none" w:sz="0" w:space="0" w:color="auto"/>
      </w:divBdr>
    </w:div>
    <w:div w:id="1288195211">
      <w:bodyDiv w:val="1"/>
      <w:marLeft w:val="0"/>
      <w:marRight w:val="0"/>
      <w:marTop w:val="0"/>
      <w:marBottom w:val="0"/>
      <w:divBdr>
        <w:top w:val="none" w:sz="0" w:space="0" w:color="auto"/>
        <w:left w:val="none" w:sz="0" w:space="0" w:color="auto"/>
        <w:bottom w:val="none" w:sz="0" w:space="0" w:color="auto"/>
        <w:right w:val="none" w:sz="0" w:space="0" w:color="auto"/>
      </w:divBdr>
      <w:divsChild>
        <w:div w:id="2061395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343168">
      <w:bodyDiv w:val="1"/>
      <w:marLeft w:val="0"/>
      <w:marRight w:val="0"/>
      <w:marTop w:val="0"/>
      <w:marBottom w:val="0"/>
      <w:divBdr>
        <w:top w:val="none" w:sz="0" w:space="0" w:color="auto"/>
        <w:left w:val="none" w:sz="0" w:space="0" w:color="auto"/>
        <w:bottom w:val="none" w:sz="0" w:space="0" w:color="auto"/>
        <w:right w:val="none" w:sz="0" w:space="0" w:color="auto"/>
      </w:divBdr>
    </w:div>
    <w:div w:id="1356033453">
      <w:bodyDiv w:val="1"/>
      <w:marLeft w:val="0"/>
      <w:marRight w:val="0"/>
      <w:marTop w:val="0"/>
      <w:marBottom w:val="0"/>
      <w:divBdr>
        <w:top w:val="none" w:sz="0" w:space="0" w:color="auto"/>
        <w:left w:val="none" w:sz="0" w:space="0" w:color="auto"/>
        <w:bottom w:val="none" w:sz="0" w:space="0" w:color="auto"/>
        <w:right w:val="none" w:sz="0" w:space="0" w:color="auto"/>
      </w:divBdr>
    </w:div>
    <w:div w:id="1360424697">
      <w:bodyDiv w:val="1"/>
      <w:marLeft w:val="0"/>
      <w:marRight w:val="0"/>
      <w:marTop w:val="0"/>
      <w:marBottom w:val="0"/>
      <w:divBdr>
        <w:top w:val="none" w:sz="0" w:space="0" w:color="auto"/>
        <w:left w:val="none" w:sz="0" w:space="0" w:color="auto"/>
        <w:bottom w:val="none" w:sz="0" w:space="0" w:color="auto"/>
        <w:right w:val="none" w:sz="0" w:space="0" w:color="auto"/>
      </w:divBdr>
      <w:divsChild>
        <w:div w:id="197540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512222">
      <w:bodyDiv w:val="1"/>
      <w:marLeft w:val="0"/>
      <w:marRight w:val="0"/>
      <w:marTop w:val="0"/>
      <w:marBottom w:val="0"/>
      <w:divBdr>
        <w:top w:val="none" w:sz="0" w:space="0" w:color="auto"/>
        <w:left w:val="none" w:sz="0" w:space="0" w:color="auto"/>
        <w:bottom w:val="none" w:sz="0" w:space="0" w:color="auto"/>
        <w:right w:val="none" w:sz="0" w:space="0" w:color="auto"/>
      </w:divBdr>
      <w:divsChild>
        <w:div w:id="294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5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516661">
      <w:bodyDiv w:val="1"/>
      <w:marLeft w:val="0"/>
      <w:marRight w:val="0"/>
      <w:marTop w:val="0"/>
      <w:marBottom w:val="0"/>
      <w:divBdr>
        <w:top w:val="none" w:sz="0" w:space="0" w:color="auto"/>
        <w:left w:val="none" w:sz="0" w:space="0" w:color="auto"/>
        <w:bottom w:val="none" w:sz="0" w:space="0" w:color="auto"/>
        <w:right w:val="none" w:sz="0" w:space="0" w:color="auto"/>
      </w:divBdr>
      <w:divsChild>
        <w:div w:id="13820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7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579465">
      <w:bodyDiv w:val="1"/>
      <w:marLeft w:val="0"/>
      <w:marRight w:val="0"/>
      <w:marTop w:val="0"/>
      <w:marBottom w:val="0"/>
      <w:divBdr>
        <w:top w:val="none" w:sz="0" w:space="0" w:color="auto"/>
        <w:left w:val="none" w:sz="0" w:space="0" w:color="auto"/>
        <w:bottom w:val="none" w:sz="0" w:space="0" w:color="auto"/>
        <w:right w:val="none" w:sz="0" w:space="0" w:color="auto"/>
      </w:divBdr>
      <w:divsChild>
        <w:div w:id="29229592">
          <w:marLeft w:val="0"/>
          <w:marRight w:val="0"/>
          <w:marTop w:val="0"/>
          <w:marBottom w:val="0"/>
          <w:divBdr>
            <w:top w:val="none" w:sz="0" w:space="0" w:color="auto"/>
            <w:left w:val="none" w:sz="0" w:space="0" w:color="auto"/>
            <w:bottom w:val="none" w:sz="0" w:space="0" w:color="auto"/>
            <w:right w:val="none" w:sz="0" w:space="0" w:color="auto"/>
          </w:divBdr>
        </w:div>
        <w:div w:id="125633950">
          <w:marLeft w:val="0"/>
          <w:marRight w:val="0"/>
          <w:marTop w:val="0"/>
          <w:marBottom w:val="0"/>
          <w:divBdr>
            <w:top w:val="none" w:sz="0" w:space="0" w:color="auto"/>
            <w:left w:val="none" w:sz="0" w:space="0" w:color="auto"/>
            <w:bottom w:val="none" w:sz="0" w:space="0" w:color="auto"/>
            <w:right w:val="none" w:sz="0" w:space="0" w:color="auto"/>
          </w:divBdr>
        </w:div>
        <w:div w:id="169217505">
          <w:marLeft w:val="0"/>
          <w:marRight w:val="0"/>
          <w:marTop w:val="0"/>
          <w:marBottom w:val="0"/>
          <w:divBdr>
            <w:top w:val="none" w:sz="0" w:space="0" w:color="auto"/>
            <w:left w:val="none" w:sz="0" w:space="0" w:color="auto"/>
            <w:bottom w:val="none" w:sz="0" w:space="0" w:color="auto"/>
            <w:right w:val="none" w:sz="0" w:space="0" w:color="auto"/>
          </w:divBdr>
        </w:div>
        <w:div w:id="218057759">
          <w:marLeft w:val="0"/>
          <w:marRight w:val="0"/>
          <w:marTop w:val="0"/>
          <w:marBottom w:val="0"/>
          <w:divBdr>
            <w:top w:val="none" w:sz="0" w:space="0" w:color="auto"/>
            <w:left w:val="none" w:sz="0" w:space="0" w:color="auto"/>
            <w:bottom w:val="none" w:sz="0" w:space="0" w:color="auto"/>
            <w:right w:val="none" w:sz="0" w:space="0" w:color="auto"/>
          </w:divBdr>
        </w:div>
        <w:div w:id="265190698">
          <w:marLeft w:val="0"/>
          <w:marRight w:val="0"/>
          <w:marTop w:val="0"/>
          <w:marBottom w:val="0"/>
          <w:divBdr>
            <w:top w:val="none" w:sz="0" w:space="0" w:color="auto"/>
            <w:left w:val="none" w:sz="0" w:space="0" w:color="auto"/>
            <w:bottom w:val="none" w:sz="0" w:space="0" w:color="auto"/>
            <w:right w:val="none" w:sz="0" w:space="0" w:color="auto"/>
          </w:divBdr>
        </w:div>
        <w:div w:id="289215391">
          <w:marLeft w:val="0"/>
          <w:marRight w:val="0"/>
          <w:marTop w:val="0"/>
          <w:marBottom w:val="0"/>
          <w:divBdr>
            <w:top w:val="none" w:sz="0" w:space="0" w:color="auto"/>
            <w:left w:val="none" w:sz="0" w:space="0" w:color="auto"/>
            <w:bottom w:val="none" w:sz="0" w:space="0" w:color="auto"/>
            <w:right w:val="none" w:sz="0" w:space="0" w:color="auto"/>
          </w:divBdr>
        </w:div>
        <w:div w:id="341594555">
          <w:marLeft w:val="0"/>
          <w:marRight w:val="0"/>
          <w:marTop w:val="0"/>
          <w:marBottom w:val="0"/>
          <w:divBdr>
            <w:top w:val="none" w:sz="0" w:space="0" w:color="auto"/>
            <w:left w:val="none" w:sz="0" w:space="0" w:color="auto"/>
            <w:bottom w:val="none" w:sz="0" w:space="0" w:color="auto"/>
            <w:right w:val="none" w:sz="0" w:space="0" w:color="auto"/>
          </w:divBdr>
        </w:div>
        <w:div w:id="389231505">
          <w:marLeft w:val="0"/>
          <w:marRight w:val="0"/>
          <w:marTop w:val="0"/>
          <w:marBottom w:val="0"/>
          <w:divBdr>
            <w:top w:val="none" w:sz="0" w:space="0" w:color="auto"/>
            <w:left w:val="none" w:sz="0" w:space="0" w:color="auto"/>
            <w:bottom w:val="none" w:sz="0" w:space="0" w:color="auto"/>
            <w:right w:val="none" w:sz="0" w:space="0" w:color="auto"/>
          </w:divBdr>
        </w:div>
        <w:div w:id="625814899">
          <w:marLeft w:val="0"/>
          <w:marRight w:val="0"/>
          <w:marTop w:val="0"/>
          <w:marBottom w:val="0"/>
          <w:divBdr>
            <w:top w:val="none" w:sz="0" w:space="0" w:color="auto"/>
            <w:left w:val="none" w:sz="0" w:space="0" w:color="auto"/>
            <w:bottom w:val="none" w:sz="0" w:space="0" w:color="auto"/>
            <w:right w:val="none" w:sz="0" w:space="0" w:color="auto"/>
          </w:divBdr>
        </w:div>
        <w:div w:id="627274469">
          <w:marLeft w:val="0"/>
          <w:marRight w:val="0"/>
          <w:marTop w:val="0"/>
          <w:marBottom w:val="0"/>
          <w:divBdr>
            <w:top w:val="none" w:sz="0" w:space="0" w:color="auto"/>
            <w:left w:val="none" w:sz="0" w:space="0" w:color="auto"/>
            <w:bottom w:val="none" w:sz="0" w:space="0" w:color="auto"/>
            <w:right w:val="none" w:sz="0" w:space="0" w:color="auto"/>
          </w:divBdr>
        </w:div>
        <w:div w:id="783840982">
          <w:marLeft w:val="0"/>
          <w:marRight w:val="0"/>
          <w:marTop w:val="0"/>
          <w:marBottom w:val="0"/>
          <w:divBdr>
            <w:top w:val="none" w:sz="0" w:space="0" w:color="auto"/>
            <w:left w:val="none" w:sz="0" w:space="0" w:color="auto"/>
            <w:bottom w:val="none" w:sz="0" w:space="0" w:color="auto"/>
            <w:right w:val="none" w:sz="0" w:space="0" w:color="auto"/>
          </w:divBdr>
        </w:div>
        <w:div w:id="990257779">
          <w:marLeft w:val="0"/>
          <w:marRight w:val="0"/>
          <w:marTop w:val="0"/>
          <w:marBottom w:val="0"/>
          <w:divBdr>
            <w:top w:val="none" w:sz="0" w:space="0" w:color="auto"/>
            <w:left w:val="none" w:sz="0" w:space="0" w:color="auto"/>
            <w:bottom w:val="none" w:sz="0" w:space="0" w:color="auto"/>
            <w:right w:val="none" w:sz="0" w:space="0" w:color="auto"/>
          </w:divBdr>
        </w:div>
        <w:div w:id="1140347223">
          <w:marLeft w:val="0"/>
          <w:marRight w:val="0"/>
          <w:marTop w:val="0"/>
          <w:marBottom w:val="0"/>
          <w:divBdr>
            <w:top w:val="none" w:sz="0" w:space="0" w:color="auto"/>
            <w:left w:val="none" w:sz="0" w:space="0" w:color="auto"/>
            <w:bottom w:val="none" w:sz="0" w:space="0" w:color="auto"/>
            <w:right w:val="none" w:sz="0" w:space="0" w:color="auto"/>
          </w:divBdr>
        </w:div>
        <w:div w:id="1256742481">
          <w:marLeft w:val="0"/>
          <w:marRight w:val="0"/>
          <w:marTop w:val="0"/>
          <w:marBottom w:val="0"/>
          <w:divBdr>
            <w:top w:val="none" w:sz="0" w:space="0" w:color="auto"/>
            <w:left w:val="none" w:sz="0" w:space="0" w:color="auto"/>
            <w:bottom w:val="none" w:sz="0" w:space="0" w:color="auto"/>
            <w:right w:val="none" w:sz="0" w:space="0" w:color="auto"/>
          </w:divBdr>
        </w:div>
        <w:div w:id="1428303759">
          <w:marLeft w:val="0"/>
          <w:marRight w:val="0"/>
          <w:marTop w:val="0"/>
          <w:marBottom w:val="0"/>
          <w:divBdr>
            <w:top w:val="none" w:sz="0" w:space="0" w:color="auto"/>
            <w:left w:val="none" w:sz="0" w:space="0" w:color="auto"/>
            <w:bottom w:val="none" w:sz="0" w:space="0" w:color="auto"/>
            <w:right w:val="none" w:sz="0" w:space="0" w:color="auto"/>
          </w:divBdr>
        </w:div>
        <w:div w:id="1533767204">
          <w:marLeft w:val="0"/>
          <w:marRight w:val="0"/>
          <w:marTop w:val="0"/>
          <w:marBottom w:val="0"/>
          <w:divBdr>
            <w:top w:val="none" w:sz="0" w:space="0" w:color="auto"/>
            <w:left w:val="none" w:sz="0" w:space="0" w:color="auto"/>
            <w:bottom w:val="none" w:sz="0" w:space="0" w:color="auto"/>
            <w:right w:val="none" w:sz="0" w:space="0" w:color="auto"/>
          </w:divBdr>
        </w:div>
        <w:div w:id="1549030503">
          <w:marLeft w:val="0"/>
          <w:marRight w:val="0"/>
          <w:marTop w:val="0"/>
          <w:marBottom w:val="0"/>
          <w:divBdr>
            <w:top w:val="none" w:sz="0" w:space="0" w:color="auto"/>
            <w:left w:val="none" w:sz="0" w:space="0" w:color="auto"/>
            <w:bottom w:val="none" w:sz="0" w:space="0" w:color="auto"/>
            <w:right w:val="none" w:sz="0" w:space="0" w:color="auto"/>
          </w:divBdr>
        </w:div>
        <w:div w:id="1579435778">
          <w:marLeft w:val="0"/>
          <w:marRight w:val="0"/>
          <w:marTop w:val="0"/>
          <w:marBottom w:val="0"/>
          <w:divBdr>
            <w:top w:val="none" w:sz="0" w:space="0" w:color="auto"/>
            <w:left w:val="none" w:sz="0" w:space="0" w:color="auto"/>
            <w:bottom w:val="none" w:sz="0" w:space="0" w:color="auto"/>
            <w:right w:val="none" w:sz="0" w:space="0" w:color="auto"/>
          </w:divBdr>
        </w:div>
        <w:div w:id="1897206692">
          <w:marLeft w:val="0"/>
          <w:marRight w:val="0"/>
          <w:marTop w:val="0"/>
          <w:marBottom w:val="0"/>
          <w:divBdr>
            <w:top w:val="none" w:sz="0" w:space="0" w:color="auto"/>
            <w:left w:val="none" w:sz="0" w:space="0" w:color="auto"/>
            <w:bottom w:val="none" w:sz="0" w:space="0" w:color="auto"/>
            <w:right w:val="none" w:sz="0" w:space="0" w:color="auto"/>
          </w:divBdr>
        </w:div>
        <w:div w:id="1947302654">
          <w:marLeft w:val="0"/>
          <w:marRight w:val="0"/>
          <w:marTop w:val="0"/>
          <w:marBottom w:val="0"/>
          <w:divBdr>
            <w:top w:val="none" w:sz="0" w:space="0" w:color="auto"/>
            <w:left w:val="none" w:sz="0" w:space="0" w:color="auto"/>
            <w:bottom w:val="none" w:sz="0" w:space="0" w:color="auto"/>
            <w:right w:val="none" w:sz="0" w:space="0" w:color="auto"/>
          </w:divBdr>
        </w:div>
        <w:div w:id="1966042623">
          <w:marLeft w:val="0"/>
          <w:marRight w:val="0"/>
          <w:marTop w:val="0"/>
          <w:marBottom w:val="0"/>
          <w:divBdr>
            <w:top w:val="none" w:sz="0" w:space="0" w:color="auto"/>
            <w:left w:val="none" w:sz="0" w:space="0" w:color="auto"/>
            <w:bottom w:val="none" w:sz="0" w:space="0" w:color="auto"/>
            <w:right w:val="none" w:sz="0" w:space="0" w:color="auto"/>
          </w:divBdr>
        </w:div>
        <w:div w:id="2017223730">
          <w:marLeft w:val="0"/>
          <w:marRight w:val="0"/>
          <w:marTop w:val="0"/>
          <w:marBottom w:val="0"/>
          <w:divBdr>
            <w:top w:val="none" w:sz="0" w:space="0" w:color="auto"/>
            <w:left w:val="none" w:sz="0" w:space="0" w:color="auto"/>
            <w:bottom w:val="none" w:sz="0" w:space="0" w:color="auto"/>
            <w:right w:val="none" w:sz="0" w:space="0" w:color="auto"/>
          </w:divBdr>
        </w:div>
        <w:div w:id="2037146722">
          <w:marLeft w:val="0"/>
          <w:marRight w:val="0"/>
          <w:marTop w:val="0"/>
          <w:marBottom w:val="0"/>
          <w:divBdr>
            <w:top w:val="none" w:sz="0" w:space="0" w:color="auto"/>
            <w:left w:val="none" w:sz="0" w:space="0" w:color="auto"/>
            <w:bottom w:val="none" w:sz="0" w:space="0" w:color="auto"/>
            <w:right w:val="none" w:sz="0" w:space="0" w:color="auto"/>
          </w:divBdr>
        </w:div>
        <w:div w:id="2053260646">
          <w:marLeft w:val="0"/>
          <w:marRight w:val="0"/>
          <w:marTop w:val="0"/>
          <w:marBottom w:val="0"/>
          <w:divBdr>
            <w:top w:val="none" w:sz="0" w:space="0" w:color="auto"/>
            <w:left w:val="none" w:sz="0" w:space="0" w:color="auto"/>
            <w:bottom w:val="none" w:sz="0" w:space="0" w:color="auto"/>
            <w:right w:val="none" w:sz="0" w:space="0" w:color="auto"/>
          </w:divBdr>
        </w:div>
        <w:div w:id="2092970326">
          <w:marLeft w:val="0"/>
          <w:marRight w:val="0"/>
          <w:marTop w:val="0"/>
          <w:marBottom w:val="0"/>
          <w:divBdr>
            <w:top w:val="none" w:sz="0" w:space="0" w:color="auto"/>
            <w:left w:val="none" w:sz="0" w:space="0" w:color="auto"/>
            <w:bottom w:val="none" w:sz="0" w:space="0" w:color="auto"/>
            <w:right w:val="none" w:sz="0" w:space="0" w:color="auto"/>
          </w:divBdr>
        </w:div>
      </w:divsChild>
    </w:div>
    <w:div w:id="1689023029">
      <w:bodyDiv w:val="1"/>
      <w:marLeft w:val="0"/>
      <w:marRight w:val="0"/>
      <w:marTop w:val="0"/>
      <w:marBottom w:val="0"/>
      <w:divBdr>
        <w:top w:val="none" w:sz="0" w:space="0" w:color="auto"/>
        <w:left w:val="none" w:sz="0" w:space="0" w:color="auto"/>
        <w:bottom w:val="none" w:sz="0" w:space="0" w:color="auto"/>
        <w:right w:val="none" w:sz="0" w:space="0" w:color="auto"/>
      </w:divBdr>
    </w:div>
    <w:div w:id="2037535951">
      <w:bodyDiv w:val="1"/>
      <w:marLeft w:val="0"/>
      <w:marRight w:val="0"/>
      <w:marTop w:val="0"/>
      <w:marBottom w:val="0"/>
      <w:divBdr>
        <w:top w:val="none" w:sz="0" w:space="0" w:color="auto"/>
        <w:left w:val="none" w:sz="0" w:space="0" w:color="auto"/>
        <w:bottom w:val="none" w:sz="0" w:space="0" w:color="auto"/>
        <w:right w:val="none" w:sz="0" w:space="0" w:color="auto"/>
      </w:divBdr>
    </w:div>
    <w:div w:id="2041936269">
      <w:bodyDiv w:val="1"/>
      <w:marLeft w:val="0"/>
      <w:marRight w:val="0"/>
      <w:marTop w:val="0"/>
      <w:marBottom w:val="0"/>
      <w:divBdr>
        <w:top w:val="none" w:sz="0" w:space="0" w:color="auto"/>
        <w:left w:val="none" w:sz="0" w:space="0" w:color="auto"/>
        <w:bottom w:val="none" w:sz="0" w:space="0" w:color="auto"/>
        <w:right w:val="none" w:sz="0" w:space="0" w:color="auto"/>
      </w:divBdr>
    </w:div>
    <w:div w:id="2095584129">
      <w:bodyDiv w:val="1"/>
      <w:marLeft w:val="0"/>
      <w:marRight w:val="0"/>
      <w:marTop w:val="0"/>
      <w:marBottom w:val="0"/>
      <w:divBdr>
        <w:top w:val="none" w:sz="0" w:space="0" w:color="auto"/>
        <w:left w:val="none" w:sz="0" w:space="0" w:color="auto"/>
        <w:bottom w:val="none" w:sz="0" w:space="0" w:color="auto"/>
        <w:right w:val="none" w:sz="0" w:space="0" w:color="auto"/>
      </w:divBdr>
    </w:div>
    <w:div w:id="21451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ynergentcor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ckhenry.com/what-we-offer/operations/core-plat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ckhenry.com/who-we-serve/credit-un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bcu4u.com/" TargetMode="External"/><Relationship Id="rId4" Type="http://schemas.openxmlformats.org/officeDocument/2006/relationships/customXml" Target="../customXml/item4.xml"/><Relationship Id="rId9" Type="http://schemas.openxmlformats.org/officeDocument/2006/relationships/hyperlink" Target="https://synergentcorp.com/" TargetMode="External"/><Relationship Id="rId14" Type="http://schemas.openxmlformats.org/officeDocument/2006/relationships/hyperlink" Target="http://www.jackhenry.com/" TargetMode="External"/></Relationships>
</file>

<file path=word/theme/theme1.xml><?xml version="1.0" encoding="utf-8"?>
<a:theme xmlns:a="http://schemas.openxmlformats.org/drawingml/2006/main" name="Synergent">
  <a:themeElements>
    <a:clrScheme name="Synergent Brand Colors">
      <a:dk1>
        <a:srgbClr val="000000"/>
      </a:dk1>
      <a:lt1>
        <a:srgbClr val="FFFFFF"/>
      </a:lt1>
      <a:dk2>
        <a:srgbClr val="76BD22"/>
      </a:dk2>
      <a:lt2>
        <a:srgbClr val="3455BD"/>
      </a:lt2>
      <a:accent1>
        <a:srgbClr val="150E3E"/>
      </a:accent1>
      <a:accent2>
        <a:srgbClr val="1F434C"/>
      </a:accent2>
      <a:accent3>
        <a:srgbClr val="006FFF"/>
      </a:accent3>
      <a:accent4>
        <a:srgbClr val="76BD22"/>
      </a:accent4>
      <a:accent5>
        <a:srgbClr val="000000"/>
      </a:accent5>
      <a:accent6>
        <a:srgbClr val="3455BD"/>
      </a:accent6>
      <a:hlink>
        <a:srgbClr val="0066FF"/>
      </a:hlink>
      <a:folHlink>
        <a:srgbClr val="C6C7C9"/>
      </a:folHlink>
    </a:clrScheme>
    <a:fontScheme name="Custom 2">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ynergent" id="{F484C508-6439-4D55-9F6C-3D72544F73E5}" vid="{16281B78-89D9-419B-A386-E5DFEF173E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75d638-50e8-4004-b338-c23cec5c7b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48A6C67D01D448AA2EFF5F739BDFAD" ma:contentTypeVersion="6" ma:contentTypeDescription="Create a new document." ma:contentTypeScope="" ma:versionID="2db9351fe795965d6dee81cf0efa1556">
  <xsd:schema xmlns:xsd="http://www.w3.org/2001/XMLSchema" xmlns:xs="http://www.w3.org/2001/XMLSchema" xmlns:p="http://schemas.microsoft.com/office/2006/metadata/properties" xmlns:ns3="9e75d638-50e8-4004-b338-c23cec5c7bf4" targetNamespace="http://schemas.microsoft.com/office/2006/metadata/properties" ma:root="true" ma:fieldsID="45ae9dcfe0671feee367e4b6c690efe7" ns3:_="">
    <xsd:import namespace="9e75d638-50e8-4004-b338-c23cec5c7bf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d638-50e8-4004-b338-c23cec5c7bf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4DD03-E5E6-4138-BD6F-A5A6CDD76FA6}">
  <ds:schemaRefs>
    <ds:schemaRef ds:uri="http://schemas.microsoft.com/sharepoint/v3/contenttype/forms"/>
  </ds:schemaRefs>
</ds:datastoreItem>
</file>

<file path=customXml/itemProps2.xml><?xml version="1.0" encoding="utf-8"?>
<ds:datastoreItem xmlns:ds="http://schemas.openxmlformats.org/officeDocument/2006/customXml" ds:itemID="{66D485D8-9838-4CCB-9A7F-B236D013E91F}">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9e75d638-50e8-4004-b338-c23cec5c7bf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9B3199B-EC9C-4B4E-9EE5-C09EC6D7794A}">
  <ds:schemaRefs>
    <ds:schemaRef ds:uri="http://schemas.openxmlformats.org/officeDocument/2006/bibliography"/>
  </ds:schemaRefs>
</ds:datastoreItem>
</file>

<file path=customXml/itemProps4.xml><?xml version="1.0" encoding="utf-8"?>
<ds:datastoreItem xmlns:ds="http://schemas.openxmlformats.org/officeDocument/2006/customXml" ds:itemID="{A6E04AAD-5164-4923-B2D4-94B1AEF1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5d638-50e8-4004-b338-c23cec5c7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Links>
    <vt:vector size="36" baseType="variant">
      <vt:variant>
        <vt:i4>4456469</vt:i4>
      </vt:variant>
      <vt:variant>
        <vt:i4>18</vt:i4>
      </vt:variant>
      <vt:variant>
        <vt:i4>0</vt:i4>
      </vt:variant>
      <vt:variant>
        <vt:i4>5</vt:i4>
      </vt:variant>
      <vt:variant>
        <vt:lpwstr>http://www.synergentcorp.com/</vt:lpwstr>
      </vt:variant>
      <vt:variant>
        <vt:lpwstr/>
      </vt:variant>
      <vt:variant>
        <vt:i4>5439500</vt:i4>
      </vt:variant>
      <vt:variant>
        <vt:i4>15</vt:i4>
      </vt:variant>
      <vt:variant>
        <vt:i4>0</vt:i4>
      </vt:variant>
      <vt:variant>
        <vt:i4>5</vt:i4>
      </vt:variant>
      <vt:variant>
        <vt:lpwstr>http://www.jackhenry.com/</vt:lpwstr>
      </vt:variant>
      <vt:variant>
        <vt:lpwstr/>
      </vt:variant>
      <vt:variant>
        <vt:i4>1900625</vt:i4>
      </vt:variant>
      <vt:variant>
        <vt:i4>12</vt:i4>
      </vt:variant>
      <vt:variant>
        <vt:i4>0</vt:i4>
      </vt:variant>
      <vt:variant>
        <vt:i4>5</vt:i4>
      </vt:variant>
      <vt:variant>
        <vt:lpwstr>https://www.jackhenry.com/what-we-offer/operations/core-platforms</vt:lpwstr>
      </vt:variant>
      <vt:variant>
        <vt:lpwstr/>
      </vt:variant>
      <vt:variant>
        <vt:i4>5177430</vt:i4>
      </vt:variant>
      <vt:variant>
        <vt:i4>9</vt:i4>
      </vt:variant>
      <vt:variant>
        <vt:i4>0</vt:i4>
      </vt:variant>
      <vt:variant>
        <vt:i4>5</vt:i4>
      </vt:variant>
      <vt:variant>
        <vt:lpwstr>https://www.jackhenry.com/who-we-serve/credit-unions</vt:lpwstr>
      </vt:variant>
      <vt:variant>
        <vt:lpwstr/>
      </vt:variant>
      <vt:variant>
        <vt:i4>8192056</vt:i4>
      </vt:variant>
      <vt:variant>
        <vt:i4>6</vt:i4>
      </vt:variant>
      <vt:variant>
        <vt:i4>0</vt:i4>
      </vt:variant>
      <vt:variant>
        <vt:i4>5</vt:i4>
      </vt:variant>
      <vt:variant>
        <vt:lpwstr>https://nbcu4u.com/</vt:lpwstr>
      </vt:variant>
      <vt:variant>
        <vt:lpwstr/>
      </vt:variant>
      <vt:variant>
        <vt:i4>8060975</vt:i4>
      </vt:variant>
      <vt:variant>
        <vt:i4>3</vt:i4>
      </vt:variant>
      <vt:variant>
        <vt:i4>0</vt:i4>
      </vt:variant>
      <vt:variant>
        <vt:i4>5</vt:i4>
      </vt:variant>
      <vt:variant>
        <vt:lpwstr>https://synergentcorp.com/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Wingfield, Alexis</dc:creator>
  <cp:keywords/>
  <dc:description/>
  <cp:lastModifiedBy>Broderick, Michelle</cp:lastModifiedBy>
  <cp:revision>3</cp:revision>
  <dcterms:created xsi:type="dcterms:W3CDTF">2025-07-09T16:11:00Z</dcterms:created>
  <dcterms:modified xsi:type="dcterms:W3CDTF">2025-07-11T13:16:00Z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0x010100B548A6C67D01D448AA2EFF5F739BDFAD</vt:lpwstr>
  </property>
</Properties>
</file>