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31F7" w14:textId="77777777" w:rsidR="00716F14" w:rsidRDefault="00716F14" w:rsidP="00716F14">
      <w:pPr>
        <w:rPr>
          <w:rFonts w:cstheme="minorHAnsi"/>
          <w:b/>
          <w:noProof/>
          <w:color w:val="808080" w:themeColor="background1" w:themeShade="80"/>
          <w:sz w:val="36"/>
          <w:szCs w:val="35"/>
          <w:lang w:eastAsia="ru-RU"/>
        </w:rPr>
      </w:pPr>
    </w:p>
    <w:p w14:paraId="06730AD5" w14:textId="3E3207C7" w:rsidR="00716F14" w:rsidRPr="00C03FBB" w:rsidRDefault="00716F14" w:rsidP="00716F14">
      <w:pPr>
        <w:rPr>
          <w:rFonts w:eastAsia="Times New Roman" w:cstheme="minorHAnsi"/>
          <w:b/>
          <w:bCs/>
          <w:color w:val="808080" w:themeColor="background1" w:themeShade="80"/>
          <w:sz w:val="36"/>
          <w:szCs w:val="35"/>
        </w:rPr>
      </w:pPr>
      <w:r w:rsidRPr="00C03FBB">
        <w:rPr>
          <w:rFonts w:cstheme="minorHAnsi"/>
          <w:b/>
          <w:noProof/>
          <w:color w:val="808080" w:themeColor="background1" w:themeShade="80"/>
          <w:sz w:val="36"/>
          <w:szCs w:val="35"/>
          <w:lang w:eastAsia="ru-RU"/>
        </w:rPr>
        <w:t>PRESS RELEASE</w:t>
      </w:r>
    </w:p>
    <w:p w14:paraId="0D557133" w14:textId="2C7E2C6D" w:rsidR="00716F14" w:rsidRPr="00E305D4" w:rsidRDefault="00702729" w:rsidP="00702729">
      <w:pPr>
        <w:jc w:val="right"/>
        <w:rPr>
          <w:rFonts w:ascii="Century Gothic" w:eastAsia="Times New Roman" w:hAnsi="Century Gothic" w:cs="Times New Roman"/>
          <w:b/>
          <w:bCs/>
          <w:color w:val="525252" w:themeColor="accent3" w:themeShade="80"/>
          <w:sz w:val="20"/>
          <w:szCs w:val="48"/>
        </w:rPr>
      </w:pPr>
      <w:r w:rsidRPr="00702729">
        <w:rPr>
          <w:rFonts w:ascii="Century Gothic" w:eastAsia="Times New Roman" w:hAnsi="Century Gothic" w:cs="Times New Roman"/>
          <w:b/>
          <w:bCs/>
          <w:noProof/>
          <w:color w:val="525252" w:themeColor="accent3" w:themeShade="80"/>
          <w:sz w:val="20"/>
          <w:szCs w:val="48"/>
        </w:rPr>
        <w:drawing>
          <wp:inline distT="0" distB="0" distL="0" distR="0" wp14:anchorId="02E52834" wp14:editId="1342F2B5">
            <wp:extent cx="2389202" cy="412303"/>
            <wp:effectExtent l="0" t="0" r="0" b="6985"/>
            <wp:docPr id="218424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24156"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89202" cy="412303"/>
                    </a:xfrm>
                    <a:prstGeom prst="rect">
                      <a:avLst/>
                    </a:prstGeom>
                    <a:noFill/>
                    <a:ln>
                      <a:noFill/>
                    </a:ln>
                  </pic:spPr>
                </pic:pic>
              </a:graphicData>
            </a:graphic>
          </wp:inline>
        </w:drawing>
      </w:r>
    </w:p>
    <w:p w14:paraId="21E47BA2" w14:textId="77777777" w:rsidR="00716F14" w:rsidRPr="00C03FBB" w:rsidRDefault="00716F14" w:rsidP="00716F14">
      <w:pPr>
        <w:spacing w:line="360" w:lineRule="auto"/>
        <w:rPr>
          <w:rFonts w:cstheme="minorHAnsi"/>
          <w:b/>
          <w:color w:val="8496B0" w:themeColor="text2" w:themeTint="99"/>
          <w:sz w:val="21"/>
        </w:rPr>
      </w:pPr>
      <w:r w:rsidRPr="00C03FBB">
        <w:rPr>
          <w:rFonts w:cstheme="minorHAnsi"/>
          <w:b/>
          <w:color w:val="8496B0" w:themeColor="text2" w:themeTint="99"/>
          <w:sz w:val="21"/>
        </w:rPr>
        <w:t>CONTACT INFORMATION:</w:t>
      </w:r>
    </w:p>
    <w:p w14:paraId="5567C1FA" w14:textId="10FD2917" w:rsidR="00716F14" w:rsidRPr="00307BAB" w:rsidRDefault="00716F14" w:rsidP="00716F14">
      <w:pPr>
        <w:rPr>
          <w:rFonts w:cstheme="minorHAnsi"/>
          <w:bCs/>
        </w:rPr>
      </w:pPr>
      <w:r>
        <w:rPr>
          <w:rFonts w:cstheme="minorHAnsi"/>
          <w:bCs/>
        </w:rPr>
        <w:t>Adam Hernandez</w:t>
      </w:r>
    </w:p>
    <w:p w14:paraId="088982A5" w14:textId="790FAF08" w:rsidR="00716F14" w:rsidRPr="00307BAB" w:rsidRDefault="00716F14" w:rsidP="00716F14">
      <w:pPr>
        <w:rPr>
          <w:rFonts w:cstheme="minorHAnsi"/>
          <w:bCs/>
        </w:rPr>
      </w:pPr>
      <w:r w:rsidRPr="00307BAB">
        <w:rPr>
          <w:rFonts w:cstheme="minorHAnsi"/>
          <w:bCs/>
        </w:rPr>
        <w:t xml:space="preserve">Director, </w:t>
      </w:r>
      <w:r>
        <w:rPr>
          <w:rFonts w:cstheme="minorHAnsi"/>
          <w:bCs/>
        </w:rPr>
        <w:t>Digital &amp; Corporate Communications</w:t>
      </w:r>
    </w:p>
    <w:p w14:paraId="1E6599DC" w14:textId="0CECB05F" w:rsidR="00716F14" w:rsidRPr="00307BAB" w:rsidRDefault="00716F14" w:rsidP="00716F14">
      <w:pPr>
        <w:rPr>
          <w:rFonts w:cstheme="minorHAnsi"/>
          <w:bCs/>
        </w:rPr>
      </w:pPr>
      <w:r>
        <w:rPr>
          <w:rFonts w:cstheme="minorHAnsi"/>
          <w:bCs/>
        </w:rPr>
        <w:t>(</w:t>
      </w:r>
      <w:r w:rsidRPr="00307BAB">
        <w:rPr>
          <w:rFonts w:cstheme="minorHAnsi"/>
          <w:bCs/>
        </w:rPr>
        <w:t>817</w:t>
      </w:r>
      <w:r>
        <w:rPr>
          <w:rFonts w:cstheme="minorHAnsi"/>
          <w:bCs/>
        </w:rPr>
        <w:t xml:space="preserve">) </w:t>
      </w:r>
      <w:r w:rsidRPr="00307BAB">
        <w:rPr>
          <w:rFonts w:cstheme="minorHAnsi"/>
          <w:bCs/>
        </w:rPr>
        <w:t>8</w:t>
      </w:r>
      <w:r>
        <w:rPr>
          <w:rFonts w:cstheme="minorHAnsi"/>
          <w:bCs/>
        </w:rPr>
        <w:t>05-1246</w:t>
      </w:r>
    </w:p>
    <w:p w14:paraId="3ACC3CF4" w14:textId="6FD14C32" w:rsidR="00716F14" w:rsidRPr="00307BAB" w:rsidRDefault="00716F14" w:rsidP="00716F14">
      <w:pPr>
        <w:rPr>
          <w:rFonts w:cstheme="minorHAnsi"/>
          <w:bCs/>
        </w:rPr>
      </w:pPr>
      <w:r>
        <w:rPr>
          <w:rFonts w:cstheme="minorHAnsi"/>
          <w:bCs/>
        </w:rPr>
        <w:t>Adam.Hernandez</w:t>
      </w:r>
      <w:r w:rsidRPr="00307BAB">
        <w:rPr>
          <w:rFonts w:cstheme="minorHAnsi"/>
          <w:bCs/>
        </w:rPr>
        <w:t>@EECU.org</w:t>
      </w:r>
    </w:p>
    <w:p w14:paraId="484B20AD" w14:textId="77777777" w:rsidR="00716F14" w:rsidRDefault="00716F14" w:rsidP="00716F14">
      <w:pPr>
        <w:jc w:val="center"/>
        <w:rPr>
          <w:rFonts w:cstheme="minorHAnsi"/>
          <w:b/>
          <w:color w:val="8496B0" w:themeColor="text2" w:themeTint="99"/>
          <w:sz w:val="36"/>
        </w:rPr>
      </w:pPr>
    </w:p>
    <w:p w14:paraId="053163FE" w14:textId="77777777" w:rsidR="00716F14" w:rsidRPr="00090374" w:rsidRDefault="00716F14" w:rsidP="00716F14">
      <w:pPr>
        <w:jc w:val="center"/>
        <w:rPr>
          <w:rFonts w:cstheme="minorHAnsi"/>
          <w:b/>
          <w:color w:val="8496B0" w:themeColor="text2" w:themeTint="99"/>
          <w:sz w:val="23"/>
          <w:szCs w:val="23"/>
        </w:rPr>
      </w:pPr>
      <w:r w:rsidRPr="00C03FBB">
        <w:rPr>
          <w:rFonts w:cstheme="minorHAnsi"/>
          <w:b/>
          <w:color w:val="8496B0" w:themeColor="text2" w:themeTint="99"/>
          <w:sz w:val="36"/>
        </w:rPr>
        <w:t>FOR IMMEDIATE RELEASE</w:t>
      </w:r>
      <w:bookmarkStart w:id="0" w:name="_Hlk19526669"/>
      <w:r>
        <w:rPr>
          <w:rFonts w:cstheme="minorHAnsi"/>
          <w:b/>
          <w:color w:val="8496B0" w:themeColor="text2" w:themeTint="99"/>
          <w:sz w:val="28"/>
          <w:szCs w:val="20"/>
        </w:rPr>
        <w:br/>
      </w:r>
    </w:p>
    <w:p w14:paraId="52D5C444" w14:textId="7945A4A7" w:rsidR="00716F14" w:rsidRPr="0059290A" w:rsidRDefault="003A06BF" w:rsidP="00716F14">
      <w:pPr>
        <w:jc w:val="center"/>
        <w:rPr>
          <w:rFonts w:ascii="Segoe UI" w:hAnsi="Segoe UI" w:cs="Segoe UI"/>
          <w:b/>
          <w:sz w:val="23"/>
          <w:szCs w:val="23"/>
        </w:rPr>
      </w:pPr>
      <w:r w:rsidRPr="0059290A">
        <w:rPr>
          <w:rFonts w:ascii="Segoe UI" w:hAnsi="Segoe UI" w:cs="Segoe UI"/>
          <w:b/>
          <w:sz w:val="23"/>
          <w:szCs w:val="23"/>
        </w:rPr>
        <w:t xml:space="preserve">EECU </w:t>
      </w:r>
      <w:r w:rsidR="00090374" w:rsidRPr="0059290A">
        <w:rPr>
          <w:rFonts w:ascii="Segoe UI" w:hAnsi="Segoe UI" w:cs="Segoe UI"/>
          <w:b/>
          <w:sz w:val="23"/>
          <w:szCs w:val="23"/>
        </w:rPr>
        <w:t xml:space="preserve">Community Foundation Donates $50,000 to </w:t>
      </w:r>
      <w:r w:rsidR="0059290A" w:rsidRPr="0059290A">
        <w:rPr>
          <w:rFonts w:ascii="Segoe UI" w:hAnsi="Segoe UI" w:cs="Segoe UI"/>
          <w:b/>
          <w:sz w:val="23"/>
          <w:szCs w:val="23"/>
        </w:rPr>
        <w:t xml:space="preserve">The </w:t>
      </w:r>
      <w:r w:rsidR="00090374" w:rsidRPr="0059290A">
        <w:rPr>
          <w:rFonts w:ascii="Segoe UI" w:hAnsi="Segoe UI" w:cs="Segoe UI"/>
          <w:b/>
          <w:sz w:val="23"/>
          <w:szCs w:val="23"/>
        </w:rPr>
        <w:t xml:space="preserve">Pat Green Foundation for Texas Flood Relief </w:t>
      </w:r>
    </w:p>
    <w:p w14:paraId="70AE1383" w14:textId="77777777" w:rsidR="003A06BF" w:rsidRPr="0059290A" w:rsidRDefault="003A06BF" w:rsidP="003A06BF">
      <w:pPr>
        <w:rPr>
          <w:rFonts w:ascii="Segoe UI" w:hAnsi="Segoe UI" w:cs="Segoe UI"/>
          <w:sz w:val="23"/>
          <w:szCs w:val="23"/>
          <w:bdr w:val="none" w:sz="0" w:space="0" w:color="auto" w:frame="1"/>
        </w:rPr>
      </w:pPr>
    </w:p>
    <w:p w14:paraId="3A898BDE" w14:textId="4B9566EA" w:rsidR="00E00BDE" w:rsidRDefault="00716F14" w:rsidP="00E00BDE">
      <w:pPr>
        <w:rPr>
          <w:rFonts w:ascii="Segoe UI" w:hAnsi="Segoe UI" w:cs="Segoe UI"/>
          <w:sz w:val="23"/>
          <w:szCs w:val="23"/>
          <w:bdr w:val="none" w:sz="0" w:space="0" w:color="auto" w:frame="1"/>
        </w:rPr>
      </w:pPr>
      <w:r w:rsidRPr="0059290A">
        <w:rPr>
          <w:rFonts w:ascii="Segoe UI" w:hAnsi="Segoe UI" w:cs="Segoe UI"/>
          <w:sz w:val="23"/>
          <w:szCs w:val="23"/>
          <w:bdr w:val="none" w:sz="0" w:space="0" w:color="auto" w:frame="1"/>
        </w:rPr>
        <w:t>Fort Worth, Texas (</w:t>
      </w:r>
      <w:r w:rsidR="00090374" w:rsidRPr="0059290A">
        <w:rPr>
          <w:rFonts w:ascii="Segoe UI" w:hAnsi="Segoe UI" w:cs="Segoe UI"/>
          <w:sz w:val="23"/>
          <w:szCs w:val="23"/>
          <w:bdr w:val="none" w:sz="0" w:space="0" w:color="auto" w:frame="1"/>
        </w:rPr>
        <w:t>July 18</w:t>
      </w:r>
      <w:r w:rsidR="00702729" w:rsidRPr="0059290A">
        <w:rPr>
          <w:rFonts w:ascii="Segoe UI" w:hAnsi="Segoe UI" w:cs="Segoe UI"/>
          <w:sz w:val="23"/>
          <w:szCs w:val="23"/>
          <w:bdr w:val="none" w:sz="0" w:space="0" w:color="auto" w:frame="1"/>
        </w:rPr>
        <w:t>, 2025</w:t>
      </w:r>
      <w:r w:rsidRPr="0059290A">
        <w:rPr>
          <w:rFonts w:ascii="Segoe UI" w:hAnsi="Segoe UI" w:cs="Segoe UI"/>
          <w:sz w:val="23"/>
          <w:szCs w:val="23"/>
          <w:bdr w:val="none" w:sz="0" w:space="0" w:color="auto" w:frame="1"/>
        </w:rPr>
        <w:t xml:space="preserve">) – </w:t>
      </w:r>
      <w:r w:rsidR="00E00BDE" w:rsidRPr="00E00BDE">
        <w:rPr>
          <w:rFonts w:ascii="Segoe UI" w:hAnsi="Segoe UI" w:cs="Segoe UI"/>
          <w:sz w:val="23"/>
          <w:szCs w:val="23"/>
          <w:bdr w:val="none" w:sz="0" w:space="0" w:color="auto" w:frame="1"/>
        </w:rPr>
        <w:t xml:space="preserve">In response to the devastating floods that have impacted communities across Central Texas, the EECU Community Foundation has announced a $50,000 donation to </w:t>
      </w:r>
      <w:hyperlink r:id="rId6" w:history="1">
        <w:r w:rsidR="00E00BDE" w:rsidRPr="00E00BDE">
          <w:rPr>
            <w:rStyle w:val="Hyperlink"/>
            <w:rFonts w:ascii="Segoe UI" w:hAnsi="Segoe UI" w:cs="Segoe UI"/>
            <w:sz w:val="23"/>
            <w:szCs w:val="23"/>
            <w:bdr w:val="none" w:sz="0" w:space="0" w:color="auto" w:frame="1"/>
          </w:rPr>
          <w:t>The Pat Green Foundation</w:t>
        </w:r>
      </w:hyperlink>
      <w:r w:rsidR="00E00BDE" w:rsidRPr="00E00BDE">
        <w:rPr>
          <w:rFonts w:ascii="Segoe UI" w:hAnsi="Segoe UI" w:cs="Segoe UI"/>
          <w:sz w:val="23"/>
          <w:szCs w:val="23"/>
          <w:bdr w:val="none" w:sz="0" w:space="0" w:color="auto" w:frame="1"/>
        </w:rPr>
        <w:t xml:space="preserve"> to aid ongoing recovery and relief efforts.</w:t>
      </w:r>
    </w:p>
    <w:p w14:paraId="49638905" w14:textId="77777777" w:rsidR="00E00BDE" w:rsidRPr="00E00BDE" w:rsidRDefault="00E00BDE" w:rsidP="00E00BDE">
      <w:pPr>
        <w:rPr>
          <w:rFonts w:ascii="Segoe UI" w:hAnsi="Segoe UI" w:cs="Segoe UI"/>
          <w:sz w:val="23"/>
          <w:szCs w:val="23"/>
          <w:bdr w:val="none" w:sz="0" w:space="0" w:color="auto" w:frame="1"/>
        </w:rPr>
      </w:pPr>
    </w:p>
    <w:p w14:paraId="49C78BE1" w14:textId="77777777" w:rsidR="00E00BDE" w:rsidRDefault="00E00BDE" w:rsidP="00E00BDE">
      <w:pPr>
        <w:rPr>
          <w:rFonts w:ascii="Segoe UI" w:hAnsi="Segoe UI" w:cs="Segoe UI"/>
          <w:sz w:val="23"/>
          <w:szCs w:val="23"/>
          <w:bdr w:val="none" w:sz="0" w:space="0" w:color="auto" w:frame="1"/>
        </w:rPr>
      </w:pPr>
      <w:r w:rsidRPr="00E00BDE">
        <w:rPr>
          <w:rFonts w:ascii="Segoe UI" w:hAnsi="Segoe UI" w:cs="Segoe UI"/>
          <w:sz w:val="23"/>
          <w:szCs w:val="23"/>
          <w:bdr w:val="none" w:sz="0" w:space="0" w:color="auto" w:frame="1"/>
        </w:rPr>
        <w:t>EECU President and CEO Lonnie Nicholson, who also serves on the board of the EECU Community Foundation, shared the announcement during a live call-in this morning on KSCS 96.3 FM with longtime host Mark “Hawkeye.”</w:t>
      </w:r>
    </w:p>
    <w:p w14:paraId="470999D7" w14:textId="77777777" w:rsidR="00E00BDE" w:rsidRPr="00E00BDE" w:rsidRDefault="00E00BDE" w:rsidP="00E00BDE">
      <w:pPr>
        <w:rPr>
          <w:rFonts w:ascii="Segoe UI" w:hAnsi="Segoe UI" w:cs="Segoe UI"/>
          <w:sz w:val="23"/>
          <w:szCs w:val="23"/>
          <w:bdr w:val="none" w:sz="0" w:space="0" w:color="auto" w:frame="1"/>
        </w:rPr>
      </w:pPr>
    </w:p>
    <w:p w14:paraId="074E147A" w14:textId="77777777" w:rsidR="00E00BDE" w:rsidRDefault="00E00BDE" w:rsidP="00E00BDE">
      <w:pPr>
        <w:rPr>
          <w:rFonts w:ascii="Segoe UI" w:hAnsi="Segoe UI" w:cs="Segoe UI"/>
          <w:sz w:val="23"/>
          <w:szCs w:val="23"/>
          <w:bdr w:val="none" w:sz="0" w:space="0" w:color="auto" w:frame="1"/>
        </w:rPr>
      </w:pPr>
      <w:r w:rsidRPr="00E00BDE">
        <w:rPr>
          <w:rFonts w:ascii="Segoe UI" w:hAnsi="Segoe UI" w:cs="Segoe UI"/>
          <w:sz w:val="23"/>
          <w:szCs w:val="23"/>
          <w:bdr w:val="none" w:sz="0" w:space="0" w:color="auto" w:frame="1"/>
        </w:rPr>
        <w:t>“Our hearts go out to the families and communities affected by these devastating floods,” said Nicholson. “The loss has been unimaginable, and we want those impacted to know they’re not alone.”</w:t>
      </w:r>
    </w:p>
    <w:p w14:paraId="2E60A5EA" w14:textId="77777777" w:rsidR="00E00BDE" w:rsidRPr="00E00BDE" w:rsidRDefault="00E00BDE" w:rsidP="00E00BDE">
      <w:pPr>
        <w:rPr>
          <w:rFonts w:ascii="Segoe UI" w:hAnsi="Segoe UI" w:cs="Segoe UI"/>
          <w:sz w:val="23"/>
          <w:szCs w:val="23"/>
          <w:bdr w:val="none" w:sz="0" w:space="0" w:color="auto" w:frame="1"/>
        </w:rPr>
      </w:pPr>
    </w:p>
    <w:p w14:paraId="597448B6" w14:textId="77777777" w:rsidR="00E00BDE" w:rsidRDefault="00E00BDE" w:rsidP="00E00BDE">
      <w:pPr>
        <w:rPr>
          <w:rFonts w:ascii="Segoe UI" w:hAnsi="Segoe UI" w:cs="Segoe UI"/>
          <w:sz w:val="23"/>
          <w:szCs w:val="23"/>
          <w:bdr w:val="none" w:sz="0" w:space="0" w:color="auto" w:frame="1"/>
        </w:rPr>
      </w:pPr>
      <w:r w:rsidRPr="00E00BDE">
        <w:rPr>
          <w:rFonts w:ascii="Segoe UI" w:hAnsi="Segoe UI" w:cs="Segoe UI"/>
          <w:sz w:val="23"/>
          <w:szCs w:val="23"/>
          <w:bdr w:val="none" w:sz="0" w:space="0" w:color="auto" w:frame="1"/>
        </w:rPr>
        <w:t>The EECU Community Foundation, a 501(c)(3) nonprofit, is dedicated to supporting the education, health, and well-being of Texans. Guided by its mission and rooted in community values, the Foundation felt a deep responsibility to respond.</w:t>
      </w:r>
    </w:p>
    <w:p w14:paraId="7690EAAD" w14:textId="77777777" w:rsidR="00E00BDE" w:rsidRPr="00E00BDE" w:rsidRDefault="00E00BDE" w:rsidP="00E00BDE">
      <w:pPr>
        <w:rPr>
          <w:rFonts w:ascii="Segoe UI" w:hAnsi="Segoe UI" w:cs="Segoe UI"/>
          <w:sz w:val="23"/>
          <w:szCs w:val="23"/>
          <w:bdr w:val="none" w:sz="0" w:space="0" w:color="auto" w:frame="1"/>
        </w:rPr>
      </w:pPr>
    </w:p>
    <w:p w14:paraId="5D165764" w14:textId="77777777" w:rsidR="00E00BDE" w:rsidRDefault="00E00BDE" w:rsidP="00E00BDE">
      <w:pPr>
        <w:rPr>
          <w:rFonts w:ascii="Segoe UI" w:hAnsi="Segoe UI" w:cs="Segoe UI"/>
          <w:sz w:val="23"/>
          <w:szCs w:val="23"/>
          <w:bdr w:val="none" w:sz="0" w:space="0" w:color="auto" w:frame="1"/>
        </w:rPr>
      </w:pPr>
      <w:r w:rsidRPr="00E00BDE">
        <w:rPr>
          <w:rFonts w:ascii="Segoe UI" w:hAnsi="Segoe UI" w:cs="Segoe UI"/>
          <w:sz w:val="23"/>
          <w:szCs w:val="23"/>
          <w:bdr w:val="none" w:sz="0" w:space="0" w:color="auto" w:frame="1"/>
        </w:rPr>
        <w:t>“Like many across the state, we’ve followed the aftermath of the floods and heard powerful stories of resilience and recovery,” said Nicholson. “At EECU, supporting our neighbors isn’t just something we do—it’s part of who we are.”</w:t>
      </w:r>
    </w:p>
    <w:p w14:paraId="65CE86CD" w14:textId="77777777" w:rsidR="00E00BDE" w:rsidRPr="00E00BDE" w:rsidRDefault="00E00BDE" w:rsidP="00E00BDE">
      <w:pPr>
        <w:rPr>
          <w:rFonts w:ascii="Segoe UI" w:hAnsi="Segoe UI" w:cs="Segoe UI"/>
          <w:sz w:val="23"/>
          <w:szCs w:val="23"/>
          <w:bdr w:val="none" w:sz="0" w:space="0" w:color="auto" w:frame="1"/>
        </w:rPr>
      </w:pPr>
    </w:p>
    <w:p w14:paraId="3D237909" w14:textId="77777777" w:rsidR="00E00BDE" w:rsidRDefault="00E00BDE" w:rsidP="00E00BDE">
      <w:pPr>
        <w:rPr>
          <w:rFonts w:ascii="Segoe UI" w:hAnsi="Segoe UI" w:cs="Segoe UI"/>
          <w:sz w:val="23"/>
          <w:szCs w:val="23"/>
          <w:bdr w:val="none" w:sz="0" w:space="0" w:color="auto" w:frame="1"/>
        </w:rPr>
      </w:pPr>
      <w:r w:rsidRPr="00E00BDE">
        <w:rPr>
          <w:rFonts w:ascii="Segoe UI" w:hAnsi="Segoe UI" w:cs="Segoe UI"/>
          <w:sz w:val="23"/>
          <w:szCs w:val="23"/>
          <w:bdr w:val="none" w:sz="0" w:space="0" w:color="auto" w:frame="1"/>
        </w:rPr>
        <w:t xml:space="preserve">The donation also reflects support for country music </w:t>
      </w:r>
      <w:proofErr w:type="gramStart"/>
      <w:r w:rsidRPr="00E00BDE">
        <w:rPr>
          <w:rFonts w:ascii="Segoe UI" w:hAnsi="Segoe UI" w:cs="Segoe UI"/>
          <w:sz w:val="23"/>
          <w:szCs w:val="23"/>
          <w:bdr w:val="none" w:sz="0" w:space="0" w:color="auto" w:frame="1"/>
        </w:rPr>
        <w:t>artist</w:t>
      </w:r>
      <w:proofErr w:type="gramEnd"/>
      <w:r w:rsidRPr="00E00BDE">
        <w:rPr>
          <w:rFonts w:ascii="Segoe UI" w:hAnsi="Segoe UI" w:cs="Segoe UI"/>
          <w:sz w:val="23"/>
          <w:szCs w:val="23"/>
          <w:bdr w:val="none" w:sz="0" w:space="0" w:color="auto" w:frame="1"/>
        </w:rPr>
        <w:t xml:space="preserve"> and Texas native Pat Green, whose family was personally affected by the flooding. In the days following the disaster, Green quickly mobilized support by organizing a benefit concert and launching relief efforts through his foundation.</w:t>
      </w:r>
    </w:p>
    <w:p w14:paraId="5679CE88" w14:textId="77777777" w:rsidR="00E00BDE" w:rsidRPr="00E00BDE" w:rsidRDefault="00E00BDE" w:rsidP="00E00BDE">
      <w:pPr>
        <w:rPr>
          <w:rFonts w:ascii="Segoe UI" w:hAnsi="Segoe UI" w:cs="Segoe UI"/>
          <w:sz w:val="23"/>
          <w:szCs w:val="23"/>
          <w:bdr w:val="none" w:sz="0" w:space="0" w:color="auto" w:frame="1"/>
        </w:rPr>
      </w:pPr>
    </w:p>
    <w:p w14:paraId="14E722B7" w14:textId="77777777" w:rsidR="00E00BDE" w:rsidRDefault="00E00BDE" w:rsidP="00E00BDE">
      <w:pPr>
        <w:rPr>
          <w:rFonts w:ascii="Segoe UI" w:hAnsi="Segoe UI" w:cs="Segoe UI"/>
          <w:sz w:val="23"/>
          <w:szCs w:val="23"/>
          <w:bdr w:val="none" w:sz="0" w:space="0" w:color="auto" w:frame="1"/>
        </w:rPr>
      </w:pPr>
      <w:r w:rsidRPr="00E00BDE">
        <w:rPr>
          <w:rFonts w:ascii="Segoe UI" w:hAnsi="Segoe UI" w:cs="Segoe UI"/>
          <w:sz w:val="23"/>
          <w:szCs w:val="23"/>
          <w:bdr w:val="none" w:sz="0" w:space="0" w:color="auto" w:frame="1"/>
        </w:rPr>
        <w:t>“Pat Green is not only a friend to so many of us, but someone who truly embodies the spirit of Texas,” Nicholson added. “His leadership and compassion have inspired us, and we’re proud to stand with him—and every Texan working to rebuild and recover.”</w:t>
      </w:r>
    </w:p>
    <w:p w14:paraId="6B04FFA6" w14:textId="77777777" w:rsidR="00E00BDE" w:rsidRPr="00E00BDE" w:rsidRDefault="00E00BDE" w:rsidP="00E00BDE">
      <w:pPr>
        <w:rPr>
          <w:rFonts w:ascii="Segoe UI" w:hAnsi="Segoe UI" w:cs="Segoe UI"/>
          <w:sz w:val="23"/>
          <w:szCs w:val="23"/>
          <w:bdr w:val="none" w:sz="0" w:space="0" w:color="auto" w:frame="1"/>
        </w:rPr>
      </w:pPr>
    </w:p>
    <w:p w14:paraId="022B9529" w14:textId="2EC3C247" w:rsidR="00E00BDE" w:rsidRDefault="00E00BDE" w:rsidP="00E00BDE">
      <w:pPr>
        <w:rPr>
          <w:rFonts w:ascii="Segoe UI" w:hAnsi="Segoe UI" w:cs="Segoe UI"/>
          <w:sz w:val="23"/>
          <w:szCs w:val="23"/>
          <w:bdr w:val="none" w:sz="0" w:space="0" w:color="auto" w:frame="1"/>
        </w:rPr>
      </w:pPr>
      <w:r w:rsidRPr="00E00BDE">
        <w:rPr>
          <w:rFonts w:ascii="Segoe UI" w:hAnsi="Segoe UI" w:cs="Segoe UI"/>
          <w:sz w:val="23"/>
          <w:szCs w:val="23"/>
          <w:bdr w:val="none" w:sz="0" w:space="0" w:color="auto" w:frame="1"/>
        </w:rPr>
        <w:t xml:space="preserve">For more information about the EECU Community Foundation, visit </w:t>
      </w:r>
      <w:r w:rsidR="00845758" w:rsidRPr="00845758">
        <w:rPr>
          <w:rFonts w:ascii="Segoe UI" w:hAnsi="Segoe UI" w:cs="Segoe UI"/>
          <w:sz w:val="23"/>
          <w:szCs w:val="23"/>
          <w:bdr w:val="none" w:sz="0" w:space="0" w:color="auto" w:frame="1"/>
        </w:rPr>
        <w:t>https://eecucommunityfoundation.org/</w:t>
      </w:r>
      <w:r w:rsidR="00845758">
        <w:rPr>
          <w:rFonts w:ascii="Segoe UI" w:hAnsi="Segoe UI" w:cs="Segoe UI"/>
          <w:sz w:val="23"/>
          <w:szCs w:val="23"/>
          <w:bdr w:val="none" w:sz="0" w:space="0" w:color="auto" w:frame="1"/>
        </w:rPr>
        <w:t>.</w:t>
      </w:r>
    </w:p>
    <w:p w14:paraId="0E0752C6" w14:textId="77777777" w:rsidR="00E00BDE" w:rsidRPr="00E00BDE" w:rsidRDefault="00E00BDE" w:rsidP="00E00BDE">
      <w:pPr>
        <w:rPr>
          <w:rFonts w:ascii="Segoe UI" w:hAnsi="Segoe UI" w:cs="Segoe UI"/>
          <w:sz w:val="23"/>
          <w:szCs w:val="23"/>
          <w:bdr w:val="none" w:sz="0" w:space="0" w:color="auto" w:frame="1"/>
        </w:rPr>
      </w:pPr>
    </w:p>
    <w:p w14:paraId="2F76CA27" w14:textId="5D05EEBB" w:rsidR="00090374" w:rsidRPr="0059290A" w:rsidRDefault="00090374" w:rsidP="00E00BDE">
      <w:pPr>
        <w:rPr>
          <w:rFonts w:ascii="Segoe UI" w:hAnsi="Segoe UI" w:cs="Segoe UI"/>
          <w:b/>
          <w:bCs/>
          <w:color w:val="000000"/>
          <w:sz w:val="23"/>
          <w:szCs w:val="23"/>
          <w:bdr w:val="none" w:sz="0" w:space="0" w:color="auto" w:frame="1"/>
        </w:rPr>
      </w:pPr>
      <w:r w:rsidRPr="0059290A">
        <w:rPr>
          <w:rFonts w:ascii="Segoe UI" w:hAnsi="Segoe UI" w:cs="Segoe UI"/>
          <w:b/>
          <w:bCs/>
          <w:color w:val="000000"/>
          <w:sz w:val="23"/>
          <w:szCs w:val="23"/>
          <w:bdr w:val="none" w:sz="0" w:space="0" w:color="auto" w:frame="1"/>
        </w:rPr>
        <w:t>About EECU Community Foundation</w:t>
      </w:r>
    </w:p>
    <w:p w14:paraId="25B1C246" w14:textId="7832F513" w:rsidR="00090374" w:rsidRPr="0059290A" w:rsidRDefault="00090374" w:rsidP="00716F14">
      <w:pPr>
        <w:pStyle w:val="NormalWeb"/>
        <w:shd w:val="clear" w:color="auto" w:fill="FFFFFF"/>
        <w:rPr>
          <w:rFonts w:ascii="Segoe UI" w:hAnsi="Segoe UI" w:cs="Segoe UI"/>
          <w:color w:val="000000"/>
          <w:sz w:val="23"/>
          <w:szCs w:val="23"/>
          <w:bdr w:val="none" w:sz="0" w:space="0" w:color="auto" w:frame="1"/>
        </w:rPr>
      </w:pPr>
      <w:r w:rsidRPr="0059290A">
        <w:rPr>
          <w:rFonts w:ascii="Segoe UI" w:hAnsi="Segoe UI" w:cs="Segoe UI"/>
          <w:color w:val="000000"/>
          <w:sz w:val="23"/>
          <w:szCs w:val="23"/>
          <w:bdr w:val="none" w:sz="0" w:space="0" w:color="auto" w:frame="1"/>
        </w:rPr>
        <w:t xml:space="preserve">The EECU Community Foundation is a separate, independent 501 (c)(3) nonprofit organization that is operated by a Board of Directors. Our mission is to support the education, health, and well-being of Texans through scholarships, financial literacy, and other charitable programs that promote personal </w:t>
      </w:r>
      <w:r w:rsidRPr="0059290A">
        <w:rPr>
          <w:rFonts w:ascii="Segoe UI" w:hAnsi="Segoe UI" w:cs="Segoe UI"/>
          <w:color w:val="000000"/>
          <w:sz w:val="23"/>
          <w:szCs w:val="23"/>
          <w:bdr w:val="none" w:sz="0" w:space="0" w:color="auto" w:frame="1"/>
        </w:rPr>
        <w:lastRenderedPageBreak/>
        <w:t xml:space="preserve">independence. To learn more about the EECU Community Foundation, visit eecucommunityfoundation.org. </w:t>
      </w:r>
    </w:p>
    <w:bookmarkEnd w:id="0"/>
    <w:p w14:paraId="6873427B" w14:textId="2148A160" w:rsidR="00716F14" w:rsidRPr="00307BAB" w:rsidRDefault="00716F14" w:rsidP="00716F14">
      <w:pPr>
        <w:pStyle w:val="NormalWeb"/>
        <w:shd w:val="clear" w:color="auto" w:fill="FFFFFF"/>
        <w:rPr>
          <w:rFonts w:ascii="Segoe UI" w:hAnsi="Segoe UI" w:cs="Segoe UI"/>
          <w:color w:val="000000"/>
          <w:sz w:val="23"/>
          <w:szCs w:val="23"/>
          <w:bdr w:val="none" w:sz="0" w:space="0" w:color="auto" w:frame="1"/>
        </w:rPr>
      </w:pPr>
      <w:r w:rsidRPr="004A7DDC">
        <w:rPr>
          <w:rFonts w:ascii="Segoe UI" w:hAnsi="Segoe UI" w:cs="Segoe UI"/>
          <w:color w:val="000000"/>
          <w:bdr w:val="none" w:sz="0" w:space="0" w:color="auto" w:frame="1"/>
        </w:rPr>
        <w:br/>
      </w:r>
      <w:r>
        <w:rPr>
          <w:rFonts w:ascii="Segoe UI" w:hAnsi="Segoe UI" w:cs="Segoe UI"/>
          <w:color w:val="000000"/>
          <w:sz w:val="23"/>
          <w:szCs w:val="23"/>
          <w:bdr w:val="none" w:sz="0" w:space="0" w:color="auto" w:frame="1"/>
        </w:rPr>
        <w:br/>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Pr="00307BAB">
        <w:rPr>
          <w:rFonts w:ascii="Century Gothic" w:hAnsi="Century Gothic"/>
          <w:bCs/>
        </w:rPr>
        <w:t>###</w:t>
      </w:r>
    </w:p>
    <w:p w14:paraId="325E7C09" w14:textId="77777777" w:rsidR="00F33868" w:rsidRDefault="00F33868"/>
    <w:sectPr w:rsidR="00F33868" w:rsidSect="00716F14">
      <w:pgSz w:w="12240" w:h="15840"/>
      <w:pgMar w:top="27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213B"/>
    <w:multiLevelType w:val="hybridMultilevel"/>
    <w:tmpl w:val="0460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702F6"/>
    <w:multiLevelType w:val="hybridMultilevel"/>
    <w:tmpl w:val="2466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17D25"/>
    <w:multiLevelType w:val="hybridMultilevel"/>
    <w:tmpl w:val="B0C0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513564">
    <w:abstractNumId w:val="0"/>
  </w:num>
  <w:num w:numId="2" w16cid:durableId="45303643">
    <w:abstractNumId w:val="1"/>
  </w:num>
  <w:num w:numId="3" w16cid:durableId="754058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14"/>
    <w:rsid w:val="000314B0"/>
    <w:rsid w:val="00074AB5"/>
    <w:rsid w:val="00090374"/>
    <w:rsid w:val="000D48AC"/>
    <w:rsid w:val="00244BE1"/>
    <w:rsid w:val="003A06BF"/>
    <w:rsid w:val="004040ED"/>
    <w:rsid w:val="0046138D"/>
    <w:rsid w:val="004A7DDC"/>
    <w:rsid w:val="0059290A"/>
    <w:rsid w:val="005F4BDC"/>
    <w:rsid w:val="00702729"/>
    <w:rsid w:val="00716F14"/>
    <w:rsid w:val="00744A71"/>
    <w:rsid w:val="00845758"/>
    <w:rsid w:val="008E6101"/>
    <w:rsid w:val="00973AAE"/>
    <w:rsid w:val="00A8157D"/>
    <w:rsid w:val="00B4386A"/>
    <w:rsid w:val="00B93942"/>
    <w:rsid w:val="00C71F3B"/>
    <w:rsid w:val="00CB5E22"/>
    <w:rsid w:val="00CC3024"/>
    <w:rsid w:val="00D0241C"/>
    <w:rsid w:val="00D501CA"/>
    <w:rsid w:val="00D53CE2"/>
    <w:rsid w:val="00E00BDE"/>
    <w:rsid w:val="00E67162"/>
    <w:rsid w:val="00E90B70"/>
    <w:rsid w:val="00F05DF3"/>
    <w:rsid w:val="00F3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EB42"/>
  <w15:chartTrackingRefBased/>
  <w15:docId w15:val="{5AD20806-C8BB-4202-8CA7-3B6C2592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F14"/>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F1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16F14"/>
    <w:rPr>
      <w:color w:val="0563C1" w:themeColor="hyperlink"/>
      <w:u w:val="single"/>
    </w:rPr>
  </w:style>
  <w:style w:type="paragraph" w:styleId="ListParagraph">
    <w:name w:val="List Paragraph"/>
    <w:basedOn w:val="Normal"/>
    <w:uiPriority w:val="34"/>
    <w:qFormat/>
    <w:rsid w:val="003A06BF"/>
    <w:pPr>
      <w:spacing w:after="160" w:line="259" w:lineRule="auto"/>
      <w:ind w:left="720"/>
      <w:contextualSpacing/>
    </w:pPr>
    <w:rPr>
      <w:sz w:val="22"/>
      <w:szCs w:val="22"/>
      <w14:ligatures w14:val="none"/>
    </w:rPr>
  </w:style>
  <w:style w:type="character" w:styleId="UnresolvedMention">
    <w:name w:val="Unresolved Mention"/>
    <w:basedOn w:val="DefaultParagraphFont"/>
    <w:uiPriority w:val="99"/>
    <w:semiHidden/>
    <w:unhideWhenUsed/>
    <w:rsid w:val="00E00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961296">
      <w:bodyDiv w:val="1"/>
      <w:marLeft w:val="0"/>
      <w:marRight w:val="0"/>
      <w:marTop w:val="0"/>
      <w:marBottom w:val="0"/>
      <w:divBdr>
        <w:top w:val="none" w:sz="0" w:space="0" w:color="auto"/>
        <w:left w:val="none" w:sz="0" w:space="0" w:color="auto"/>
        <w:bottom w:val="none" w:sz="0" w:space="0" w:color="auto"/>
        <w:right w:val="none" w:sz="0" w:space="0" w:color="auto"/>
      </w:divBdr>
    </w:div>
    <w:div w:id="272128280">
      <w:bodyDiv w:val="1"/>
      <w:marLeft w:val="0"/>
      <w:marRight w:val="0"/>
      <w:marTop w:val="0"/>
      <w:marBottom w:val="0"/>
      <w:divBdr>
        <w:top w:val="none" w:sz="0" w:space="0" w:color="auto"/>
        <w:left w:val="none" w:sz="0" w:space="0" w:color="auto"/>
        <w:bottom w:val="none" w:sz="0" w:space="0" w:color="auto"/>
        <w:right w:val="none" w:sz="0" w:space="0" w:color="auto"/>
      </w:divBdr>
    </w:div>
    <w:div w:id="442454394">
      <w:bodyDiv w:val="1"/>
      <w:marLeft w:val="0"/>
      <w:marRight w:val="0"/>
      <w:marTop w:val="0"/>
      <w:marBottom w:val="0"/>
      <w:divBdr>
        <w:top w:val="none" w:sz="0" w:space="0" w:color="auto"/>
        <w:left w:val="none" w:sz="0" w:space="0" w:color="auto"/>
        <w:bottom w:val="none" w:sz="0" w:space="0" w:color="auto"/>
        <w:right w:val="none" w:sz="0" w:space="0" w:color="auto"/>
      </w:divBdr>
    </w:div>
    <w:div w:id="657924271">
      <w:bodyDiv w:val="1"/>
      <w:marLeft w:val="0"/>
      <w:marRight w:val="0"/>
      <w:marTop w:val="0"/>
      <w:marBottom w:val="0"/>
      <w:divBdr>
        <w:top w:val="none" w:sz="0" w:space="0" w:color="auto"/>
        <w:left w:val="none" w:sz="0" w:space="0" w:color="auto"/>
        <w:bottom w:val="none" w:sz="0" w:space="0" w:color="auto"/>
        <w:right w:val="none" w:sz="0" w:space="0" w:color="auto"/>
      </w:divBdr>
    </w:div>
    <w:div w:id="990255932">
      <w:bodyDiv w:val="1"/>
      <w:marLeft w:val="0"/>
      <w:marRight w:val="0"/>
      <w:marTop w:val="0"/>
      <w:marBottom w:val="0"/>
      <w:divBdr>
        <w:top w:val="none" w:sz="0" w:space="0" w:color="auto"/>
        <w:left w:val="none" w:sz="0" w:space="0" w:color="auto"/>
        <w:bottom w:val="none" w:sz="0" w:space="0" w:color="auto"/>
        <w:right w:val="none" w:sz="0" w:space="0" w:color="auto"/>
      </w:divBdr>
    </w:div>
    <w:div w:id="189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patgreenfoundati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Carmody</dc:creator>
  <cp:keywords/>
  <dc:description/>
  <cp:lastModifiedBy>Adam Hernandez</cp:lastModifiedBy>
  <cp:revision>4</cp:revision>
  <cp:lastPrinted>2025-07-17T21:51:00Z</cp:lastPrinted>
  <dcterms:created xsi:type="dcterms:W3CDTF">2025-07-18T14:41:00Z</dcterms:created>
  <dcterms:modified xsi:type="dcterms:W3CDTF">2025-07-23T21:07:00Z</dcterms:modified>
</cp:coreProperties>
</file>