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ABAAC" w14:textId="77777777" w:rsidR="00C41447" w:rsidRPr="00C72EC2" w:rsidRDefault="00C41447" w:rsidP="00C41447">
      <w:pPr>
        <w:spacing w:after="160" w:line="278" w:lineRule="auto"/>
        <w:jc w:val="center"/>
        <w:rPr>
          <w:rFonts w:ascii="Calibri" w:hAnsi="Calibri" w:cs="Calibri"/>
          <w:sz w:val="28"/>
          <w:szCs w:val="28"/>
        </w:rPr>
      </w:pPr>
      <w:r w:rsidRPr="00C72EC2">
        <w:rPr>
          <w:rFonts w:ascii="Calibri" w:hAnsi="Calibri" w:cs="Calibri"/>
          <w:b/>
          <w:bCs/>
          <w:sz w:val="28"/>
          <w:szCs w:val="28"/>
        </w:rPr>
        <w:t xml:space="preserve">Triangle Credit Union Partners </w:t>
      </w:r>
      <w:proofErr w:type="gramStart"/>
      <w:r w:rsidRPr="00C72EC2">
        <w:rPr>
          <w:rFonts w:ascii="Calibri" w:hAnsi="Calibri" w:cs="Calibri"/>
          <w:b/>
          <w:bCs/>
          <w:sz w:val="28"/>
          <w:szCs w:val="28"/>
        </w:rPr>
        <w:t>With</w:t>
      </w:r>
      <w:proofErr w:type="gramEnd"/>
      <w:r w:rsidRPr="00C72EC2">
        <w:rPr>
          <w:rFonts w:ascii="Calibri" w:hAnsi="Calibri" w:cs="Calibri"/>
          <w:b/>
          <w:bCs/>
          <w:sz w:val="28"/>
          <w:szCs w:val="28"/>
        </w:rPr>
        <w:t xml:space="preserve"> Arkatechture to Anticipate Member Needs &amp; Position for Future Growth</w:t>
      </w:r>
    </w:p>
    <w:p w14:paraId="0D78219E" w14:textId="77777777" w:rsidR="00C41447" w:rsidRPr="00C72EC2" w:rsidRDefault="00C41447" w:rsidP="00C41447">
      <w:pPr>
        <w:spacing w:after="160" w:line="278" w:lineRule="auto"/>
        <w:jc w:val="center"/>
        <w:rPr>
          <w:rFonts w:ascii="Calibri" w:hAnsi="Calibri" w:cs="Calibri"/>
          <w:color w:val="808080" w:themeColor="background1" w:themeShade="80"/>
          <w:sz w:val="20"/>
          <w:szCs w:val="20"/>
        </w:rPr>
      </w:pPr>
      <w:r w:rsidRPr="00C72EC2">
        <w:rPr>
          <w:rFonts w:ascii="Calibri" w:hAnsi="Calibri" w:cs="Calibri"/>
          <w:i/>
          <w:iCs/>
          <w:color w:val="808080" w:themeColor="background1" w:themeShade="80"/>
          <w:sz w:val="20"/>
          <w:szCs w:val="20"/>
        </w:rPr>
        <w:t xml:space="preserve">With </w:t>
      </w:r>
      <w:proofErr w:type="spellStart"/>
      <w:r w:rsidRPr="00C72EC2">
        <w:rPr>
          <w:rFonts w:ascii="Calibri" w:hAnsi="Calibri" w:cs="Calibri"/>
          <w:i/>
          <w:iCs/>
          <w:color w:val="808080" w:themeColor="background1" w:themeShade="80"/>
          <w:sz w:val="20"/>
          <w:szCs w:val="20"/>
        </w:rPr>
        <w:t>Arkatechture's</w:t>
      </w:r>
      <w:proofErr w:type="spellEnd"/>
      <w:r w:rsidRPr="00C72EC2">
        <w:rPr>
          <w:rFonts w:ascii="Calibri" w:hAnsi="Calibri" w:cs="Calibri"/>
          <w:i/>
          <w:iCs/>
          <w:color w:val="808080" w:themeColor="background1" w:themeShade="80"/>
          <w:sz w:val="20"/>
          <w:szCs w:val="20"/>
        </w:rPr>
        <w:t xml:space="preserve"> help, Triangle Credit Union is modernizing its data environment, empowering business users, and enhancing the overall member experience.</w:t>
      </w:r>
    </w:p>
    <w:p w14:paraId="54AE68AA" w14:textId="2617B98A" w:rsidR="00C41447" w:rsidRPr="00C72EC2" w:rsidRDefault="00C41447" w:rsidP="00C41447">
      <w:pPr>
        <w:spacing w:after="160" w:line="278" w:lineRule="auto"/>
        <w:rPr>
          <w:rFonts w:ascii="Calibri" w:hAnsi="Calibri" w:cs="Calibri"/>
        </w:rPr>
      </w:pPr>
      <w:r w:rsidRPr="00465082">
        <w:rPr>
          <w:rFonts w:ascii="Calibri" w:hAnsi="Calibri" w:cs="Calibri"/>
          <w:b/>
          <w:bCs/>
        </w:rPr>
        <w:t xml:space="preserve">Portland, ME </w:t>
      </w:r>
      <w:r w:rsidR="00465082" w:rsidRPr="00465082">
        <w:rPr>
          <w:rFonts w:ascii="Calibri" w:hAnsi="Calibri" w:cs="Calibri"/>
          <w:b/>
          <w:bCs/>
        </w:rPr>
        <w:t>(July 30th</w:t>
      </w:r>
      <w:proofErr w:type="gramStart"/>
      <w:r w:rsidRPr="00465082">
        <w:rPr>
          <w:rFonts w:ascii="Calibri" w:hAnsi="Calibri" w:cs="Calibri"/>
          <w:b/>
          <w:bCs/>
        </w:rPr>
        <w:t xml:space="preserve"> 2025</w:t>
      </w:r>
      <w:proofErr w:type="gramEnd"/>
      <w:r w:rsidR="00465082" w:rsidRPr="00465082">
        <w:rPr>
          <w:rFonts w:ascii="Calibri" w:hAnsi="Calibri" w:cs="Calibri"/>
          <w:b/>
          <w:bCs/>
        </w:rPr>
        <w:t>):</w:t>
      </w:r>
      <w:r w:rsidRPr="00C72EC2">
        <w:rPr>
          <w:rFonts w:ascii="Calibri" w:hAnsi="Calibri" w:cs="Calibri"/>
        </w:rPr>
        <w:t xml:space="preserve"> Triangle Credit Union has formed a strategic partnership with Arkatechture, a leading data analytics and technology company specializing in solutions for credit unions and community financial institutions. This partnership marks a significant step forward in Triangle's mission to modernize its data environment, empower business users, and enhance the overall member experience through smarter, data-driven decision-making.</w:t>
      </w:r>
    </w:p>
    <w:p w14:paraId="41F2196D" w14:textId="77777777" w:rsidR="00C41447" w:rsidRPr="00C72EC2" w:rsidRDefault="00C41447" w:rsidP="00C41447">
      <w:pPr>
        <w:spacing w:after="160" w:line="278" w:lineRule="auto"/>
        <w:rPr>
          <w:rFonts w:ascii="Calibri" w:hAnsi="Calibri" w:cs="Calibri"/>
        </w:rPr>
      </w:pPr>
      <w:r w:rsidRPr="00C72EC2">
        <w:rPr>
          <w:rFonts w:ascii="Calibri" w:hAnsi="Calibri" w:cs="Calibri"/>
          <w:i/>
          <w:iCs/>
        </w:rPr>
        <w:t xml:space="preserve">"Arkatechture is well known amongst credit unions and financial institutions, understanding our compliance needs, common data sources, and performance metrics. The solution delivers a comprehensive data warehouse, analytics dashboards, and business intelligence tools into one solution. The solution also integrates well with our existing and new core system," </w:t>
      </w:r>
      <w:r w:rsidRPr="00C72EC2">
        <w:rPr>
          <w:rFonts w:ascii="Calibri" w:hAnsi="Calibri" w:cs="Calibri"/>
        </w:rPr>
        <w:t xml:space="preserve">said Jose J. Rivera Hernandez, Triangle Credit Union's SVP of Information Technology. </w:t>
      </w:r>
    </w:p>
    <w:p w14:paraId="7FC63200" w14:textId="77777777" w:rsidR="00C41447" w:rsidRPr="00C72EC2" w:rsidRDefault="00C41447" w:rsidP="00C41447">
      <w:pPr>
        <w:spacing w:after="160" w:line="278" w:lineRule="auto"/>
        <w:rPr>
          <w:rFonts w:ascii="Calibri" w:hAnsi="Calibri" w:cs="Calibri"/>
        </w:rPr>
      </w:pPr>
      <w:r w:rsidRPr="00C72EC2">
        <w:rPr>
          <w:rFonts w:ascii="Calibri" w:hAnsi="Calibri" w:cs="Calibri"/>
        </w:rPr>
        <w:t>Triangle's previous data environment presented challenges, including outdated technology, limited scalability, inconsistent reporting, and costly support. With a growing volume of complex and disparate data, the credit union sought a partner that could offer advanced business intelligence tools, intuitive data visualization, strong cloud integration, and a clear roadmap for innovations like AI and real-time analytics. "We've</w:t>
      </w:r>
      <w:r w:rsidRPr="00C72EC2">
        <w:rPr>
          <w:rFonts w:ascii="Calibri" w:hAnsi="Calibri" w:cs="Calibri"/>
          <w:i/>
          <w:iCs/>
        </w:rPr>
        <w:t xml:space="preserve"> heard from other financial institutions encountering the same problems we were having with our data warehouse environment, and 80% of the time their first choice was Arkatechture… Around the same time, we had decided to move to a new financial core system, and it just made sense to take this opportunity to move to a new data warehouse environment," </w:t>
      </w:r>
      <w:r w:rsidRPr="00C72EC2">
        <w:rPr>
          <w:rFonts w:ascii="Calibri" w:hAnsi="Calibri" w:cs="Calibri"/>
        </w:rPr>
        <w:t>said Jose J. Rivera Hernandez.</w:t>
      </w:r>
    </w:p>
    <w:p w14:paraId="71792E2C" w14:textId="356BE630" w:rsidR="00C41447" w:rsidRPr="00C72EC2" w:rsidRDefault="00C41447" w:rsidP="00C41447">
      <w:pPr>
        <w:spacing w:after="160" w:line="278" w:lineRule="auto"/>
        <w:rPr>
          <w:rFonts w:ascii="Calibri" w:hAnsi="Calibri" w:cs="Calibri"/>
        </w:rPr>
      </w:pPr>
      <w:r w:rsidRPr="00C72EC2">
        <w:rPr>
          <w:rFonts w:ascii="Calibri" w:hAnsi="Calibri" w:cs="Calibri"/>
          <w:i/>
          <w:iCs/>
        </w:rPr>
        <w:t>"Arkatechtur</w:t>
      </w:r>
      <w:r w:rsidR="00465082">
        <w:rPr>
          <w:rFonts w:ascii="Calibri" w:hAnsi="Calibri" w:cs="Calibri"/>
          <w:i/>
          <w:iCs/>
        </w:rPr>
        <w:t>e</w:t>
      </w:r>
      <w:r w:rsidRPr="00C72EC2">
        <w:rPr>
          <w:rFonts w:ascii="Calibri" w:hAnsi="Calibri" w:cs="Calibri"/>
          <w:i/>
          <w:iCs/>
        </w:rPr>
        <w:t xml:space="preserve"> is built on a modern, flexible, and scalable platform that will help us for long-term growth without the burden of replacing physical or virtual systems. Their reporting will improve our decision-making, give us better member insights, and reduce operational inefficiencies," </w:t>
      </w:r>
      <w:r w:rsidRPr="00C72EC2">
        <w:rPr>
          <w:rFonts w:ascii="Calibri" w:hAnsi="Calibri" w:cs="Calibri"/>
        </w:rPr>
        <w:t>added Jose J. Rivera Hernandez.</w:t>
      </w:r>
    </w:p>
    <w:p w14:paraId="50ED37B5" w14:textId="77777777" w:rsidR="00C41447" w:rsidRPr="00C72EC2" w:rsidRDefault="00C41447" w:rsidP="00C41447">
      <w:pPr>
        <w:spacing w:after="160" w:line="278" w:lineRule="auto"/>
        <w:rPr>
          <w:rFonts w:ascii="Calibri" w:hAnsi="Calibri" w:cs="Calibri"/>
        </w:rPr>
      </w:pPr>
      <w:r w:rsidRPr="00C72EC2">
        <w:rPr>
          <w:rFonts w:ascii="Calibri" w:hAnsi="Calibri" w:cs="Calibri"/>
        </w:rPr>
        <w:t xml:space="preserve">Key goals of the partnership include centralizing data sources, improving data quality and governance, reducing manual reporting tasks, and ultimately enabling Triangle Credit Union to anticipate member needs and personalize service at scale. </w:t>
      </w:r>
      <w:r w:rsidRPr="00C72EC2">
        <w:rPr>
          <w:rFonts w:ascii="Calibri" w:hAnsi="Calibri" w:cs="Calibri"/>
          <w:i/>
          <w:iCs/>
        </w:rPr>
        <w:t>"This partnership will enable us to empower our business units to run their reports, save time, and position our credit union for future growth using advanced analytics tools, including generative AI-driven technology for better journey mapping and digital transformation initiatives,"</w:t>
      </w:r>
      <w:r w:rsidRPr="00C72EC2">
        <w:rPr>
          <w:rFonts w:ascii="Calibri" w:hAnsi="Calibri" w:cs="Calibri"/>
        </w:rPr>
        <w:t xml:space="preserve"> remarked Jose J. Rivera Hernandez on the expected benefits of the partnership. </w:t>
      </w:r>
    </w:p>
    <w:p w14:paraId="377EFFFC" w14:textId="77777777" w:rsidR="00C41447" w:rsidRPr="00C72EC2" w:rsidRDefault="00C41447" w:rsidP="00C41447">
      <w:pPr>
        <w:spacing w:after="160" w:line="278" w:lineRule="auto"/>
        <w:rPr>
          <w:rFonts w:ascii="Calibri" w:hAnsi="Calibri" w:cs="Calibri"/>
          <w:color w:val="808080" w:themeColor="background1" w:themeShade="80"/>
        </w:rPr>
      </w:pPr>
      <w:r w:rsidRPr="00C72EC2">
        <w:rPr>
          <w:rFonts w:ascii="Calibri" w:eastAsia="Calibri" w:hAnsi="Calibri" w:cs="Calibri"/>
          <w:noProof/>
          <w:color w:val="808080"/>
        </w:rPr>
        <w:lastRenderedPageBreak/>
        <w:drawing>
          <wp:inline distT="114300" distB="114300" distL="114300" distR="114300" wp14:anchorId="4A9EBE1D" wp14:editId="46F03D8B">
            <wp:extent cx="1232222" cy="1232222"/>
            <wp:effectExtent l="0" t="0" r="0" b="0"/>
            <wp:docPr id="1" name="image2.png" descr="A person wearing glasses and a suit&#10;&#10;AI-generated content may be incorrect."/>
            <wp:cNvGraphicFramePr/>
            <a:graphic xmlns:a="http://schemas.openxmlformats.org/drawingml/2006/main">
              <a:graphicData uri="http://schemas.openxmlformats.org/drawingml/2006/picture">
                <pic:pic xmlns:pic="http://schemas.openxmlformats.org/drawingml/2006/picture">
                  <pic:nvPicPr>
                    <pic:cNvPr id="1" name="image2.png" descr="A person wearing glasses and a suit&#10;&#10;AI-generated content may be incorrect."/>
                    <pic:cNvPicPr preferRelativeResize="0"/>
                  </pic:nvPicPr>
                  <pic:blipFill>
                    <a:blip r:embed="rId6"/>
                    <a:srcRect/>
                    <a:stretch>
                      <a:fillRect/>
                    </a:stretch>
                  </pic:blipFill>
                  <pic:spPr>
                    <a:xfrm>
                      <a:off x="0" y="0"/>
                      <a:ext cx="1232222" cy="1232222"/>
                    </a:xfrm>
                    <a:prstGeom prst="rect">
                      <a:avLst/>
                    </a:prstGeom>
                    <a:ln/>
                  </pic:spPr>
                </pic:pic>
              </a:graphicData>
            </a:graphic>
          </wp:inline>
        </w:drawing>
      </w:r>
      <w:r w:rsidRPr="00C72EC2">
        <w:rPr>
          <w:rFonts w:ascii="Calibri" w:hAnsi="Calibri" w:cs="Calibri"/>
          <w:color w:val="808080" w:themeColor="background1" w:themeShade="80"/>
        </w:rPr>
        <w:t>Jose J. Rivera Hernandez, SVP of Information Technology at Triangle Credit Union</w:t>
      </w:r>
    </w:p>
    <w:p w14:paraId="1E2F293C" w14:textId="77777777" w:rsidR="00C41447" w:rsidRPr="00C72EC2" w:rsidRDefault="00C41447" w:rsidP="00C41447">
      <w:pPr>
        <w:spacing w:after="160" w:line="278" w:lineRule="auto"/>
        <w:rPr>
          <w:rFonts w:ascii="Calibri" w:hAnsi="Calibri" w:cs="Calibri"/>
        </w:rPr>
      </w:pPr>
      <w:r w:rsidRPr="00C72EC2">
        <w:rPr>
          <w:rFonts w:ascii="Calibri" w:hAnsi="Calibri" w:cs="Calibri"/>
        </w:rPr>
        <w:t>___________________________________________________________________________________</w:t>
      </w:r>
    </w:p>
    <w:p w14:paraId="124DAF9A" w14:textId="77777777" w:rsidR="00C41447" w:rsidRPr="00C72EC2" w:rsidRDefault="00C41447" w:rsidP="00C41447">
      <w:pPr>
        <w:spacing w:after="160" w:line="278" w:lineRule="auto"/>
        <w:rPr>
          <w:rFonts w:ascii="Calibri" w:hAnsi="Calibri" w:cs="Calibri"/>
        </w:rPr>
      </w:pPr>
      <w:r w:rsidRPr="00C72EC2">
        <w:rPr>
          <w:rFonts w:ascii="Calibri" w:hAnsi="Calibri" w:cs="Calibri"/>
          <w:b/>
          <w:bCs/>
        </w:rPr>
        <w:t>About Arkatechture</w:t>
      </w:r>
    </w:p>
    <w:p w14:paraId="49566164" w14:textId="77777777" w:rsidR="00C41447" w:rsidRPr="00C72EC2" w:rsidRDefault="00C41447" w:rsidP="00C41447">
      <w:pPr>
        <w:spacing w:after="160" w:line="278" w:lineRule="auto"/>
        <w:rPr>
          <w:rFonts w:ascii="Calibri" w:hAnsi="Calibri" w:cs="Calibri"/>
        </w:rPr>
      </w:pPr>
      <w:hyperlink r:id="rId7" w:tgtFrame="_blank" w:history="1">
        <w:r w:rsidRPr="00C72EC2">
          <w:rPr>
            <w:rStyle w:val="Hyperlink"/>
            <w:rFonts w:ascii="Calibri" w:hAnsi="Calibri" w:cs="Calibri"/>
          </w:rPr>
          <w:t>Arkatechture</w:t>
        </w:r>
      </w:hyperlink>
      <w:r w:rsidRPr="00C72EC2">
        <w:rPr>
          <w:rFonts w:ascii="Calibri" w:hAnsi="Calibri" w:cs="Calibri"/>
        </w:rPr>
        <w:t xml:space="preserve">, named one of the Best Places to Work in Maine, is a technology company dedicated to empowering organizations with a better understanding of their business through data. </w:t>
      </w:r>
      <w:proofErr w:type="spellStart"/>
      <w:r w:rsidRPr="00C72EC2">
        <w:rPr>
          <w:rFonts w:ascii="Calibri" w:hAnsi="Calibri" w:cs="Calibri"/>
        </w:rPr>
        <w:t>Arkatechture's</w:t>
      </w:r>
      <w:proofErr w:type="spellEnd"/>
      <w:r w:rsidRPr="00C72EC2">
        <w:rPr>
          <w:rFonts w:ascii="Calibri" w:hAnsi="Calibri" w:cs="Calibri"/>
        </w:rPr>
        <w:t xml:space="preserve"> data consulting services consist </w:t>
      </w:r>
      <w:proofErr w:type="gramStart"/>
      <w:r w:rsidRPr="00C72EC2">
        <w:rPr>
          <w:rFonts w:ascii="Calibri" w:hAnsi="Calibri" w:cs="Calibri"/>
        </w:rPr>
        <w:t>of:</w:t>
      </w:r>
      <w:proofErr w:type="gramEnd"/>
      <w:r w:rsidRPr="00C72EC2">
        <w:rPr>
          <w:rFonts w:ascii="Calibri" w:hAnsi="Calibri" w:cs="Calibri"/>
        </w:rPr>
        <w:t xml:space="preserve"> business intelligence, data management, staff augmentation, training, managed services, and custom development.</w:t>
      </w:r>
    </w:p>
    <w:p w14:paraId="11E306E2" w14:textId="77777777" w:rsidR="00C41447" w:rsidRPr="00C72EC2" w:rsidRDefault="00C41447" w:rsidP="00C41447">
      <w:pPr>
        <w:spacing w:after="160" w:line="278" w:lineRule="auto"/>
        <w:rPr>
          <w:rFonts w:ascii="Calibri" w:hAnsi="Calibri" w:cs="Calibri"/>
        </w:rPr>
      </w:pPr>
      <w:hyperlink r:id="rId8" w:tgtFrame="_blank" w:history="1">
        <w:r w:rsidRPr="00C72EC2">
          <w:rPr>
            <w:rStyle w:val="Hyperlink"/>
            <w:rFonts w:ascii="Calibri" w:hAnsi="Calibri" w:cs="Calibri"/>
          </w:rPr>
          <w:t>Arkalytics</w:t>
        </w:r>
      </w:hyperlink>
      <w:r w:rsidRPr="00C72EC2">
        <w:rPr>
          <w:rFonts w:ascii="Calibri" w:hAnsi="Calibri" w:cs="Calibri"/>
        </w:rPr>
        <w:t xml:space="preserve"> is an end-to-end business intelligence solution that combines a fully managed cloud-hosted Data Lakehouse with a suite of financial reports and executive dashboards for analysis.</w:t>
      </w:r>
    </w:p>
    <w:p w14:paraId="4D8BBF80" w14:textId="77777777" w:rsidR="00C41447" w:rsidRPr="00C72EC2" w:rsidRDefault="00C41447" w:rsidP="00C41447">
      <w:pPr>
        <w:spacing w:after="160" w:line="278" w:lineRule="auto"/>
        <w:rPr>
          <w:rFonts w:ascii="Calibri" w:hAnsi="Calibri" w:cs="Calibri"/>
        </w:rPr>
      </w:pPr>
      <w:r w:rsidRPr="00C72EC2">
        <w:rPr>
          <w:rFonts w:ascii="Calibri" w:hAnsi="Calibri" w:cs="Calibri"/>
        </w:rPr>
        <w:t xml:space="preserve">It serves as an advanced analytics and reporting platform that integrates </w:t>
      </w:r>
      <w:proofErr w:type="gramStart"/>
      <w:r w:rsidRPr="00C72EC2">
        <w:rPr>
          <w:rFonts w:ascii="Calibri" w:hAnsi="Calibri" w:cs="Calibri"/>
        </w:rPr>
        <w:t>all of</w:t>
      </w:r>
      <w:proofErr w:type="gramEnd"/>
      <w:r w:rsidRPr="00C72EC2">
        <w:rPr>
          <w:rFonts w:ascii="Calibri" w:hAnsi="Calibri" w:cs="Calibri"/>
        </w:rPr>
        <w:t xml:space="preserve"> your organization's disparate information systems through an automated lean data pipeline.</w:t>
      </w:r>
    </w:p>
    <w:p w14:paraId="053E8292" w14:textId="77777777" w:rsidR="00C41447" w:rsidRPr="00C72EC2" w:rsidRDefault="00C41447" w:rsidP="00C41447">
      <w:pPr>
        <w:spacing w:after="160" w:line="278" w:lineRule="auto"/>
        <w:rPr>
          <w:rFonts w:ascii="Calibri" w:hAnsi="Calibri" w:cs="Calibri"/>
        </w:rPr>
      </w:pPr>
      <w:r w:rsidRPr="00C72EC2">
        <w:rPr>
          <w:rFonts w:ascii="Calibri" w:hAnsi="Calibri" w:cs="Calibri"/>
        </w:rPr>
        <w:t xml:space="preserve">For more information, visit </w:t>
      </w:r>
      <w:hyperlink r:id="rId9" w:tgtFrame="_blank" w:history="1">
        <w:r w:rsidRPr="00C72EC2">
          <w:rPr>
            <w:rStyle w:val="Hyperlink"/>
            <w:rFonts w:ascii="Calibri" w:hAnsi="Calibri" w:cs="Calibri"/>
          </w:rPr>
          <w:t>www.arkatechture.com</w:t>
        </w:r>
      </w:hyperlink>
      <w:r w:rsidRPr="00C72EC2">
        <w:rPr>
          <w:rFonts w:ascii="Calibri" w:hAnsi="Calibri" w:cs="Calibri"/>
        </w:rPr>
        <w:t xml:space="preserve"> or </w:t>
      </w:r>
      <w:hyperlink r:id="rId10" w:tgtFrame="_blank" w:history="1">
        <w:r w:rsidRPr="00C72EC2">
          <w:rPr>
            <w:rStyle w:val="Hyperlink"/>
            <w:rFonts w:ascii="Calibri" w:hAnsi="Calibri" w:cs="Calibri"/>
          </w:rPr>
          <w:t>contact them</w:t>
        </w:r>
      </w:hyperlink>
      <w:r w:rsidRPr="00C72EC2">
        <w:rPr>
          <w:rFonts w:ascii="Calibri" w:hAnsi="Calibri" w:cs="Calibri"/>
        </w:rPr>
        <w:t xml:space="preserve"> directly here.</w:t>
      </w:r>
    </w:p>
    <w:p w14:paraId="4A23D230" w14:textId="77777777" w:rsidR="00C41447" w:rsidRPr="00C72EC2" w:rsidRDefault="00C41447" w:rsidP="00C41447">
      <w:pPr>
        <w:spacing w:after="160" w:line="278" w:lineRule="auto"/>
        <w:rPr>
          <w:rFonts w:ascii="Calibri" w:hAnsi="Calibri" w:cs="Calibri"/>
        </w:rPr>
      </w:pPr>
      <w:r w:rsidRPr="00C72EC2">
        <w:rPr>
          <w:rFonts w:ascii="Calibri" w:hAnsi="Calibri" w:cs="Calibri"/>
          <w:b/>
          <w:bCs/>
        </w:rPr>
        <w:t>About Triangle Credit Union</w:t>
      </w:r>
    </w:p>
    <w:p w14:paraId="5B434949" w14:textId="77777777" w:rsidR="00C41447" w:rsidRPr="00C72EC2" w:rsidRDefault="00C41447" w:rsidP="00C41447">
      <w:pPr>
        <w:spacing w:after="160" w:line="278" w:lineRule="auto"/>
        <w:rPr>
          <w:rFonts w:ascii="Calibri" w:hAnsi="Calibri" w:cs="Calibri"/>
        </w:rPr>
      </w:pPr>
      <w:r w:rsidRPr="00C72EC2">
        <w:rPr>
          <w:rFonts w:ascii="Calibri" w:hAnsi="Calibri" w:cs="Calibri"/>
        </w:rPr>
        <w:t xml:space="preserve">Since 1939, </w:t>
      </w:r>
      <w:hyperlink r:id="rId11" w:tgtFrame="_blank" w:history="1">
        <w:r w:rsidRPr="00C72EC2">
          <w:rPr>
            <w:rStyle w:val="Hyperlink"/>
            <w:rFonts w:ascii="Calibri" w:hAnsi="Calibri" w:cs="Calibri"/>
          </w:rPr>
          <w:t>Triangle Credit Union</w:t>
        </w:r>
      </w:hyperlink>
      <w:r w:rsidRPr="00C72EC2">
        <w:rPr>
          <w:rFonts w:ascii="Calibri" w:hAnsi="Calibri" w:cs="Calibri"/>
        </w:rPr>
        <w:t xml:space="preserve"> has served its community as a member-owned and not-for-profit financial institution. Today, Triangle Credit Union has surpassed $800M in assets and supports more than 57,000 members. With eight branch locations in Nashua, Manchester, Merrimack, Amherst, and Derry, Triangle meets its members' needs with a full array of financial services and products, including online banking, mobile banking, savings, checking, audio response banking, auto loans, mortgages, and commercial lending and business services.</w:t>
      </w:r>
    </w:p>
    <w:p w14:paraId="6AC7DE15" w14:textId="1BE7C26E" w:rsidR="00090087" w:rsidRPr="00C41447" w:rsidRDefault="00090087" w:rsidP="00C41447"/>
    <w:sectPr w:rsidR="00090087" w:rsidRPr="00C41447">
      <w:headerReference w:type="default" r:id="rId12"/>
      <w:headerReference w:type="firs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DF028" w14:textId="77777777" w:rsidR="002335AF" w:rsidRDefault="002335AF">
      <w:pPr>
        <w:spacing w:line="240" w:lineRule="auto"/>
      </w:pPr>
      <w:r>
        <w:separator/>
      </w:r>
    </w:p>
  </w:endnote>
  <w:endnote w:type="continuationSeparator" w:id="0">
    <w:p w14:paraId="7037DA74" w14:textId="77777777" w:rsidR="002335AF" w:rsidRDefault="002335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8FEE8" w14:textId="77777777" w:rsidR="00090087" w:rsidRDefault="000900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51F27" w14:textId="77777777" w:rsidR="002335AF" w:rsidRDefault="002335AF">
      <w:pPr>
        <w:spacing w:line="240" w:lineRule="auto"/>
      </w:pPr>
      <w:r>
        <w:separator/>
      </w:r>
    </w:p>
  </w:footnote>
  <w:footnote w:type="continuationSeparator" w:id="0">
    <w:p w14:paraId="1D29CC76" w14:textId="77777777" w:rsidR="002335AF" w:rsidRDefault="002335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67103" w14:textId="77777777" w:rsidR="00090087" w:rsidRDefault="000900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6EBEC" w14:textId="77777777" w:rsidR="00090087" w:rsidRDefault="00C41447">
    <w:r>
      <w:rPr>
        <w:noProof/>
      </w:rPr>
      <w:drawing>
        <wp:inline distT="114300" distB="114300" distL="114300" distR="114300" wp14:anchorId="158317D8" wp14:editId="61367064">
          <wp:extent cx="2321201" cy="280988"/>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21201" cy="28098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087"/>
    <w:rsid w:val="00090087"/>
    <w:rsid w:val="001D372A"/>
    <w:rsid w:val="002335AF"/>
    <w:rsid w:val="00465082"/>
    <w:rsid w:val="009D4E37"/>
    <w:rsid w:val="00BD085B"/>
    <w:rsid w:val="00C4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3C7DB"/>
  <w15:docId w15:val="{CE144391-BADB-4141-8C4C-5D268795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C414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rkatechture.com/arkalytics"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ww.arkatechture.com/"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trianglecu.or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arkatechture.com/contact" TargetMode="External"/><Relationship Id="rId4" Type="http://schemas.openxmlformats.org/officeDocument/2006/relationships/footnotes" Target="footnotes.xml"/><Relationship Id="rId9" Type="http://schemas.openxmlformats.org/officeDocument/2006/relationships/hyperlink" Target="http://www.arkatechture.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Thomas</dc:creator>
  <cp:lastModifiedBy>Hannah Barrett</cp:lastModifiedBy>
  <cp:revision>2</cp:revision>
  <dcterms:created xsi:type="dcterms:W3CDTF">2025-07-29T19:13:00Z</dcterms:created>
  <dcterms:modified xsi:type="dcterms:W3CDTF">2025-07-29T19:13:00Z</dcterms:modified>
</cp:coreProperties>
</file>