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4BCA" w14:textId="230BB19E" w:rsidR="000F6117" w:rsidRPr="00F5039E" w:rsidRDefault="00F96648" w:rsidP="00F576FF">
      <w:pPr>
        <w:rPr>
          <w:rFonts w:ascii="Montserrat" w:eastAsia="Montserrat" w:hAnsi="Montserrat" w:cs="Montserrat"/>
          <w:b/>
        </w:rPr>
      </w:pPr>
      <w:r w:rsidRPr="00F5039E">
        <w:rPr>
          <w:rFonts w:ascii="Montserrat" w:eastAsia="Montserrat" w:hAnsi="Montserrat" w:cs="Montserrat"/>
          <w:b/>
        </w:rPr>
        <w:t>FOR IMMEDIATE RELEASE</w:t>
      </w:r>
    </w:p>
    <w:p w14:paraId="3D144BCB" w14:textId="77777777" w:rsidR="000F6117" w:rsidRPr="00F5039E" w:rsidRDefault="00F96648" w:rsidP="00F576FF">
      <w:pPr>
        <w:rPr>
          <w:rFonts w:ascii="Montserrat" w:eastAsia="Montserrat" w:hAnsi="Montserrat" w:cs="Montserrat"/>
          <w:b/>
        </w:rPr>
      </w:pPr>
      <w:r w:rsidRPr="00F5039E">
        <w:rPr>
          <w:rFonts w:ascii="Montserrat" w:eastAsia="Montserrat" w:hAnsi="Montserrat" w:cs="Montserrat"/>
          <w:b/>
        </w:rPr>
        <w:t>Media Contact</w:t>
      </w:r>
    </w:p>
    <w:p w14:paraId="3D144BCC" w14:textId="77777777" w:rsidR="000F6117" w:rsidRPr="00F5039E" w:rsidRDefault="00F96648" w:rsidP="00F576FF">
      <w:pPr>
        <w:rPr>
          <w:rFonts w:ascii="Montserrat" w:eastAsia="Montserrat" w:hAnsi="Montserrat" w:cs="Montserrat"/>
        </w:rPr>
      </w:pPr>
      <w:r w:rsidRPr="00F5039E">
        <w:rPr>
          <w:rFonts w:ascii="Montserrat" w:eastAsia="Montserrat" w:hAnsi="Montserrat" w:cs="Montserrat"/>
        </w:rPr>
        <w:t>Melissa Vidito</w:t>
      </w:r>
    </w:p>
    <w:p w14:paraId="3D144BCD" w14:textId="77777777" w:rsidR="000F6117" w:rsidRPr="00F5039E" w:rsidRDefault="00F96648" w:rsidP="00F576FF">
      <w:pPr>
        <w:rPr>
          <w:rFonts w:ascii="Montserrat" w:eastAsia="Montserrat" w:hAnsi="Montserrat" w:cs="Montserrat"/>
        </w:rPr>
      </w:pPr>
      <w:r w:rsidRPr="00F5039E">
        <w:rPr>
          <w:rFonts w:ascii="Montserrat" w:eastAsia="Montserrat" w:hAnsi="Montserrat" w:cs="Montserrat"/>
        </w:rPr>
        <w:t>Illinois Credit Union System</w:t>
      </w:r>
    </w:p>
    <w:p w14:paraId="3D144BCE" w14:textId="77777777" w:rsidR="000F6117" w:rsidRPr="00F5039E" w:rsidRDefault="00F96648" w:rsidP="00F576FF">
      <w:pPr>
        <w:rPr>
          <w:rFonts w:ascii="Montserrat" w:eastAsia="Montserrat" w:hAnsi="Montserrat" w:cs="Montserrat"/>
        </w:rPr>
      </w:pPr>
      <w:r w:rsidRPr="00F5039E">
        <w:rPr>
          <w:rFonts w:ascii="Montserrat" w:eastAsia="Montserrat" w:hAnsi="Montserrat" w:cs="Montserrat"/>
        </w:rPr>
        <w:t>630-983-3400</w:t>
      </w:r>
    </w:p>
    <w:p w14:paraId="3D144BCF" w14:textId="77777777" w:rsidR="000F6117" w:rsidRPr="00F5039E" w:rsidRDefault="00F96648" w:rsidP="00F576FF">
      <w:pPr>
        <w:rPr>
          <w:rFonts w:ascii="Montserrat" w:eastAsia="Montserrat" w:hAnsi="Montserrat" w:cs="Montserrat"/>
        </w:rPr>
      </w:pPr>
      <w:r w:rsidRPr="00F5039E">
        <w:rPr>
          <w:rFonts w:ascii="Montserrat" w:eastAsia="Montserrat" w:hAnsi="Montserrat" w:cs="Montserrat"/>
        </w:rPr>
        <w:t>melissa.vidito@envisant.com</w:t>
      </w:r>
    </w:p>
    <w:p w14:paraId="3D144BD0" w14:textId="77777777" w:rsidR="000F6117" w:rsidRPr="00745B63" w:rsidRDefault="000F6117" w:rsidP="00F576FF">
      <w:pPr>
        <w:jc w:val="center"/>
        <w:rPr>
          <w:rFonts w:ascii="Montserrat" w:eastAsia="Montserrat" w:hAnsi="Montserrat" w:cs="Montserrat"/>
          <w:b/>
        </w:rPr>
      </w:pPr>
    </w:p>
    <w:p w14:paraId="48FDA984" w14:textId="77777777" w:rsidR="00FB5AD9" w:rsidRDefault="00FB5AD9" w:rsidP="00FB5AD9">
      <w:pPr>
        <w:spacing w:line="240" w:lineRule="auto"/>
        <w:contextualSpacing/>
        <w:jc w:val="center"/>
        <w:rPr>
          <w:rFonts w:ascii="Montserrat" w:eastAsia="Calibri" w:hAnsi="Montserrat" w:cstheme="majorHAnsi"/>
          <w:b/>
          <w:bCs/>
        </w:rPr>
      </w:pPr>
      <w:r w:rsidRPr="00FB5AD9">
        <w:rPr>
          <w:rFonts w:ascii="Montserrat" w:eastAsia="Calibri" w:hAnsi="Montserrat" w:cstheme="majorHAnsi"/>
          <w:b/>
          <w:bCs/>
        </w:rPr>
        <w:t xml:space="preserve">#ILoveMyCreditUnion Day Unites the </w:t>
      </w:r>
      <w:r>
        <w:rPr>
          <w:rFonts w:ascii="Montserrat" w:eastAsia="Calibri" w:hAnsi="Montserrat" w:cstheme="majorHAnsi"/>
          <w:b/>
          <w:bCs/>
        </w:rPr>
        <w:t xml:space="preserve">Credit Union </w:t>
      </w:r>
      <w:r w:rsidRPr="00FB5AD9">
        <w:rPr>
          <w:rFonts w:ascii="Montserrat" w:eastAsia="Calibri" w:hAnsi="Montserrat" w:cstheme="majorHAnsi"/>
          <w:b/>
          <w:bCs/>
        </w:rPr>
        <w:t>Movement</w:t>
      </w:r>
    </w:p>
    <w:p w14:paraId="38CAF509" w14:textId="58EAB46F" w:rsidR="00FB5AD9" w:rsidRDefault="00FB5AD9" w:rsidP="00FB5AD9">
      <w:pPr>
        <w:spacing w:line="240" w:lineRule="auto"/>
        <w:contextualSpacing/>
        <w:rPr>
          <w:rFonts w:ascii="Montserrat" w:eastAsia="Calibri" w:hAnsi="Montserrat" w:cstheme="majorHAnsi"/>
          <w:lang w:val="en-US"/>
        </w:rPr>
      </w:pPr>
      <w:r>
        <w:rPr>
          <w:rFonts w:ascii="Montserrat" w:eastAsia="Calibri" w:hAnsi="Montserrat" w:cstheme="majorHAnsi"/>
          <w:b/>
          <w:bCs/>
          <w:noProof/>
          <w:lang w:val="en-US"/>
        </w:rPr>
        <w:drawing>
          <wp:anchor distT="0" distB="0" distL="114300" distR="114300" simplePos="0" relativeHeight="251658240" behindDoc="0" locked="0" layoutInCell="1" allowOverlap="1" wp14:anchorId="42B9F9EC" wp14:editId="66CD4465">
            <wp:simplePos x="0" y="0"/>
            <wp:positionH relativeFrom="margin">
              <wp:posOffset>33786</wp:posOffset>
            </wp:positionH>
            <wp:positionV relativeFrom="paragraph">
              <wp:posOffset>389303</wp:posOffset>
            </wp:positionV>
            <wp:extent cx="3390265" cy="1906270"/>
            <wp:effectExtent l="0" t="0" r="635" b="0"/>
            <wp:wrapSquare wrapText="bothSides"/>
            <wp:docPr id="640849576" name="Picture 1" descr="A person pointing at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49576" name="Picture 1" descr="A person pointing at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0265" cy="190627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eastAsia="Calibri" w:hAnsi="Montserrat" w:cstheme="majorHAnsi"/>
          <w:b/>
          <w:bCs/>
        </w:rPr>
        <w:br/>
      </w:r>
      <w:r w:rsidR="00460EDC">
        <w:rPr>
          <w:rFonts w:ascii="Montserrat" w:eastAsia="Calibri" w:hAnsi="Montserrat" w:cstheme="majorHAnsi"/>
          <w:b/>
          <w:bCs/>
        </w:rPr>
        <w:br/>
      </w:r>
      <w:r w:rsidRPr="00FB5AD9">
        <w:rPr>
          <w:rFonts w:ascii="Montserrat" w:eastAsia="Calibri" w:hAnsi="Montserrat" w:cstheme="majorHAnsi"/>
          <w:b/>
          <w:bCs/>
          <w:lang w:val="en-US"/>
        </w:rPr>
        <w:t>Naperville, IL</w:t>
      </w:r>
      <w:r>
        <w:rPr>
          <w:rFonts w:ascii="Montserrat" w:eastAsia="Calibri" w:hAnsi="Montserrat" w:cstheme="majorHAnsi"/>
          <w:b/>
          <w:bCs/>
          <w:lang w:val="en-US"/>
        </w:rPr>
        <w:t xml:space="preserve">, August </w:t>
      </w:r>
      <w:r w:rsidR="000461F7">
        <w:rPr>
          <w:rFonts w:ascii="Montserrat" w:eastAsia="Calibri" w:hAnsi="Montserrat" w:cstheme="majorHAnsi"/>
          <w:b/>
          <w:bCs/>
          <w:lang w:val="en-US"/>
        </w:rPr>
        <w:t>11</w:t>
      </w:r>
      <w:r>
        <w:rPr>
          <w:rFonts w:ascii="Montserrat" w:eastAsia="Calibri" w:hAnsi="Montserrat" w:cstheme="majorHAnsi"/>
          <w:b/>
          <w:bCs/>
          <w:lang w:val="en-US"/>
        </w:rPr>
        <w:t>, 2025</w:t>
      </w:r>
      <w:r w:rsidRPr="00FB5AD9">
        <w:rPr>
          <w:rFonts w:ascii="Montserrat" w:eastAsia="Calibri" w:hAnsi="Montserrat" w:cstheme="majorHAnsi"/>
          <w:b/>
          <w:bCs/>
          <w:lang w:val="en-US"/>
        </w:rPr>
        <w:t xml:space="preserve"> —</w:t>
      </w:r>
      <w:r>
        <w:rPr>
          <w:rFonts w:ascii="Montserrat" w:eastAsia="Calibri" w:hAnsi="Montserrat" w:cstheme="majorHAnsi"/>
          <w:lang w:val="en-US"/>
        </w:rPr>
        <w:t xml:space="preserve"> </w:t>
      </w:r>
      <w:r w:rsidR="000458FC" w:rsidRPr="000458FC">
        <w:rPr>
          <w:rFonts w:ascii="Montserrat" w:eastAsia="Calibri" w:hAnsi="Montserrat" w:cstheme="majorHAnsi"/>
        </w:rPr>
        <w:t>Credit unions and their advocates once again united for the annual #ILoveMyCreditUnion Day social media blitz, amplifying the credit union movement. This year’s campaign sparked nearly 25,000 posts—ranging from inspiring stories of community impact to personal reflections on why people cherish credit unions. Together, these voices reached 7 million people, celebrating the spirit and strength of the credit union community.</w:t>
      </w:r>
    </w:p>
    <w:p w14:paraId="07ACAF41" w14:textId="2E798D04" w:rsidR="00FB5AD9" w:rsidRPr="00FB5AD9" w:rsidRDefault="00FB5AD9" w:rsidP="00FB5AD9">
      <w:pPr>
        <w:spacing w:line="240" w:lineRule="auto"/>
        <w:contextualSpacing/>
        <w:rPr>
          <w:rFonts w:ascii="Montserrat" w:eastAsia="Calibri" w:hAnsi="Montserrat" w:cstheme="majorHAnsi"/>
          <w:lang w:val="en-US"/>
        </w:rPr>
      </w:pPr>
    </w:p>
    <w:p w14:paraId="5B10A02C" w14:textId="7D26E2EB" w:rsidR="00FB5AD9" w:rsidRPr="00FB5AD9" w:rsidRDefault="00F5039E" w:rsidP="00FB5AD9">
      <w:pPr>
        <w:spacing w:line="240" w:lineRule="auto"/>
        <w:contextualSpacing/>
        <w:rPr>
          <w:rFonts w:ascii="Montserrat" w:eastAsia="Calibri" w:hAnsi="Montserrat" w:cstheme="majorHAnsi"/>
          <w:lang w:val="en-US"/>
        </w:rPr>
      </w:pPr>
      <w:r w:rsidRPr="00F5039E">
        <w:rPr>
          <w:rFonts w:ascii="Montserrat" w:eastAsia="Calibri" w:hAnsi="Montserrat" w:cstheme="majorHAnsi"/>
        </w:rPr>
        <w:t>From industry leaders</w:t>
      </w:r>
      <w:r w:rsidR="000458FC">
        <w:rPr>
          <w:rFonts w:ascii="Montserrat" w:eastAsia="Calibri" w:hAnsi="Montserrat" w:cstheme="majorHAnsi"/>
        </w:rPr>
        <w:t>,</w:t>
      </w:r>
      <w:r w:rsidRPr="00F5039E">
        <w:rPr>
          <w:rFonts w:ascii="Montserrat" w:eastAsia="Calibri" w:hAnsi="Montserrat" w:cstheme="majorHAnsi"/>
        </w:rPr>
        <w:t xml:space="preserve"> like America’s Credit Unions President/CEO Jim Nussle</w:t>
      </w:r>
      <w:r w:rsidR="000458FC">
        <w:rPr>
          <w:rFonts w:ascii="Montserrat" w:eastAsia="Calibri" w:hAnsi="Montserrat" w:cstheme="majorHAnsi"/>
        </w:rPr>
        <w:t>,</w:t>
      </w:r>
      <w:r w:rsidRPr="00F5039E">
        <w:rPr>
          <w:rFonts w:ascii="Montserrat" w:eastAsia="Calibri" w:hAnsi="Montserrat" w:cstheme="majorHAnsi"/>
        </w:rPr>
        <w:t xml:space="preserve"> to front-line tellers</w:t>
      </w:r>
      <w:r w:rsidR="000458FC">
        <w:rPr>
          <w:rFonts w:ascii="Montserrat" w:eastAsia="Calibri" w:hAnsi="Montserrat" w:cstheme="majorHAnsi"/>
        </w:rPr>
        <w:t xml:space="preserve"> </w:t>
      </w:r>
      <w:r w:rsidRPr="00F5039E">
        <w:rPr>
          <w:rFonts w:ascii="Montserrat" w:eastAsia="Calibri" w:hAnsi="Montserrat" w:cstheme="majorHAnsi"/>
        </w:rPr>
        <w:t xml:space="preserve">the 2025 campaign showcased dedication at every level of the credit union movement. It’s clear that #ILoveMyCreditUnion </w:t>
      </w:r>
      <w:r w:rsidR="000458FC">
        <w:rPr>
          <w:rFonts w:ascii="Montserrat" w:eastAsia="Calibri" w:hAnsi="Montserrat" w:cstheme="majorHAnsi"/>
        </w:rPr>
        <w:t>is growing</w:t>
      </w:r>
      <w:r w:rsidRPr="00F5039E">
        <w:rPr>
          <w:rFonts w:ascii="Montserrat" w:eastAsia="Calibri" w:hAnsi="Montserrat" w:cstheme="majorHAnsi"/>
        </w:rPr>
        <w:t xml:space="preserve"> deep roots</w:t>
      </w:r>
      <w:r w:rsidR="000458FC">
        <w:rPr>
          <w:rFonts w:ascii="Montserrat" w:eastAsia="Calibri" w:hAnsi="Montserrat" w:cstheme="majorHAnsi"/>
        </w:rPr>
        <w:t xml:space="preserve"> as</w:t>
      </w:r>
      <w:r w:rsidRPr="00F5039E">
        <w:rPr>
          <w:rFonts w:ascii="Montserrat" w:eastAsia="Calibri" w:hAnsi="Montserrat" w:cstheme="majorHAnsi"/>
        </w:rPr>
        <w:t xml:space="preserve"> participants across the industry </w:t>
      </w:r>
      <w:r w:rsidR="000458FC">
        <w:rPr>
          <w:rFonts w:ascii="Montserrat" w:eastAsia="Calibri" w:hAnsi="Montserrat" w:cstheme="majorHAnsi"/>
        </w:rPr>
        <w:t>connect</w:t>
      </w:r>
      <w:r w:rsidRPr="00F5039E">
        <w:rPr>
          <w:rFonts w:ascii="Montserrat" w:eastAsia="Calibri" w:hAnsi="Montserrat" w:cstheme="majorHAnsi"/>
        </w:rPr>
        <w:t xml:space="preserve"> to—and </w:t>
      </w:r>
      <w:r>
        <w:rPr>
          <w:rFonts w:ascii="Montserrat" w:eastAsia="Calibri" w:hAnsi="Montserrat" w:cstheme="majorHAnsi"/>
        </w:rPr>
        <w:t>own</w:t>
      </w:r>
      <w:r w:rsidRPr="00F5039E">
        <w:rPr>
          <w:rFonts w:ascii="Montserrat" w:eastAsia="Calibri" w:hAnsi="Montserrat" w:cstheme="majorHAnsi"/>
        </w:rPr>
        <w:t>—the message.</w:t>
      </w:r>
      <w:r w:rsidRPr="00F5039E">
        <w:rPr>
          <w:rFonts w:ascii="Montserrat" w:eastAsia="Calibri" w:hAnsi="Montserrat" w:cstheme="majorHAnsi"/>
        </w:rPr>
        <w:br/>
      </w:r>
    </w:p>
    <w:p w14:paraId="7E888B46" w14:textId="57DC4103" w:rsidR="00FB5AD9" w:rsidRPr="00FB5AD9" w:rsidRDefault="000458FC" w:rsidP="00FB5AD9">
      <w:pPr>
        <w:spacing w:line="240" w:lineRule="auto"/>
        <w:contextualSpacing/>
        <w:rPr>
          <w:rFonts w:ascii="Montserrat" w:eastAsia="Calibri" w:hAnsi="Montserrat" w:cstheme="majorHAnsi"/>
          <w:lang w:val="en-US"/>
        </w:rPr>
      </w:pPr>
      <w:r w:rsidRPr="000458FC">
        <w:rPr>
          <w:rFonts w:ascii="Montserrat" w:eastAsia="Calibri" w:hAnsi="Montserrat" w:cstheme="majorHAnsi"/>
        </w:rPr>
        <w:t>Beyond the U.S.</w:t>
      </w:r>
      <w:r>
        <w:rPr>
          <w:rFonts w:ascii="Montserrat" w:eastAsia="Calibri" w:hAnsi="Montserrat" w:cstheme="majorHAnsi"/>
        </w:rPr>
        <w:t>,</w:t>
      </w:r>
      <w:r w:rsidRPr="000458FC">
        <w:rPr>
          <w:rFonts w:ascii="Montserrat" w:eastAsia="Calibri" w:hAnsi="Montserrat" w:cstheme="majorHAnsi"/>
        </w:rPr>
        <w:t xml:space="preserve"> global participation boomed with social mentions coming from a record-breaking 21 countries. This expansion marks a step forward in the mission to organically share the credit union message with communities worldwide, raising awareness of the value credit unions bring to their members everywhere.</w:t>
      </w:r>
      <w:r>
        <w:rPr>
          <w:rFonts w:ascii="Montserrat" w:eastAsia="Calibri" w:hAnsi="Montserrat" w:cstheme="majorHAnsi"/>
        </w:rPr>
        <w:br/>
      </w:r>
    </w:p>
    <w:p w14:paraId="2F0F84AA" w14:textId="5067C716" w:rsidR="00FB5AD9" w:rsidRDefault="00FB5AD9" w:rsidP="00FB5AD9">
      <w:pPr>
        <w:spacing w:line="240" w:lineRule="auto"/>
        <w:contextualSpacing/>
        <w:rPr>
          <w:rFonts w:ascii="Montserrat" w:eastAsia="Calibri" w:hAnsi="Montserrat" w:cstheme="majorHAnsi"/>
          <w:lang w:val="en-US"/>
        </w:rPr>
      </w:pPr>
      <w:r w:rsidRPr="00FB5AD9">
        <w:rPr>
          <w:rFonts w:ascii="Montserrat" w:eastAsia="Calibri" w:hAnsi="Montserrat" w:cstheme="majorHAnsi"/>
          <w:lang w:val="en-US"/>
        </w:rPr>
        <w:t>“The power of this campaign comes from the cooperative spirit that unites our movement,” said Libby Calderone, President/CEO of the Illinois Credit Union League</w:t>
      </w:r>
      <w:r w:rsidR="000458FC">
        <w:rPr>
          <w:rFonts w:ascii="Montserrat" w:eastAsia="Calibri" w:hAnsi="Montserrat" w:cstheme="majorHAnsi"/>
          <w:lang w:val="en-US"/>
        </w:rPr>
        <w:t xml:space="preserve"> (ICUL)</w:t>
      </w:r>
      <w:r w:rsidRPr="00FB5AD9">
        <w:rPr>
          <w:rFonts w:ascii="Montserrat" w:eastAsia="Calibri" w:hAnsi="Montserrat" w:cstheme="majorHAnsi"/>
          <w:lang w:val="en-US"/>
        </w:rPr>
        <w:t>. “From CEOs to tellers, from local communities to countries around the world, we showed what’s possible when we collaborate to tell our story. Thank you to every participant for making your voice part of this effort—we are stronger together.”</w:t>
      </w:r>
    </w:p>
    <w:p w14:paraId="05783C6B" w14:textId="77777777" w:rsidR="002863E1" w:rsidRDefault="002863E1" w:rsidP="00FB5AD9">
      <w:pPr>
        <w:spacing w:line="240" w:lineRule="auto"/>
        <w:contextualSpacing/>
        <w:rPr>
          <w:rFonts w:ascii="Montserrat" w:eastAsia="Calibri" w:hAnsi="Montserrat" w:cstheme="majorHAnsi"/>
          <w:lang w:val="en-US"/>
        </w:rPr>
      </w:pPr>
    </w:p>
    <w:p w14:paraId="04305A73" w14:textId="3343AD95" w:rsidR="002863E1" w:rsidRPr="002863E1" w:rsidRDefault="002863E1" w:rsidP="002863E1">
      <w:pPr>
        <w:spacing w:line="240" w:lineRule="auto"/>
        <w:contextualSpacing/>
        <w:rPr>
          <w:rFonts w:ascii="Montserrat" w:eastAsia="Calibri" w:hAnsi="Montserrat" w:cstheme="majorHAnsi"/>
          <w:lang w:val="en-US"/>
        </w:rPr>
      </w:pPr>
      <w:r w:rsidRPr="002863E1">
        <w:rPr>
          <w:rFonts w:ascii="Montserrat" w:eastAsia="Calibri" w:hAnsi="Montserrat" w:cstheme="majorHAnsi"/>
          <w:lang w:val="en-US"/>
        </w:rPr>
        <w:t xml:space="preserve">In addition to the social media success, the 2025 campaign included a charitable giving component that underscored the credit union movement’s mission of “people helping people.” Envisant donated $15,000, divided equally among the three Children’s Miracle Network Hospitals in Illinois. On July 25, ICUL staff and member credit unions presented the checks in person and toured the hospitals, witnessing </w:t>
      </w:r>
      <w:r w:rsidRPr="002863E1">
        <w:rPr>
          <w:rFonts w:ascii="Montserrat" w:eastAsia="Calibri" w:hAnsi="Montserrat" w:cstheme="majorHAnsi"/>
          <w:lang w:val="en-US"/>
        </w:rPr>
        <w:lastRenderedPageBreak/>
        <w:t>firsthand the impact of this support.</w:t>
      </w:r>
      <w:r>
        <w:rPr>
          <w:rFonts w:ascii="Montserrat" w:eastAsia="Calibri" w:hAnsi="Montserrat" w:cstheme="majorHAnsi"/>
          <w:lang w:val="en-US"/>
        </w:rPr>
        <w:br/>
      </w:r>
    </w:p>
    <w:p w14:paraId="48B42B31" w14:textId="64339537" w:rsidR="00FB5AD9" w:rsidRDefault="002863E1" w:rsidP="00FB5AD9">
      <w:pPr>
        <w:spacing w:line="240" w:lineRule="auto"/>
        <w:contextualSpacing/>
        <w:rPr>
          <w:rFonts w:ascii="Montserrat" w:eastAsia="Calibri" w:hAnsi="Montserrat" w:cstheme="majorHAnsi"/>
        </w:rPr>
      </w:pPr>
      <w:r w:rsidRPr="002863E1">
        <w:rPr>
          <w:rFonts w:ascii="Montserrat" w:eastAsia="Calibri" w:hAnsi="Montserrat" w:cstheme="majorHAnsi"/>
        </w:rPr>
        <w:t xml:space="preserve">“The charitable giving component of #ILoveMyCreditUnion </w:t>
      </w:r>
      <w:r>
        <w:rPr>
          <w:rFonts w:ascii="Montserrat" w:eastAsia="Calibri" w:hAnsi="Montserrat" w:cstheme="majorHAnsi"/>
        </w:rPr>
        <w:t xml:space="preserve">Day </w:t>
      </w:r>
      <w:r w:rsidRPr="002863E1">
        <w:rPr>
          <w:rFonts w:ascii="Montserrat" w:eastAsia="Calibri" w:hAnsi="Montserrat" w:cstheme="majorHAnsi"/>
        </w:rPr>
        <w:t xml:space="preserve">truly reflects the heart of the credit union movement,” said </w:t>
      </w:r>
      <w:r>
        <w:rPr>
          <w:rFonts w:ascii="Montserrat" w:eastAsia="Calibri" w:hAnsi="Montserrat" w:cstheme="majorHAnsi"/>
        </w:rPr>
        <w:t>Staci Hering, Director of Culture and Engagement</w:t>
      </w:r>
      <w:r w:rsidRPr="002863E1">
        <w:rPr>
          <w:rFonts w:ascii="Montserrat" w:eastAsia="Calibri" w:hAnsi="Montserrat" w:cstheme="majorHAnsi"/>
        </w:rPr>
        <w:t xml:space="preserve"> at ICUL. “Our mission of people helping people comes to life through the spirit of giving, making a real difference in the lives of those we serve.”</w:t>
      </w:r>
    </w:p>
    <w:p w14:paraId="510A4271" w14:textId="77777777" w:rsidR="000458FC" w:rsidRPr="00FB5AD9" w:rsidRDefault="000458FC" w:rsidP="00FB5AD9">
      <w:pPr>
        <w:spacing w:line="240" w:lineRule="auto"/>
        <w:contextualSpacing/>
        <w:rPr>
          <w:rFonts w:ascii="Montserrat" w:eastAsia="Calibri" w:hAnsi="Montserrat" w:cstheme="majorHAnsi"/>
          <w:lang w:val="en-US"/>
        </w:rPr>
      </w:pPr>
    </w:p>
    <w:p w14:paraId="0293C8E3" w14:textId="61BB45F2" w:rsidR="00460EDC" w:rsidRPr="00370F69" w:rsidRDefault="00370F69" w:rsidP="00460EDC">
      <w:pPr>
        <w:spacing w:line="240" w:lineRule="auto"/>
        <w:contextualSpacing/>
        <w:rPr>
          <w:rFonts w:ascii="Montserrat" w:eastAsia="Calibri" w:hAnsi="Montserrat" w:cstheme="majorHAnsi"/>
          <w:lang w:val="en-US"/>
        </w:rPr>
      </w:pPr>
      <w:r w:rsidRPr="00370F69">
        <w:rPr>
          <w:rFonts w:ascii="Montserrat" w:eastAsia="Calibri" w:hAnsi="Montserrat" w:cstheme="majorHAnsi"/>
        </w:rPr>
        <w:t>This annual event continues to build community pride and highlight the powerful, everyday impact credit unions have on people's lives. Mark your calendars for July 31, 2026, and get ready to join the next #ILoveMyCreditUnion Day celebration.</w:t>
      </w:r>
      <w:r w:rsidRPr="00370F69">
        <w:rPr>
          <w:rFonts w:ascii="Montserrat" w:eastAsia="Calibri" w:hAnsi="Montserrat" w:cstheme="majorHAnsi"/>
        </w:rPr>
        <w:br/>
      </w:r>
    </w:p>
    <w:p w14:paraId="6FC1B26E" w14:textId="77777777" w:rsidR="00C342D8" w:rsidRPr="00F5039E" w:rsidRDefault="00C342D8" w:rsidP="00C342D8">
      <w:pPr>
        <w:spacing w:line="240" w:lineRule="auto"/>
        <w:contextualSpacing/>
        <w:rPr>
          <w:rFonts w:ascii="Montserrat" w:eastAsiaTheme="minorEastAsia" w:hAnsi="Montserrat" w:cstheme="majorHAnsi"/>
          <w:b/>
          <w:lang w:val="en-US"/>
        </w:rPr>
      </w:pPr>
      <w:r w:rsidRPr="00F5039E">
        <w:rPr>
          <w:rFonts w:ascii="Montserrat" w:eastAsiaTheme="minorEastAsia" w:hAnsi="Montserrat" w:cstheme="majorHAnsi"/>
          <w:b/>
          <w:lang w:val="en-US"/>
        </w:rPr>
        <w:t>About the Illinois Credit Union League (ICUL)®</w:t>
      </w:r>
    </w:p>
    <w:p w14:paraId="2399C745" w14:textId="6DB4279D" w:rsidR="00C342D8" w:rsidRPr="00F5039E" w:rsidRDefault="00F3756B" w:rsidP="00F5039E">
      <w:pPr>
        <w:spacing w:after="25" w:line="240" w:lineRule="auto"/>
        <w:rPr>
          <w:rFonts w:ascii="Montserrat" w:eastAsiaTheme="minorEastAsia" w:hAnsi="Montserrat" w:cstheme="majorHAnsi"/>
          <w:b/>
          <w:color w:val="000000" w:themeColor="text1"/>
          <w:lang w:val="en-US"/>
        </w:rPr>
      </w:pPr>
      <w:r w:rsidRPr="00F3756B">
        <w:rPr>
          <w:rFonts w:ascii="Montserrat" w:eastAsiaTheme="minorEastAsia" w:hAnsi="Montserrat" w:cstheme="majorHAnsi"/>
        </w:rPr>
        <w:t xml:space="preserve">The Illinois Credit Union League is the trade association for </w:t>
      </w:r>
      <w:r w:rsidR="00C623F5">
        <w:rPr>
          <w:rFonts w:ascii="Montserrat" w:eastAsiaTheme="minorEastAsia" w:hAnsi="Montserrat" w:cstheme="majorHAnsi"/>
        </w:rPr>
        <w:t>184</w:t>
      </w:r>
      <w:r w:rsidRPr="00F3756B">
        <w:rPr>
          <w:rFonts w:ascii="Montserrat" w:eastAsiaTheme="minorEastAsia" w:hAnsi="Montserrat" w:cstheme="majorHAnsi"/>
        </w:rPr>
        <w:t xml:space="preserve"> state and federal credit unions in Illinois. It focuses on providing legislative and regulatory advocacy, compliance assistance and information, and a wide range of educational and training services to those credit unions, who in turn serve approximately </w:t>
      </w:r>
      <w:r w:rsidR="00C623F5">
        <w:rPr>
          <w:rFonts w:ascii="Montserrat" w:eastAsiaTheme="minorEastAsia" w:hAnsi="Montserrat" w:cstheme="majorHAnsi"/>
        </w:rPr>
        <w:t>4</w:t>
      </w:r>
      <w:r w:rsidRPr="00F3756B">
        <w:rPr>
          <w:rFonts w:ascii="Montserrat" w:eastAsiaTheme="minorEastAsia" w:hAnsi="Montserrat" w:cstheme="majorHAnsi"/>
        </w:rPr>
        <w:t xml:space="preserve"> million members. More information can be found at</w:t>
      </w:r>
      <w:r w:rsidRPr="00F3756B">
        <w:rPr>
          <w:rFonts w:ascii="Cambria" w:eastAsiaTheme="minorEastAsia" w:hAnsi="Cambria" w:cs="Cambria"/>
        </w:rPr>
        <w:t> </w:t>
      </w:r>
      <w:hyperlink r:id="rId11" w:history="1">
        <w:r w:rsidRPr="00F3756B">
          <w:rPr>
            <w:rStyle w:val="Hyperlink"/>
            <w:rFonts w:ascii="Montserrat" w:eastAsiaTheme="minorEastAsia" w:hAnsi="Montserrat" w:cstheme="majorHAnsi"/>
          </w:rPr>
          <w:t>www.icul.com</w:t>
        </w:r>
      </w:hyperlink>
      <w:r w:rsidRPr="00F3756B">
        <w:rPr>
          <w:rFonts w:ascii="Montserrat" w:eastAsiaTheme="minorEastAsia" w:hAnsi="Montserrat" w:cstheme="majorHAnsi"/>
        </w:rPr>
        <w:t>.</w:t>
      </w:r>
    </w:p>
    <w:p w14:paraId="1EA2CB7F" w14:textId="77777777" w:rsidR="00F5039E" w:rsidRDefault="00F5039E" w:rsidP="00C342D8">
      <w:pPr>
        <w:spacing w:line="240" w:lineRule="auto"/>
        <w:jc w:val="center"/>
        <w:rPr>
          <w:rFonts w:ascii="Montserrat" w:eastAsiaTheme="minorEastAsia" w:hAnsi="Montserrat" w:cstheme="majorHAnsi"/>
          <w:lang w:val="en-US"/>
        </w:rPr>
      </w:pPr>
    </w:p>
    <w:p w14:paraId="5D7E6AAC" w14:textId="3360AB92" w:rsidR="00C342D8" w:rsidRPr="00C342D8" w:rsidRDefault="00C342D8" w:rsidP="00C342D8">
      <w:pPr>
        <w:spacing w:line="240" w:lineRule="auto"/>
        <w:jc w:val="center"/>
        <w:rPr>
          <w:rFonts w:ascii="Montserrat" w:eastAsiaTheme="minorEastAsia" w:hAnsi="Montserrat" w:cstheme="majorHAnsi"/>
          <w:lang w:val="en-US"/>
        </w:rPr>
      </w:pPr>
      <w:r w:rsidRPr="00C342D8">
        <w:rPr>
          <w:rFonts w:ascii="Montserrat" w:eastAsiaTheme="minorEastAsia" w:hAnsi="Montserrat" w:cstheme="majorHAnsi"/>
          <w:lang w:val="en-US"/>
        </w:rPr>
        <w:t>###</w:t>
      </w:r>
    </w:p>
    <w:p w14:paraId="3D144BE2" w14:textId="7C5FB302" w:rsidR="000F6117" w:rsidRPr="00A340A3" w:rsidRDefault="000F6117" w:rsidP="00C342D8">
      <w:pPr>
        <w:jc w:val="center"/>
        <w:rPr>
          <w:rFonts w:ascii="Montserrat" w:hAnsi="Montserrat"/>
        </w:rPr>
      </w:pPr>
    </w:p>
    <w:sectPr w:rsidR="000F6117" w:rsidRPr="00A340A3" w:rsidSect="00370F69">
      <w:headerReference w:type="defaul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EDAB" w14:textId="77777777" w:rsidR="000C7523" w:rsidRDefault="000C7523">
      <w:pPr>
        <w:spacing w:line="240" w:lineRule="auto"/>
      </w:pPr>
      <w:r>
        <w:separator/>
      </w:r>
    </w:p>
  </w:endnote>
  <w:endnote w:type="continuationSeparator" w:id="0">
    <w:p w14:paraId="3BF16A2F" w14:textId="77777777" w:rsidR="000C7523" w:rsidRDefault="000C7523">
      <w:pPr>
        <w:spacing w:line="240" w:lineRule="auto"/>
      </w:pPr>
      <w:r>
        <w:continuationSeparator/>
      </w:r>
    </w:p>
  </w:endnote>
  <w:endnote w:type="continuationNotice" w:id="1">
    <w:p w14:paraId="766ED869" w14:textId="77777777" w:rsidR="00001CAF" w:rsidRDefault="00001C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220C" w14:textId="77777777" w:rsidR="000C7523" w:rsidRDefault="000C7523">
      <w:pPr>
        <w:spacing w:line="240" w:lineRule="auto"/>
      </w:pPr>
      <w:r>
        <w:separator/>
      </w:r>
    </w:p>
  </w:footnote>
  <w:footnote w:type="continuationSeparator" w:id="0">
    <w:p w14:paraId="2CE48F08" w14:textId="77777777" w:rsidR="000C7523" w:rsidRDefault="000C7523">
      <w:pPr>
        <w:spacing w:line="240" w:lineRule="auto"/>
      </w:pPr>
      <w:r>
        <w:continuationSeparator/>
      </w:r>
    </w:p>
  </w:footnote>
  <w:footnote w:type="continuationNotice" w:id="1">
    <w:p w14:paraId="29628EF2" w14:textId="77777777" w:rsidR="00001CAF" w:rsidRDefault="00001C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4BE3" w14:textId="77777777" w:rsidR="000F6117" w:rsidRDefault="00F96648">
    <w:pPr>
      <w:tabs>
        <w:tab w:val="center" w:pos="4320"/>
        <w:tab w:val="right" w:pos="8640"/>
      </w:tabs>
      <w:spacing w:line="240" w:lineRule="auto"/>
      <w:jc w:val="right"/>
    </w:pPr>
    <w:r>
      <w:rPr>
        <w:rFonts w:ascii="Cambria" w:eastAsia="Cambria" w:hAnsi="Cambria" w:cs="Cambria"/>
        <w:noProof/>
        <w:sz w:val="24"/>
        <w:szCs w:val="24"/>
      </w:rPr>
      <w:drawing>
        <wp:inline distT="0" distB="0" distL="0" distR="0" wp14:anchorId="3D144BE4" wp14:editId="06218204">
          <wp:extent cx="1363142" cy="623247"/>
          <wp:effectExtent l="0" t="0" r="889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63142" cy="6232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3611"/>
    <w:multiLevelType w:val="multilevel"/>
    <w:tmpl w:val="B66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769BD"/>
    <w:multiLevelType w:val="multilevel"/>
    <w:tmpl w:val="AFE4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B3D0A"/>
    <w:multiLevelType w:val="multilevel"/>
    <w:tmpl w:val="C292F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1610D4"/>
    <w:multiLevelType w:val="multilevel"/>
    <w:tmpl w:val="A838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F55E3"/>
    <w:multiLevelType w:val="multilevel"/>
    <w:tmpl w:val="3F2A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53D9F"/>
    <w:multiLevelType w:val="multilevel"/>
    <w:tmpl w:val="9504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98863">
    <w:abstractNumId w:val="2"/>
  </w:num>
  <w:num w:numId="2" w16cid:durableId="301010823">
    <w:abstractNumId w:val="3"/>
  </w:num>
  <w:num w:numId="3" w16cid:durableId="2042392827">
    <w:abstractNumId w:val="5"/>
  </w:num>
  <w:num w:numId="4" w16cid:durableId="1498885603">
    <w:abstractNumId w:val="4"/>
  </w:num>
  <w:num w:numId="5" w16cid:durableId="509686091">
    <w:abstractNumId w:val="0"/>
  </w:num>
  <w:num w:numId="6" w16cid:durableId="147721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17"/>
    <w:rsid w:val="00001CAF"/>
    <w:rsid w:val="000458FC"/>
    <w:rsid w:val="000461F7"/>
    <w:rsid w:val="000608A6"/>
    <w:rsid w:val="000C7523"/>
    <w:rsid w:val="000F6117"/>
    <w:rsid w:val="0010294F"/>
    <w:rsid w:val="0011326D"/>
    <w:rsid w:val="001368E6"/>
    <w:rsid w:val="001570FA"/>
    <w:rsid w:val="001D49C1"/>
    <w:rsid w:val="00241385"/>
    <w:rsid w:val="002863E1"/>
    <w:rsid w:val="002B149B"/>
    <w:rsid w:val="00312844"/>
    <w:rsid w:val="003578D7"/>
    <w:rsid w:val="00370F69"/>
    <w:rsid w:val="0041233A"/>
    <w:rsid w:val="00441123"/>
    <w:rsid w:val="00460EDC"/>
    <w:rsid w:val="004F7E51"/>
    <w:rsid w:val="005B139C"/>
    <w:rsid w:val="005B777D"/>
    <w:rsid w:val="005E3422"/>
    <w:rsid w:val="006A4A50"/>
    <w:rsid w:val="006F158E"/>
    <w:rsid w:val="006F622A"/>
    <w:rsid w:val="007112BE"/>
    <w:rsid w:val="00721258"/>
    <w:rsid w:val="00745B63"/>
    <w:rsid w:val="00750DDB"/>
    <w:rsid w:val="00754F5D"/>
    <w:rsid w:val="007F4C18"/>
    <w:rsid w:val="00823E9D"/>
    <w:rsid w:val="00873E90"/>
    <w:rsid w:val="00874D97"/>
    <w:rsid w:val="009176B7"/>
    <w:rsid w:val="00922121"/>
    <w:rsid w:val="0092664D"/>
    <w:rsid w:val="009B00A3"/>
    <w:rsid w:val="00A0706A"/>
    <w:rsid w:val="00A14688"/>
    <w:rsid w:val="00A340A3"/>
    <w:rsid w:val="00A40657"/>
    <w:rsid w:val="00B1113A"/>
    <w:rsid w:val="00B41913"/>
    <w:rsid w:val="00B73B5D"/>
    <w:rsid w:val="00BE2FB2"/>
    <w:rsid w:val="00C342D8"/>
    <w:rsid w:val="00C623F5"/>
    <w:rsid w:val="00CB0603"/>
    <w:rsid w:val="00D0645D"/>
    <w:rsid w:val="00DE7D2F"/>
    <w:rsid w:val="00F30077"/>
    <w:rsid w:val="00F36C35"/>
    <w:rsid w:val="00F3756B"/>
    <w:rsid w:val="00F5039E"/>
    <w:rsid w:val="00F576FF"/>
    <w:rsid w:val="00F82150"/>
    <w:rsid w:val="00F96648"/>
    <w:rsid w:val="00FA3C2E"/>
    <w:rsid w:val="00FB5AD9"/>
    <w:rsid w:val="00FD68C9"/>
    <w:rsid w:val="5C4FE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44BC9"/>
  <w15:docId w15:val="{B3264653-6F79-48D9-B4C8-4A67C88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E7D2F"/>
    <w:rPr>
      <w:color w:val="0000FF"/>
      <w:u w:val="single"/>
    </w:rPr>
  </w:style>
  <w:style w:type="paragraph" w:styleId="Revision">
    <w:name w:val="Revision"/>
    <w:hidden/>
    <w:uiPriority w:val="99"/>
    <w:semiHidden/>
    <w:rsid w:val="00FD68C9"/>
    <w:pPr>
      <w:spacing w:line="240" w:lineRule="auto"/>
    </w:pPr>
  </w:style>
  <w:style w:type="paragraph" w:styleId="Header">
    <w:name w:val="header"/>
    <w:basedOn w:val="Normal"/>
    <w:link w:val="HeaderChar"/>
    <w:uiPriority w:val="99"/>
    <w:unhideWhenUsed/>
    <w:rsid w:val="00001CAF"/>
    <w:pPr>
      <w:tabs>
        <w:tab w:val="center" w:pos="4680"/>
        <w:tab w:val="right" w:pos="9360"/>
      </w:tabs>
      <w:spacing w:line="240" w:lineRule="auto"/>
    </w:pPr>
  </w:style>
  <w:style w:type="character" w:customStyle="1" w:styleId="HeaderChar">
    <w:name w:val="Header Char"/>
    <w:basedOn w:val="DefaultParagraphFont"/>
    <w:link w:val="Header"/>
    <w:uiPriority w:val="99"/>
    <w:rsid w:val="00001CAF"/>
  </w:style>
  <w:style w:type="paragraph" w:styleId="Footer">
    <w:name w:val="footer"/>
    <w:basedOn w:val="Normal"/>
    <w:link w:val="FooterChar"/>
    <w:uiPriority w:val="99"/>
    <w:unhideWhenUsed/>
    <w:rsid w:val="00001CAF"/>
    <w:pPr>
      <w:tabs>
        <w:tab w:val="center" w:pos="4680"/>
        <w:tab w:val="right" w:pos="9360"/>
      </w:tabs>
      <w:spacing w:line="240" w:lineRule="auto"/>
    </w:pPr>
  </w:style>
  <w:style w:type="character" w:customStyle="1" w:styleId="FooterChar">
    <w:name w:val="Footer Char"/>
    <w:basedOn w:val="DefaultParagraphFont"/>
    <w:link w:val="Footer"/>
    <w:uiPriority w:val="99"/>
    <w:rsid w:val="00001CAF"/>
  </w:style>
  <w:style w:type="character" w:styleId="UnresolvedMention">
    <w:name w:val="Unresolved Mention"/>
    <w:basedOn w:val="DefaultParagraphFont"/>
    <w:uiPriority w:val="99"/>
    <w:semiHidden/>
    <w:unhideWhenUsed/>
    <w:rsid w:val="00F3756B"/>
    <w:rPr>
      <w:color w:val="605E5C"/>
      <w:shd w:val="clear" w:color="auto" w:fill="E1DFDD"/>
    </w:rPr>
  </w:style>
  <w:style w:type="paragraph" w:styleId="NormalWeb">
    <w:name w:val="Normal (Web)"/>
    <w:basedOn w:val="Normal"/>
    <w:uiPriority w:val="99"/>
    <w:semiHidden/>
    <w:unhideWhenUsed/>
    <w:rsid w:val="00FB5A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7077">
      <w:bodyDiv w:val="1"/>
      <w:marLeft w:val="0"/>
      <w:marRight w:val="0"/>
      <w:marTop w:val="0"/>
      <w:marBottom w:val="0"/>
      <w:divBdr>
        <w:top w:val="none" w:sz="0" w:space="0" w:color="auto"/>
        <w:left w:val="none" w:sz="0" w:space="0" w:color="auto"/>
        <w:bottom w:val="none" w:sz="0" w:space="0" w:color="auto"/>
        <w:right w:val="none" w:sz="0" w:space="0" w:color="auto"/>
      </w:divBdr>
    </w:div>
    <w:div w:id="209878424">
      <w:bodyDiv w:val="1"/>
      <w:marLeft w:val="0"/>
      <w:marRight w:val="0"/>
      <w:marTop w:val="0"/>
      <w:marBottom w:val="0"/>
      <w:divBdr>
        <w:top w:val="none" w:sz="0" w:space="0" w:color="auto"/>
        <w:left w:val="none" w:sz="0" w:space="0" w:color="auto"/>
        <w:bottom w:val="none" w:sz="0" w:space="0" w:color="auto"/>
        <w:right w:val="none" w:sz="0" w:space="0" w:color="auto"/>
      </w:divBdr>
    </w:div>
    <w:div w:id="216670210">
      <w:bodyDiv w:val="1"/>
      <w:marLeft w:val="0"/>
      <w:marRight w:val="0"/>
      <w:marTop w:val="0"/>
      <w:marBottom w:val="0"/>
      <w:divBdr>
        <w:top w:val="none" w:sz="0" w:space="0" w:color="auto"/>
        <w:left w:val="none" w:sz="0" w:space="0" w:color="auto"/>
        <w:bottom w:val="none" w:sz="0" w:space="0" w:color="auto"/>
        <w:right w:val="none" w:sz="0" w:space="0" w:color="auto"/>
      </w:divBdr>
    </w:div>
    <w:div w:id="334768832">
      <w:bodyDiv w:val="1"/>
      <w:marLeft w:val="0"/>
      <w:marRight w:val="0"/>
      <w:marTop w:val="0"/>
      <w:marBottom w:val="0"/>
      <w:divBdr>
        <w:top w:val="none" w:sz="0" w:space="0" w:color="auto"/>
        <w:left w:val="none" w:sz="0" w:space="0" w:color="auto"/>
        <w:bottom w:val="none" w:sz="0" w:space="0" w:color="auto"/>
        <w:right w:val="none" w:sz="0" w:space="0" w:color="auto"/>
      </w:divBdr>
    </w:div>
    <w:div w:id="603467018">
      <w:bodyDiv w:val="1"/>
      <w:marLeft w:val="0"/>
      <w:marRight w:val="0"/>
      <w:marTop w:val="0"/>
      <w:marBottom w:val="0"/>
      <w:divBdr>
        <w:top w:val="none" w:sz="0" w:space="0" w:color="auto"/>
        <w:left w:val="none" w:sz="0" w:space="0" w:color="auto"/>
        <w:bottom w:val="none" w:sz="0" w:space="0" w:color="auto"/>
        <w:right w:val="none" w:sz="0" w:space="0" w:color="auto"/>
      </w:divBdr>
    </w:div>
    <w:div w:id="1119563789">
      <w:bodyDiv w:val="1"/>
      <w:marLeft w:val="0"/>
      <w:marRight w:val="0"/>
      <w:marTop w:val="0"/>
      <w:marBottom w:val="0"/>
      <w:divBdr>
        <w:top w:val="none" w:sz="0" w:space="0" w:color="auto"/>
        <w:left w:val="none" w:sz="0" w:space="0" w:color="auto"/>
        <w:bottom w:val="none" w:sz="0" w:space="0" w:color="auto"/>
        <w:right w:val="none" w:sz="0" w:space="0" w:color="auto"/>
      </w:divBdr>
    </w:div>
    <w:div w:id="1301807137">
      <w:bodyDiv w:val="1"/>
      <w:marLeft w:val="0"/>
      <w:marRight w:val="0"/>
      <w:marTop w:val="0"/>
      <w:marBottom w:val="0"/>
      <w:divBdr>
        <w:top w:val="none" w:sz="0" w:space="0" w:color="auto"/>
        <w:left w:val="none" w:sz="0" w:space="0" w:color="auto"/>
        <w:bottom w:val="none" w:sz="0" w:space="0" w:color="auto"/>
        <w:right w:val="none" w:sz="0" w:space="0" w:color="auto"/>
      </w:divBdr>
      <w:divsChild>
        <w:div w:id="1677729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183888">
      <w:bodyDiv w:val="1"/>
      <w:marLeft w:val="0"/>
      <w:marRight w:val="0"/>
      <w:marTop w:val="0"/>
      <w:marBottom w:val="0"/>
      <w:divBdr>
        <w:top w:val="none" w:sz="0" w:space="0" w:color="auto"/>
        <w:left w:val="none" w:sz="0" w:space="0" w:color="auto"/>
        <w:bottom w:val="none" w:sz="0" w:space="0" w:color="auto"/>
        <w:right w:val="none" w:sz="0" w:space="0" w:color="auto"/>
      </w:divBdr>
    </w:div>
    <w:div w:id="1451243745">
      <w:bodyDiv w:val="1"/>
      <w:marLeft w:val="0"/>
      <w:marRight w:val="0"/>
      <w:marTop w:val="0"/>
      <w:marBottom w:val="0"/>
      <w:divBdr>
        <w:top w:val="none" w:sz="0" w:space="0" w:color="auto"/>
        <w:left w:val="none" w:sz="0" w:space="0" w:color="auto"/>
        <w:bottom w:val="none" w:sz="0" w:space="0" w:color="auto"/>
        <w:right w:val="none" w:sz="0" w:space="0" w:color="auto"/>
      </w:divBdr>
    </w:div>
    <w:div w:id="1485006423">
      <w:bodyDiv w:val="1"/>
      <w:marLeft w:val="0"/>
      <w:marRight w:val="0"/>
      <w:marTop w:val="0"/>
      <w:marBottom w:val="0"/>
      <w:divBdr>
        <w:top w:val="none" w:sz="0" w:space="0" w:color="auto"/>
        <w:left w:val="none" w:sz="0" w:space="0" w:color="auto"/>
        <w:bottom w:val="none" w:sz="0" w:space="0" w:color="auto"/>
        <w:right w:val="none" w:sz="0" w:space="0" w:color="auto"/>
      </w:divBdr>
      <w:divsChild>
        <w:div w:id="182065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101801">
      <w:bodyDiv w:val="1"/>
      <w:marLeft w:val="0"/>
      <w:marRight w:val="0"/>
      <w:marTop w:val="0"/>
      <w:marBottom w:val="0"/>
      <w:divBdr>
        <w:top w:val="none" w:sz="0" w:space="0" w:color="auto"/>
        <w:left w:val="none" w:sz="0" w:space="0" w:color="auto"/>
        <w:bottom w:val="none" w:sz="0" w:space="0" w:color="auto"/>
        <w:right w:val="none" w:sz="0" w:space="0" w:color="auto"/>
      </w:divBdr>
      <w:divsChild>
        <w:div w:id="129904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751259">
      <w:bodyDiv w:val="1"/>
      <w:marLeft w:val="0"/>
      <w:marRight w:val="0"/>
      <w:marTop w:val="0"/>
      <w:marBottom w:val="0"/>
      <w:divBdr>
        <w:top w:val="none" w:sz="0" w:space="0" w:color="auto"/>
        <w:left w:val="none" w:sz="0" w:space="0" w:color="auto"/>
        <w:bottom w:val="none" w:sz="0" w:space="0" w:color="auto"/>
        <w:right w:val="none" w:sz="0" w:space="0" w:color="auto"/>
      </w:divBdr>
    </w:div>
    <w:div w:id="1697196726">
      <w:bodyDiv w:val="1"/>
      <w:marLeft w:val="0"/>
      <w:marRight w:val="0"/>
      <w:marTop w:val="0"/>
      <w:marBottom w:val="0"/>
      <w:divBdr>
        <w:top w:val="none" w:sz="0" w:space="0" w:color="auto"/>
        <w:left w:val="none" w:sz="0" w:space="0" w:color="auto"/>
        <w:bottom w:val="none" w:sz="0" w:space="0" w:color="auto"/>
        <w:right w:val="none" w:sz="0" w:space="0" w:color="auto"/>
      </w:divBdr>
    </w:div>
    <w:div w:id="1751729722">
      <w:bodyDiv w:val="1"/>
      <w:marLeft w:val="0"/>
      <w:marRight w:val="0"/>
      <w:marTop w:val="0"/>
      <w:marBottom w:val="0"/>
      <w:divBdr>
        <w:top w:val="none" w:sz="0" w:space="0" w:color="auto"/>
        <w:left w:val="none" w:sz="0" w:space="0" w:color="auto"/>
        <w:bottom w:val="none" w:sz="0" w:space="0" w:color="auto"/>
        <w:right w:val="none" w:sz="0" w:space="0" w:color="auto"/>
      </w:divBdr>
      <w:divsChild>
        <w:div w:id="207566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614573">
      <w:bodyDiv w:val="1"/>
      <w:marLeft w:val="0"/>
      <w:marRight w:val="0"/>
      <w:marTop w:val="0"/>
      <w:marBottom w:val="0"/>
      <w:divBdr>
        <w:top w:val="none" w:sz="0" w:space="0" w:color="auto"/>
        <w:left w:val="none" w:sz="0" w:space="0" w:color="auto"/>
        <w:bottom w:val="none" w:sz="0" w:space="0" w:color="auto"/>
        <w:right w:val="none" w:sz="0" w:space="0" w:color="auto"/>
      </w:divBdr>
      <w:divsChild>
        <w:div w:id="125424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269192">
      <w:bodyDiv w:val="1"/>
      <w:marLeft w:val="0"/>
      <w:marRight w:val="0"/>
      <w:marTop w:val="0"/>
      <w:marBottom w:val="0"/>
      <w:divBdr>
        <w:top w:val="none" w:sz="0" w:space="0" w:color="auto"/>
        <w:left w:val="none" w:sz="0" w:space="0" w:color="auto"/>
        <w:bottom w:val="none" w:sz="0" w:space="0" w:color="auto"/>
        <w:right w:val="none" w:sz="0" w:space="0" w:color="auto"/>
      </w:divBdr>
      <w:divsChild>
        <w:div w:id="120451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u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b8503-9a2f-4089-8dfb-fec121d7e419">
      <Terms xmlns="http://schemas.microsoft.com/office/infopath/2007/PartnerControls"/>
    </lcf76f155ced4ddcb4097134ff3c332f>
    <TaxCatchAll xmlns="c5e70a2b-48f5-4981-8733-f79e0e013f8a" xsi:nil="true"/>
    <EventDate xmlns="6e3b8503-9a2f-4089-8dfb-fec121d7e4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F93C2FB969CD44BB0DF0EEC97A61E9" ma:contentTypeVersion="15" ma:contentTypeDescription="Create a new document." ma:contentTypeScope="" ma:versionID="80e2fc783fe1e6411101ccf85af802dd">
  <xsd:schema xmlns:xsd="http://www.w3.org/2001/XMLSchema" xmlns:xs="http://www.w3.org/2001/XMLSchema" xmlns:p="http://schemas.microsoft.com/office/2006/metadata/properties" xmlns:ns2="6e3b8503-9a2f-4089-8dfb-fec121d7e419" xmlns:ns3="c5e70a2b-48f5-4981-8733-f79e0e013f8a" targetNamespace="http://schemas.microsoft.com/office/2006/metadata/properties" ma:root="true" ma:fieldsID="dc62e0250ce30d0d1378ab78b4f5e443" ns2:_="" ns3:_="">
    <xsd:import namespace="6e3b8503-9a2f-4089-8dfb-fec121d7e419"/>
    <xsd:import namespace="c5e70a2b-48f5-4981-8733-f79e0e013f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Ev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b8503-9a2f-4089-8dfb-fec121d7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c5b635-3194-42b7-ac0f-3593fd6194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ventDate" ma:index="21" nillable="true" ma:displayName="Event Date" ma:format="DateOnly" ma:internalName="Ev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70a2b-48f5-4981-8733-f79e0e013f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8e6e03-f95d-4912-9830-e2981e1ab053}" ma:internalName="TaxCatchAll" ma:showField="CatchAllData" ma:web="c5e70a2b-48f5-4981-8733-f79e0e013f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0574A-86F4-47E4-9C6D-F1CB3FCF892C}">
  <ds:schemaRefs>
    <ds:schemaRef ds:uri="http://purl.org/dc/elements/1.1/"/>
    <ds:schemaRef ds:uri="http://www.w3.org/XML/1998/namespace"/>
    <ds:schemaRef ds:uri="http://purl.org/dc/terms/"/>
    <ds:schemaRef ds:uri="http://schemas.microsoft.com/office/infopath/2007/PartnerControls"/>
    <ds:schemaRef ds:uri="6e3b8503-9a2f-4089-8dfb-fec121d7e419"/>
    <ds:schemaRef ds:uri="c5e70a2b-48f5-4981-8733-f79e0e013f8a"/>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D76736E-2199-4241-8097-F72E0904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b8503-9a2f-4089-8dfb-fec121d7e419"/>
    <ds:schemaRef ds:uri="c5e70a2b-48f5-4981-8733-f79e0e013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69109-C745-4E94-8FB8-BB39B9BF3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LSC</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Vidito</dc:creator>
  <cp:lastModifiedBy>Melissa Vidito</cp:lastModifiedBy>
  <cp:revision>7</cp:revision>
  <cp:lastPrinted>2025-08-07T14:21:00Z</cp:lastPrinted>
  <dcterms:created xsi:type="dcterms:W3CDTF">2025-08-05T21:37:00Z</dcterms:created>
  <dcterms:modified xsi:type="dcterms:W3CDTF">2025-08-07T19:52:00Z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0x010100C8F93C2FB969CD44BB0DF0EEC97A61E9</vt:lpwstr>
  </property>
  <property fmtid="{D5CDD505-2E9C-101B-9397-08002B2CF9AE}" pid="3" name="MediaServiceImageTags">
    <vt:lpwstr/>
  </property>
</Properties>
</file>