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43353" w14:textId="31FA07EC" w:rsidR="00DD4FE8" w:rsidRPr="00925F9D" w:rsidRDefault="00DD4FE8" w:rsidP="00DD4FE8">
      <w:pPr>
        <w:pStyle w:val="NoSpacing"/>
        <w:rPr>
          <w:rFonts w:ascii="Arial" w:hAnsi="Arial" w:cs="Arial"/>
          <w:sz w:val="56"/>
          <w:szCs w:val="56"/>
        </w:rPr>
      </w:pPr>
      <w:r w:rsidRPr="00C7393B">
        <w:rPr>
          <w:rFonts w:ascii="Arial" w:eastAsia="Times New Roman" w:hAnsi="Arial" w:cs="Arial"/>
          <w:b/>
          <w:bCs/>
          <w:sz w:val="52"/>
          <w:szCs w:val="52"/>
        </w:rPr>
        <w:t>Press Release</w:t>
      </w:r>
      <w:r w:rsidR="00D45812">
        <w:rPr>
          <w:rFonts w:ascii="Arial" w:eastAsia="Times New Roman" w:hAnsi="Arial" w:cs="Arial"/>
          <w:b/>
          <w:bCs/>
          <w:noProof/>
          <w:sz w:val="56"/>
          <w:szCs w:val="56"/>
        </w:rPr>
        <w:t xml:space="preserve">              </w:t>
      </w:r>
      <w:r w:rsidR="00C3067A">
        <w:rPr>
          <w:rFonts w:ascii="Arial" w:eastAsia="Times New Roman" w:hAnsi="Arial" w:cs="Arial"/>
          <w:b/>
          <w:bCs/>
          <w:noProof/>
          <w:sz w:val="56"/>
          <w:szCs w:val="56"/>
        </w:rPr>
        <w:t xml:space="preserve">  </w:t>
      </w:r>
      <w:r w:rsidR="00D45812">
        <w:rPr>
          <w:rFonts w:ascii="Arial" w:eastAsia="Times New Roman" w:hAnsi="Arial" w:cs="Arial"/>
          <w:b/>
          <w:bCs/>
          <w:noProof/>
          <w:sz w:val="56"/>
          <w:szCs w:val="56"/>
        </w:rPr>
        <w:drawing>
          <wp:inline distT="0" distB="0" distL="0" distR="0" wp14:anchorId="627454BD" wp14:editId="2F6FDA9F">
            <wp:extent cx="2342232" cy="755650"/>
            <wp:effectExtent l="0" t="0" r="1270" b="6350"/>
            <wp:docPr id="16049844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44254" cy="756302"/>
                    </a:xfrm>
                    <a:prstGeom prst="rect">
                      <a:avLst/>
                    </a:prstGeom>
                    <a:noFill/>
                  </pic:spPr>
                </pic:pic>
              </a:graphicData>
            </a:graphic>
          </wp:inline>
        </w:drawing>
      </w:r>
    </w:p>
    <w:p w14:paraId="3061C90D" w14:textId="59C0538B" w:rsidR="00DD4FE8" w:rsidRPr="00676E5F" w:rsidRDefault="00DD4FE8" w:rsidP="00DD4FE8">
      <w:pPr>
        <w:pStyle w:val="NoSpacing"/>
        <w:rPr>
          <w:rFonts w:ascii="Arial" w:hAnsi="Arial" w:cs="Arial"/>
          <w:b/>
        </w:rPr>
      </w:pPr>
      <w:r w:rsidRPr="00D45812">
        <w:rPr>
          <w:rFonts w:ascii="Arial" w:hAnsi="Arial" w:cs="Arial"/>
        </w:rPr>
        <w:t xml:space="preserve">Contact: Pat Duke </w:t>
      </w:r>
      <w:r w:rsidRPr="00D45812">
        <w:rPr>
          <w:rFonts w:ascii="Arial" w:hAnsi="Arial" w:cs="Arial"/>
        </w:rPr>
        <w:tab/>
      </w:r>
      <w:r w:rsidRPr="00D45812">
        <w:rPr>
          <w:rFonts w:ascii="Arial" w:hAnsi="Arial" w:cs="Arial"/>
        </w:rPr>
        <w:tab/>
      </w:r>
      <w:r w:rsidRPr="00D45812">
        <w:rPr>
          <w:rFonts w:ascii="Arial" w:hAnsi="Arial" w:cs="Arial"/>
        </w:rPr>
        <w:tab/>
      </w:r>
      <w:r w:rsidRPr="00D45812">
        <w:rPr>
          <w:rFonts w:ascii="Arial" w:hAnsi="Arial" w:cs="Arial"/>
        </w:rPr>
        <w:tab/>
      </w:r>
      <w:r w:rsidRPr="00D45812">
        <w:rPr>
          <w:rFonts w:ascii="Arial" w:hAnsi="Arial" w:cs="Arial"/>
        </w:rPr>
        <w:tab/>
      </w:r>
      <w:r w:rsidRPr="00D45812">
        <w:rPr>
          <w:rFonts w:ascii="Arial" w:hAnsi="Arial" w:cs="Arial"/>
        </w:rPr>
        <w:tab/>
      </w:r>
      <w:r w:rsidR="00D45812">
        <w:rPr>
          <w:rFonts w:ascii="Arial" w:hAnsi="Arial" w:cs="Arial"/>
        </w:rPr>
        <w:t xml:space="preserve">      </w:t>
      </w:r>
      <w:r w:rsidR="002E6CD0">
        <w:rPr>
          <w:rFonts w:ascii="Arial" w:hAnsi="Arial" w:cs="Arial"/>
        </w:rPr>
        <w:tab/>
      </w:r>
      <w:r w:rsidRPr="00676E5F">
        <w:rPr>
          <w:rFonts w:ascii="Arial" w:hAnsi="Arial" w:cs="Arial"/>
          <w:b/>
        </w:rPr>
        <w:t>FOR IMMEDIATE RELEASE</w:t>
      </w:r>
    </w:p>
    <w:p w14:paraId="326ABFA8" w14:textId="7336BC43" w:rsidR="00DD4FE8" w:rsidRPr="00D45812" w:rsidRDefault="00DD4FE8" w:rsidP="00DD4FE8">
      <w:pPr>
        <w:pStyle w:val="NoSpacing"/>
        <w:rPr>
          <w:rFonts w:ascii="Arial" w:hAnsi="Arial" w:cs="Arial"/>
          <w:b/>
        </w:rPr>
      </w:pPr>
      <w:r w:rsidRPr="00D45812">
        <w:rPr>
          <w:rFonts w:ascii="Arial" w:hAnsi="Arial" w:cs="Arial"/>
        </w:rPr>
        <w:t>A.V.P. Strategic Initiatives &amp; Partnerships</w:t>
      </w:r>
      <w:r w:rsidRPr="00D45812">
        <w:rPr>
          <w:rFonts w:ascii="Arial" w:hAnsi="Arial" w:cs="Arial"/>
        </w:rPr>
        <w:tab/>
      </w:r>
      <w:r w:rsidRPr="00D45812">
        <w:rPr>
          <w:rFonts w:ascii="Arial" w:hAnsi="Arial" w:cs="Arial"/>
        </w:rPr>
        <w:tab/>
      </w:r>
      <w:r w:rsidRPr="00D45812">
        <w:rPr>
          <w:rFonts w:ascii="Arial" w:hAnsi="Arial" w:cs="Arial"/>
        </w:rPr>
        <w:tab/>
      </w:r>
      <w:r w:rsidR="002E6CD0">
        <w:rPr>
          <w:rFonts w:ascii="Arial" w:hAnsi="Arial" w:cs="Arial"/>
        </w:rPr>
        <w:tab/>
      </w:r>
      <w:r w:rsidR="00485B2D">
        <w:rPr>
          <w:rFonts w:ascii="Arial" w:hAnsi="Arial" w:cs="Arial"/>
        </w:rPr>
        <w:t>2:00</w:t>
      </w:r>
      <w:r w:rsidR="00676E5F" w:rsidRPr="002E6CD0">
        <w:rPr>
          <w:rFonts w:ascii="Arial" w:hAnsi="Arial" w:cs="Arial"/>
        </w:rPr>
        <w:t xml:space="preserve"> PM</w:t>
      </w:r>
      <w:r w:rsidRPr="002E6CD0">
        <w:rPr>
          <w:rFonts w:ascii="Arial" w:hAnsi="Arial" w:cs="Arial"/>
        </w:rPr>
        <w:t xml:space="preserve">, EST, </w:t>
      </w:r>
      <w:r w:rsidR="001C0A3E" w:rsidRPr="002E6CD0">
        <w:rPr>
          <w:rFonts w:ascii="Arial" w:hAnsi="Arial" w:cs="Arial"/>
        </w:rPr>
        <w:t>September 16, 2025</w:t>
      </w:r>
    </w:p>
    <w:p w14:paraId="444751E5" w14:textId="77777777" w:rsidR="00DD4FE8" w:rsidRPr="00D45812" w:rsidRDefault="00DD4FE8" w:rsidP="00DD4FE8">
      <w:pPr>
        <w:pStyle w:val="NoSpacing"/>
        <w:rPr>
          <w:rFonts w:ascii="Arial" w:hAnsi="Arial" w:cs="Arial"/>
        </w:rPr>
      </w:pPr>
      <w:r w:rsidRPr="00D45812">
        <w:rPr>
          <w:rFonts w:ascii="Arial" w:hAnsi="Arial" w:cs="Arial"/>
        </w:rPr>
        <w:t>Phone: 703.499.6300</w:t>
      </w:r>
      <w:r w:rsidRPr="00D45812">
        <w:rPr>
          <w:rFonts w:ascii="Arial" w:hAnsi="Arial" w:cs="Arial"/>
        </w:rPr>
        <w:tab/>
      </w:r>
      <w:r w:rsidRPr="00D45812">
        <w:rPr>
          <w:rFonts w:ascii="Arial" w:hAnsi="Arial" w:cs="Arial"/>
        </w:rPr>
        <w:tab/>
      </w:r>
      <w:r w:rsidRPr="00D45812">
        <w:rPr>
          <w:rFonts w:ascii="Arial" w:hAnsi="Arial" w:cs="Arial"/>
        </w:rPr>
        <w:tab/>
      </w:r>
      <w:r w:rsidRPr="00D45812">
        <w:rPr>
          <w:rFonts w:ascii="Arial" w:hAnsi="Arial" w:cs="Arial"/>
        </w:rPr>
        <w:tab/>
      </w:r>
      <w:r w:rsidRPr="00D45812">
        <w:rPr>
          <w:rFonts w:ascii="Arial" w:hAnsi="Arial" w:cs="Arial"/>
        </w:rPr>
        <w:tab/>
      </w:r>
    </w:p>
    <w:p w14:paraId="7F1D8B10" w14:textId="77777777" w:rsidR="00DD4FE8" w:rsidRPr="00D45812" w:rsidRDefault="00DD4FE8" w:rsidP="00DD4FE8">
      <w:pPr>
        <w:pStyle w:val="NoSpacing"/>
        <w:rPr>
          <w:rFonts w:ascii="Arial" w:hAnsi="Arial" w:cs="Arial"/>
          <w:b/>
        </w:rPr>
      </w:pPr>
      <w:r w:rsidRPr="00D45812">
        <w:rPr>
          <w:rFonts w:ascii="Arial" w:hAnsi="Arial" w:cs="Arial"/>
        </w:rPr>
        <w:t>Dukep@jfcu.org</w:t>
      </w:r>
      <w:r w:rsidRPr="00D45812">
        <w:rPr>
          <w:rFonts w:ascii="Arial" w:hAnsi="Arial" w:cs="Arial"/>
        </w:rPr>
        <w:tab/>
      </w:r>
      <w:r w:rsidRPr="00D45812">
        <w:rPr>
          <w:rFonts w:ascii="Arial" w:hAnsi="Arial" w:cs="Arial"/>
        </w:rPr>
        <w:tab/>
      </w:r>
    </w:p>
    <w:p w14:paraId="71464CA9" w14:textId="600EBEFA" w:rsidR="001C0A3E" w:rsidRPr="00C7393B" w:rsidRDefault="001C0A3E" w:rsidP="00C7393B">
      <w:pPr>
        <w:pStyle w:val="Heading1"/>
        <w:spacing w:before="240" w:after="0" w:line="240" w:lineRule="auto"/>
        <w:jc w:val="center"/>
        <w:rPr>
          <w:rFonts w:ascii="Arial" w:eastAsia="Arial" w:hAnsi="Arial" w:cs="Arial"/>
          <w:b/>
          <w:bCs/>
          <w:color w:val="000000" w:themeColor="text1"/>
          <w:sz w:val="28"/>
          <w:szCs w:val="28"/>
          <w:highlight w:val="white"/>
        </w:rPr>
      </w:pPr>
      <w:r w:rsidRPr="00C7393B">
        <w:rPr>
          <w:rFonts w:ascii="Arial" w:eastAsia="Calibri" w:hAnsi="Arial" w:cs="Arial"/>
          <w:b/>
          <w:bCs/>
          <w:color w:val="000000" w:themeColor="text1"/>
          <w:sz w:val="28"/>
          <w:szCs w:val="28"/>
        </w:rPr>
        <w:t>Mark L. Robnett</w:t>
      </w:r>
      <w:r w:rsidR="00F27C34" w:rsidRPr="00C7393B">
        <w:rPr>
          <w:rFonts w:ascii="Arial" w:eastAsia="Calibri" w:hAnsi="Arial" w:cs="Arial"/>
          <w:b/>
          <w:bCs/>
          <w:color w:val="000000" w:themeColor="text1"/>
          <w:sz w:val="28"/>
          <w:szCs w:val="28"/>
        </w:rPr>
        <w:t>,</w:t>
      </w:r>
      <w:r w:rsidRPr="00C7393B">
        <w:rPr>
          <w:rFonts w:ascii="Arial" w:eastAsia="Calibri" w:hAnsi="Arial" w:cs="Arial"/>
          <w:b/>
          <w:bCs/>
          <w:color w:val="000000" w:themeColor="text1"/>
          <w:sz w:val="28"/>
          <w:szCs w:val="28"/>
        </w:rPr>
        <w:t xml:space="preserve"> Finalist in </w:t>
      </w:r>
      <w:r w:rsidRPr="00C7393B">
        <w:rPr>
          <w:rFonts w:ascii="Arial" w:eastAsia="Calibri" w:hAnsi="Arial" w:cs="Arial"/>
          <w:b/>
          <w:bCs/>
          <w:color w:val="000000" w:themeColor="text1"/>
          <w:sz w:val="28"/>
          <w:szCs w:val="28"/>
          <w:highlight w:val="white"/>
        </w:rPr>
        <w:t>Credit Union Times 2025 Luminaries Awards</w:t>
      </w:r>
    </w:p>
    <w:p w14:paraId="724AD1B5" w14:textId="77777777" w:rsidR="007F344C" w:rsidRDefault="007F344C" w:rsidP="007F344C">
      <w:pPr>
        <w:spacing w:after="0" w:line="240" w:lineRule="auto"/>
        <w:rPr>
          <w:rFonts w:ascii="Arial" w:hAnsi="Arial" w:cs="Arial"/>
          <w:b/>
          <w:sz w:val="20"/>
          <w:szCs w:val="20"/>
        </w:rPr>
      </w:pPr>
    </w:p>
    <w:p w14:paraId="65BCC833" w14:textId="2EFCE4BD" w:rsidR="00C82B5C" w:rsidRDefault="00DD4FE8" w:rsidP="007F344C">
      <w:pPr>
        <w:spacing w:after="0" w:line="240" w:lineRule="auto"/>
        <w:rPr>
          <w:rFonts w:ascii="Arial" w:hAnsi="Arial" w:cs="Arial"/>
          <w:sz w:val="20"/>
          <w:szCs w:val="20"/>
          <w:highlight w:val="white"/>
        </w:rPr>
      </w:pPr>
      <w:r w:rsidRPr="008C5EBA">
        <w:rPr>
          <w:rFonts w:ascii="Arial" w:hAnsi="Arial" w:cs="Arial"/>
          <w:b/>
          <w:sz w:val="20"/>
          <w:szCs w:val="20"/>
        </w:rPr>
        <w:t xml:space="preserve">Chantilly, </w:t>
      </w:r>
      <w:r w:rsidR="0029028B" w:rsidRPr="008C5EBA">
        <w:rPr>
          <w:rFonts w:ascii="Arial" w:hAnsi="Arial" w:cs="Arial"/>
          <w:b/>
          <w:sz w:val="20"/>
          <w:szCs w:val="20"/>
        </w:rPr>
        <w:t>VA.</w:t>
      </w:r>
      <w:r w:rsidRPr="008C5EBA">
        <w:rPr>
          <w:rFonts w:ascii="Arial" w:hAnsi="Arial" w:cs="Arial"/>
          <w:bCs/>
          <w:sz w:val="20"/>
          <w:szCs w:val="20"/>
        </w:rPr>
        <w:t xml:space="preserve"> </w:t>
      </w:r>
      <w:r w:rsidR="001C0A3E" w:rsidRPr="008C5EBA">
        <w:rPr>
          <w:rFonts w:ascii="Arial" w:hAnsi="Arial" w:cs="Arial"/>
          <w:bCs/>
          <w:sz w:val="20"/>
          <w:szCs w:val="20"/>
        </w:rPr>
        <w:t>–</w:t>
      </w:r>
      <w:r w:rsidR="0029028B" w:rsidRPr="008C5EBA">
        <w:rPr>
          <w:rFonts w:ascii="Arial" w:hAnsi="Arial" w:cs="Arial"/>
          <w:bCs/>
          <w:sz w:val="20"/>
          <w:szCs w:val="20"/>
        </w:rPr>
        <w:t xml:space="preserve"> </w:t>
      </w:r>
      <w:r w:rsidR="001C0A3E" w:rsidRPr="008C5EBA">
        <w:rPr>
          <w:rFonts w:ascii="Arial" w:eastAsia="Times New Roman" w:hAnsi="Arial" w:cs="Arial"/>
          <w:sz w:val="20"/>
          <w:szCs w:val="20"/>
        </w:rPr>
        <w:t>Mark L. Robnett, President &amp; CEO of Justice Federal Credit Union</w:t>
      </w:r>
      <w:r w:rsidR="00653B96">
        <w:rPr>
          <w:rFonts w:ascii="Arial" w:eastAsia="Times New Roman" w:hAnsi="Arial" w:cs="Arial"/>
          <w:sz w:val="20"/>
          <w:szCs w:val="20"/>
        </w:rPr>
        <w:t xml:space="preserve"> (Justice Federal)</w:t>
      </w:r>
      <w:r w:rsidR="001C0A3E" w:rsidRPr="008C5EBA">
        <w:rPr>
          <w:rFonts w:ascii="Arial" w:eastAsia="Times New Roman" w:hAnsi="Arial" w:cs="Arial"/>
          <w:sz w:val="20"/>
          <w:szCs w:val="20"/>
        </w:rPr>
        <w:t xml:space="preserve">, has been named a finalist in the Credit Union Times Luminaries Awards. </w:t>
      </w:r>
      <w:r w:rsidR="00C82B5C" w:rsidRPr="008C5EBA">
        <w:rPr>
          <w:rFonts w:ascii="Arial" w:eastAsia="Times New Roman" w:hAnsi="Arial" w:cs="Arial"/>
          <w:sz w:val="20"/>
          <w:szCs w:val="20"/>
        </w:rPr>
        <w:t xml:space="preserve">Robnett was selected from hundreds of submissions in twenty-five categories and is a finalist in the Executive Leadership category for credit unions $1 - $4 billion in asset size. Winners will be announced at the </w:t>
      </w:r>
      <w:r w:rsidR="00C82B5C" w:rsidRPr="008C5EBA">
        <w:rPr>
          <w:rFonts w:ascii="Arial" w:hAnsi="Arial" w:cs="Arial"/>
          <w:sz w:val="20"/>
          <w:szCs w:val="20"/>
          <w:highlight w:val="white"/>
        </w:rPr>
        <w:t xml:space="preserve">Credit Union Times Luminaries Awards dinner on November 6, 2025. </w:t>
      </w:r>
    </w:p>
    <w:p w14:paraId="4988CB4B" w14:textId="77777777" w:rsidR="00F27C34" w:rsidRPr="008C5EBA" w:rsidRDefault="00F27C34" w:rsidP="007F344C">
      <w:pPr>
        <w:spacing w:after="0" w:line="240" w:lineRule="auto"/>
        <w:rPr>
          <w:rFonts w:ascii="Arial" w:hAnsi="Arial" w:cs="Arial"/>
          <w:sz w:val="20"/>
          <w:szCs w:val="20"/>
          <w:highlight w:val="white"/>
        </w:rPr>
      </w:pPr>
    </w:p>
    <w:p w14:paraId="6A0983F2" w14:textId="77777777" w:rsidR="00C82B5C" w:rsidRDefault="00C82B5C" w:rsidP="007F344C">
      <w:pPr>
        <w:spacing w:after="0" w:line="240" w:lineRule="auto"/>
        <w:rPr>
          <w:rFonts w:ascii="Arial" w:hAnsi="Arial" w:cs="Arial"/>
          <w:sz w:val="20"/>
          <w:szCs w:val="20"/>
          <w:highlight w:val="white"/>
        </w:rPr>
      </w:pPr>
      <w:r w:rsidRPr="008C5EBA">
        <w:rPr>
          <w:rFonts w:ascii="Arial" w:hAnsi="Arial" w:cs="Arial"/>
          <w:sz w:val="20"/>
          <w:szCs w:val="20"/>
          <w:highlight w:val="white"/>
        </w:rPr>
        <w:t xml:space="preserve">This award celebrates top industry professionals, credit unions and world-class service organizations that are changing the cooperative financial services industry for the better. Shining a spotlight on the individuals and organizations that have significantly enhanced the not-for-profit financial cooperative landscape, the award recognizes those that have raised the bar within the credit union sphere, by driving positive change and inspiring others to follow suit. </w:t>
      </w:r>
    </w:p>
    <w:p w14:paraId="2288E169" w14:textId="77777777" w:rsidR="007F344C" w:rsidRPr="008C5EBA" w:rsidRDefault="007F344C" w:rsidP="007F344C">
      <w:pPr>
        <w:spacing w:after="0" w:line="240" w:lineRule="auto"/>
        <w:rPr>
          <w:rFonts w:ascii="Arial" w:hAnsi="Arial" w:cs="Arial"/>
          <w:sz w:val="20"/>
          <w:szCs w:val="20"/>
          <w:highlight w:val="white"/>
        </w:rPr>
      </w:pPr>
    </w:p>
    <w:p w14:paraId="55D80A52" w14:textId="77777777" w:rsidR="00C82B5C" w:rsidRDefault="00C82B5C" w:rsidP="007F344C">
      <w:pPr>
        <w:spacing w:after="0" w:line="240" w:lineRule="auto"/>
        <w:rPr>
          <w:rFonts w:ascii="Arial" w:hAnsi="Arial" w:cs="Arial"/>
          <w:sz w:val="20"/>
          <w:szCs w:val="20"/>
        </w:rPr>
      </w:pPr>
      <w:r w:rsidRPr="008C5EBA">
        <w:rPr>
          <w:rFonts w:ascii="Arial" w:hAnsi="Arial" w:cs="Arial"/>
          <w:sz w:val="20"/>
          <w:szCs w:val="20"/>
          <w:highlight w:val="white"/>
        </w:rPr>
        <w:t>The 2025 Luminaries were selected by a panel of esteemed judges based on how well they stated and achieved goals with regard to the nomination category; how impactful their work has been; how dedicated the nominee has been to furthering modernization and humanization in the credit union business; and how committed the nominee has been to high ethical standards, service and excellence.</w:t>
      </w:r>
    </w:p>
    <w:p w14:paraId="3B097916" w14:textId="77777777" w:rsidR="007F344C" w:rsidRPr="008C5EBA" w:rsidRDefault="007F344C" w:rsidP="007F344C">
      <w:pPr>
        <w:spacing w:after="0" w:line="240" w:lineRule="auto"/>
        <w:rPr>
          <w:rFonts w:ascii="Arial" w:hAnsi="Arial" w:cs="Arial"/>
          <w:sz w:val="20"/>
          <w:szCs w:val="20"/>
        </w:rPr>
      </w:pPr>
    </w:p>
    <w:p w14:paraId="6D4F9E32" w14:textId="67AD0A1D" w:rsidR="00C82B5C" w:rsidRPr="008C5EBA" w:rsidRDefault="00454290" w:rsidP="00653B96">
      <w:pPr>
        <w:spacing w:line="240" w:lineRule="auto"/>
        <w:rPr>
          <w:rFonts w:ascii="Arial" w:hAnsi="Arial" w:cs="Arial"/>
          <w:color w:val="000000"/>
          <w:sz w:val="20"/>
          <w:szCs w:val="20"/>
        </w:rPr>
      </w:pPr>
      <w:r w:rsidRPr="008C5EBA">
        <w:rPr>
          <w:rFonts w:ascii="Arial" w:hAnsi="Arial" w:cs="Arial"/>
          <w:color w:val="000000"/>
          <w:sz w:val="20"/>
          <w:szCs w:val="20"/>
        </w:rPr>
        <w:t xml:space="preserve">Under Robnett's leadership, Justice Federal </w:t>
      </w:r>
      <w:r w:rsidR="00F27C34">
        <w:rPr>
          <w:rFonts w:ascii="Arial" w:hAnsi="Arial" w:cs="Arial"/>
          <w:color w:val="000000"/>
          <w:sz w:val="20"/>
          <w:szCs w:val="20"/>
        </w:rPr>
        <w:t xml:space="preserve">surpassed </w:t>
      </w:r>
      <w:r w:rsidRPr="008C5EBA">
        <w:rPr>
          <w:rFonts w:ascii="Arial" w:hAnsi="Arial" w:cs="Arial"/>
          <w:color w:val="000000"/>
          <w:sz w:val="20"/>
          <w:szCs w:val="20"/>
        </w:rPr>
        <w:t xml:space="preserve">$1 billion in assets one year ahead of </w:t>
      </w:r>
      <w:r w:rsidR="00E3565F">
        <w:rPr>
          <w:rFonts w:ascii="Arial" w:hAnsi="Arial" w:cs="Arial"/>
          <w:color w:val="000000"/>
          <w:sz w:val="20"/>
          <w:szCs w:val="20"/>
        </w:rPr>
        <w:t xml:space="preserve">plan, </w:t>
      </w:r>
      <w:r w:rsidRPr="008C5EBA">
        <w:rPr>
          <w:rFonts w:ascii="Arial" w:hAnsi="Arial" w:cs="Arial"/>
          <w:color w:val="000000"/>
          <w:sz w:val="20"/>
          <w:szCs w:val="20"/>
        </w:rPr>
        <w:t>driven by sustained organic membership growth and the contributions of a dedicated team recognized for its strong workplace culture committed to its mission of serving the justice, law enforcement, and public safety community.</w:t>
      </w:r>
    </w:p>
    <w:p w14:paraId="75E32480" w14:textId="3AA0AE30" w:rsidR="00C82B5C" w:rsidRPr="008C5EBA" w:rsidRDefault="00C82B5C" w:rsidP="00653B96">
      <w:pPr>
        <w:spacing w:line="240" w:lineRule="auto"/>
        <w:rPr>
          <w:rStyle w:val="color-dark-gray"/>
          <w:rFonts w:ascii="Arial" w:hAnsi="Arial" w:cs="Arial"/>
          <w:sz w:val="20"/>
          <w:szCs w:val="20"/>
        </w:rPr>
      </w:pPr>
      <w:r w:rsidRPr="008C5EBA">
        <w:rPr>
          <w:rStyle w:val="color-dark-gray"/>
          <w:rFonts w:ascii="Arial" w:hAnsi="Arial" w:cs="Arial"/>
          <w:sz w:val="20"/>
          <w:szCs w:val="20"/>
        </w:rPr>
        <w:t xml:space="preserve">Robnett’s efforts to align Justice Federal as a High-Performing Organization have led to its recognition by the American Bankers Association as a top workplace, coveting the title as one of the “Best Credit Unions to Work For” for </w:t>
      </w:r>
      <w:r w:rsidR="00120BB8">
        <w:rPr>
          <w:rStyle w:val="color-dark-gray"/>
          <w:rFonts w:ascii="Arial" w:hAnsi="Arial" w:cs="Arial"/>
          <w:sz w:val="20"/>
          <w:szCs w:val="20"/>
        </w:rPr>
        <w:t xml:space="preserve">four </w:t>
      </w:r>
      <w:r w:rsidRPr="008C5EBA">
        <w:rPr>
          <w:rStyle w:val="color-dark-gray"/>
          <w:rFonts w:ascii="Arial" w:hAnsi="Arial" w:cs="Arial"/>
          <w:sz w:val="20"/>
          <w:szCs w:val="20"/>
        </w:rPr>
        <w:t xml:space="preserve">consecutive years: </w:t>
      </w:r>
      <w:r w:rsidRPr="008C5EBA">
        <w:rPr>
          <w:rFonts w:ascii="Arial" w:hAnsi="Arial" w:cs="Arial"/>
          <w:sz w:val="20"/>
          <w:szCs w:val="20"/>
        </w:rPr>
        <w:t>2022, 2023, 2024 and 2025, and one of the “Best Places to Work for Women” in 2025.</w:t>
      </w:r>
      <w:r w:rsidRPr="008C5EBA">
        <w:rPr>
          <w:rStyle w:val="color-dark-gray"/>
          <w:rFonts w:ascii="Arial" w:hAnsi="Arial" w:cs="Arial"/>
          <w:sz w:val="20"/>
          <w:szCs w:val="20"/>
        </w:rPr>
        <w:t xml:space="preserve"> </w:t>
      </w:r>
    </w:p>
    <w:p w14:paraId="25FC3EE2" w14:textId="77777777" w:rsidR="00C82B5C" w:rsidRDefault="00C82B5C" w:rsidP="00E3565F">
      <w:pPr>
        <w:spacing w:after="0" w:line="240" w:lineRule="auto"/>
        <w:rPr>
          <w:rFonts w:ascii="Arial" w:hAnsi="Arial" w:cs="Arial"/>
          <w:sz w:val="20"/>
          <w:szCs w:val="20"/>
        </w:rPr>
      </w:pPr>
      <w:r w:rsidRPr="008C5EBA">
        <w:rPr>
          <w:rFonts w:ascii="Arial" w:hAnsi="Arial" w:cs="Arial"/>
          <w:sz w:val="20"/>
          <w:szCs w:val="20"/>
        </w:rPr>
        <w:t>Mark Robnett serves in key industry leadership roles and is known for his dedication to member financial well-being and community impact. His guiding mantra is “Perpetual optimism is a force multiplier,” reflecting his belief in the power of a positive attitude to drive organizational success and industry advancement.</w:t>
      </w:r>
    </w:p>
    <w:p w14:paraId="512BB3A9" w14:textId="77777777" w:rsidR="00E3565F" w:rsidRPr="008C5EBA" w:rsidRDefault="00E3565F" w:rsidP="00E3565F">
      <w:pPr>
        <w:spacing w:after="0" w:line="240" w:lineRule="auto"/>
        <w:rPr>
          <w:rFonts w:ascii="Arial" w:hAnsi="Arial" w:cs="Arial"/>
          <w:sz w:val="20"/>
          <w:szCs w:val="20"/>
        </w:rPr>
      </w:pPr>
    </w:p>
    <w:p w14:paraId="59052BA8" w14:textId="77777777" w:rsidR="00C82B5C" w:rsidRDefault="00C82B5C" w:rsidP="00E3565F">
      <w:pPr>
        <w:pStyle w:val="NormalWeb"/>
        <w:spacing w:before="0" w:beforeAutospacing="0" w:after="0" w:afterAutospacing="0"/>
        <w:rPr>
          <w:rFonts w:ascii="Arial" w:hAnsi="Arial" w:cs="Arial"/>
          <w:color w:val="000000"/>
          <w:sz w:val="20"/>
          <w:szCs w:val="20"/>
        </w:rPr>
      </w:pPr>
      <w:r w:rsidRPr="008C5EBA">
        <w:rPr>
          <w:rFonts w:ascii="Arial" w:hAnsi="Arial" w:cs="Arial"/>
          <w:sz w:val="20"/>
          <w:szCs w:val="20"/>
        </w:rPr>
        <w:t xml:space="preserve">“I am honored to be named to the Credit Union Times Luminaries Awards, Class of 2025. </w:t>
      </w:r>
      <w:r w:rsidRPr="008C5EBA">
        <w:rPr>
          <w:rFonts w:ascii="Arial" w:hAnsi="Arial" w:cs="Arial"/>
          <w:color w:val="000000"/>
          <w:sz w:val="20"/>
          <w:szCs w:val="20"/>
        </w:rPr>
        <w:t xml:space="preserve">Serving our members with dedication to building strong relationships that enhance their financial well-being remains a core priority, helping them and their families prosper for generations," said Robnett. </w:t>
      </w:r>
    </w:p>
    <w:p w14:paraId="2D805A53" w14:textId="77777777" w:rsidR="00E3565F" w:rsidRPr="008C5EBA" w:rsidRDefault="00E3565F" w:rsidP="00E3565F">
      <w:pPr>
        <w:pStyle w:val="NormalWeb"/>
        <w:spacing w:before="0" w:beforeAutospacing="0" w:after="0" w:afterAutospacing="0"/>
        <w:rPr>
          <w:rFonts w:ascii="Arial" w:hAnsi="Arial" w:cs="Arial"/>
          <w:color w:val="000000"/>
          <w:sz w:val="20"/>
          <w:szCs w:val="20"/>
        </w:rPr>
      </w:pPr>
    </w:p>
    <w:p w14:paraId="3668B7C7" w14:textId="77777777" w:rsidR="00C82B5C" w:rsidRDefault="00C82B5C" w:rsidP="00E3565F">
      <w:pPr>
        <w:spacing w:after="0" w:line="240" w:lineRule="auto"/>
        <w:rPr>
          <w:rFonts w:ascii="Arial" w:hAnsi="Arial" w:cs="Arial"/>
          <w:sz w:val="20"/>
          <w:szCs w:val="20"/>
        </w:rPr>
      </w:pPr>
      <w:r w:rsidRPr="008C5EBA">
        <w:rPr>
          <w:rFonts w:ascii="Arial" w:hAnsi="Arial" w:cs="Arial"/>
          <w:sz w:val="20"/>
          <w:szCs w:val="20"/>
        </w:rPr>
        <w:t xml:space="preserve">“The CU Times newsroom believes in the credit union industry and the people and organizations that support the financial cooperative spirit, and that’s just one reason we do these awards,” says CU Times Editor-in-Chief, Michael Ogden. “We adore the creative ways these individuals and credit union-serving groups approach solving the financial issues for the members, and in turn, create a better world in communities across our country. It is always an honor to recognize so many people doing so many wonderful and inclusive things to help push our industry higher,” said Ogden. </w:t>
      </w:r>
    </w:p>
    <w:p w14:paraId="549C8606" w14:textId="77777777" w:rsidR="00E3565F" w:rsidRPr="008C5EBA" w:rsidRDefault="00E3565F" w:rsidP="00E3565F">
      <w:pPr>
        <w:spacing w:after="0" w:line="240" w:lineRule="auto"/>
        <w:rPr>
          <w:rFonts w:ascii="Arial" w:hAnsi="Arial" w:cs="Arial"/>
          <w:sz w:val="20"/>
          <w:szCs w:val="20"/>
        </w:rPr>
      </w:pPr>
    </w:p>
    <w:p w14:paraId="232DF2F3" w14:textId="7C14EC16" w:rsidR="00BE7A47" w:rsidRPr="008C5EBA" w:rsidRDefault="00BE7A47" w:rsidP="00653B96">
      <w:pPr>
        <w:pStyle w:val="NoSpacing"/>
        <w:jc w:val="both"/>
        <w:rPr>
          <w:rFonts w:ascii="Arial" w:eastAsia="Times New Roman" w:hAnsi="Arial" w:cs="Arial"/>
          <w:b/>
          <w:color w:val="111111"/>
          <w:sz w:val="20"/>
          <w:szCs w:val="20"/>
        </w:rPr>
      </w:pPr>
      <w:r w:rsidRPr="008C5EBA">
        <w:rPr>
          <w:rFonts w:ascii="Arial" w:eastAsia="Times New Roman" w:hAnsi="Arial" w:cs="Arial"/>
          <w:b/>
          <w:color w:val="111111"/>
          <w:sz w:val="20"/>
          <w:szCs w:val="20"/>
        </w:rPr>
        <w:t xml:space="preserve">About Justice Federal Credit Union </w:t>
      </w:r>
    </w:p>
    <w:p w14:paraId="34CE261A" w14:textId="5FC53353" w:rsidR="00BE7A47" w:rsidRPr="00653B96" w:rsidRDefault="00BE7A47" w:rsidP="00653B96">
      <w:pPr>
        <w:spacing w:line="240" w:lineRule="auto"/>
        <w:rPr>
          <w:rFonts w:ascii="Arial" w:hAnsi="Arial" w:cs="Arial"/>
          <w:sz w:val="18"/>
          <w:szCs w:val="18"/>
        </w:rPr>
      </w:pPr>
      <w:r w:rsidRPr="00653B96">
        <w:rPr>
          <w:rFonts w:ascii="Arial" w:hAnsi="Arial" w:cs="Arial"/>
          <w:sz w:val="18"/>
          <w:szCs w:val="18"/>
        </w:rPr>
        <w:t xml:space="preserve">Justice Federal has provided the Department of Justice </w:t>
      </w:r>
      <w:r w:rsidR="00676E5F" w:rsidRPr="00653B96">
        <w:rPr>
          <w:rFonts w:ascii="Arial" w:hAnsi="Arial" w:cs="Arial"/>
          <w:sz w:val="18"/>
          <w:szCs w:val="18"/>
        </w:rPr>
        <w:t xml:space="preserve">employees </w:t>
      </w:r>
      <w:r w:rsidRPr="00653B96">
        <w:rPr>
          <w:rFonts w:ascii="Arial" w:hAnsi="Arial" w:cs="Arial"/>
          <w:sz w:val="18"/>
          <w:szCs w:val="18"/>
        </w:rPr>
        <w:t xml:space="preserve">with financial stability, security, and exceptional Member service since 1935. Now with over one hundred paths to eligibility, Justice Federal continues this commitment to an expanded field of membership which includes the law enforcement and public safety community, </w:t>
      </w:r>
      <w:r w:rsidR="000F66AC" w:rsidRPr="00653B96">
        <w:rPr>
          <w:rFonts w:ascii="Arial" w:hAnsi="Arial" w:cs="Arial"/>
          <w:sz w:val="18"/>
          <w:szCs w:val="18"/>
        </w:rPr>
        <w:t>supporters,</w:t>
      </w:r>
      <w:r w:rsidRPr="00653B96">
        <w:rPr>
          <w:rFonts w:ascii="Arial" w:hAnsi="Arial" w:cs="Arial"/>
          <w:sz w:val="18"/>
          <w:szCs w:val="18"/>
        </w:rPr>
        <w:t xml:space="preserve"> and partners. The Credit Union has nearly </w:t>
      </w:r>
      <w:r w:rsidR="00653B96" w:rsidRPr="00653B96">
        <w:rPr>
          <w:rFonts w:ascii="Arial" w:hAnsi="Arial" w:cs="Arial"/>
          <w:sz w:val="18"/>
          <w:szCs w:val="18"/>
        </w:rPr>
        <w:t>70</w:t>
      </w:r>
      <w:r w:rsidRPr="00653B96">
        <w:rPr>
          <w:rFonts w:ascii="Arial" w:hAnsi="Arial" w:cs="Arial"/>
          <w:sz w:val="18"/>
          <w:szCs w:val="18"/>
        </w:rPr>
        <w:t>,000 members, over $1B in assets, and is headquartered in Chantilly, Virginia. It has locations in Los Angeles</w:t>
      </w:r>
      <w:r w:rsidR="00676E5F" w:rsidRPr="00653B96">
        <w:rPr>
          <w:rFonts w:ascii="Arial" w:hAnsi="Arial" w:cs="Arial"/>
          <w:sz w:val="18"/>
          <w:szCs w:val="18"/>
        </w:rPr>
        <w:t>,</w:t>
      </w:r>
      <w:r w:rsidRPr="00653B96">
        <w:rPr>
          <w:rFonts w:ascii="Arial" w:hAnsi="Arial" w:cs="Arial"/>
          <w:sz w:val="18"/>
          <w:szCs w:val="18"/>
        </w:rPr>
        <w:t xml:space="preserve"> California, Miramar</w:t>
      </w:r>
      <w:r w:rsidR="00676E5F" w:rsidRPr="00653B96">
        <w:rPr>
          <w:rFonts w:ascii="Arial" w:hAnsi="Arial" w:cs="Arial"/>
          <w:sz w:val="18"/>
          <w:szCs w:val="18"/>
        </w:rPr>
        <w:t>,</w:t>
      </w:r>
      <w:r w:rsidRPr="00653B96">
        <w:rPr>
          <w:rFonts w:ascii="Arial" w:hAnsi="Arial" w:cs="Arial"/>
          <w:sz w:val="18"/>
          <w:szCs w:val="18"/>
        </w:rPr>
        <w:t xml:space="preserve"> and Miami</w:t>
      </w:r>
      <w:r w:rsidR="00676E5F" w:rsidRPr="00653B96">
        <w:rPr>
          <w:rFonts w:ascii="Arial" w:hAnsi="Arial" w:cs="Arial"/>
          <w:sz w:val="18"/>
          <w:szCs w:val="18"/>
        </w:rPr>
        <w:t>,</w:t>
      </w:r>
      <w:r w:rsidRPr="00653B96">
        <w:rPr>
          <w:rFonts w:ascii="Arial" w:hAnsi="Arial" w:cs="Arial"/>
          <w:sz w:val="18"/>
          <w:szCs w:val="18"/>
        </w:rPr>
        <w:t xml:space="preserve"> Florida, Atlanta and Forsyth</w:t>
      </w:r>
      <w:r w:rsidR="00676E5F" w:rsidRPr="00653B96">
        <w:rPr>
          <w:rFonts w:ascii="Arial" w:hAnsi="Arial" w:cs="Arial"/>
          <w:sz w:val="18"/>
          <w:szCs w:val="18"/>
        </w:rPr>
        <w:t>,</w:t>
      </w:r>
      <w:r w:rsidRPr="00653B96">
        <w:rPr>
          <w:rFonts w:ascii="Arial" w:hAnsi="Arial" w:cs="Arial"/>
          <w:sz w:val="18"/>
          <w:szCs w:val="18"/>
        </w:rPr>
        <w:t xml:space="preserve"> Georgia, Chicago</w:t>
      </w:r>
      <w:r w:rsidR="00676E5F" w:rsidRPr="00653B96">
        <w:rPr>
          <w:rFonts w:ascii="Arial" w:hAnsi="Arial" w:cs="Arial"/>
          <w:sz w:val="18"/>
          <w:szCs w:val="18"/>
        </w:rPr>
        <w:t>,</w:t>
      </w:r>
      <w:r w:rsidRPr="00653B96">
        <w:rPr>
          <w:rFonts w:ascii="Arial" w:hAnsi="Arial" w:cs="Arial"/>
          <w:sz w:val="18"/>
          <w:szCs w:val="18"/>
        </w:rPr>
        <w:t xml:space="preserve"> Illinois, New York, Houston</w:t>
      </w:r>
      <w:r w:rsidR="005D1B37" w:rsidRPr="00653B96">
        <w:rPr>
          <w:rFonts w:ascii="Arial" w:hAnsi="Arial" w:cs="Arial"/>
          <w:sz w:val="18"/>
          <w:szCs w:val="18"/>
        </w:rPr>
        <w:t>,</w:t>
      </w:r>
      <w:r w:rsidRPr="00653B96">
        <w:rPr>
          <w:rFonts w:ascii="Arial" w:hAnsi="Arial" w:cs="Arial"/>
          <w:sz w:val="18"/>
          <w:szCs w:val="18"/>
        </w:rPr>
        <w:t xml:space="preserve"> and Dallas/Ft. Worth Texas, Virginia, West Virginia, and Washington, D.C. For more information, visit www.jfcu.org.</w:t>
      </w:r>
    </w:p>
    <w:p w14:paraId="558F8279" w14:textId="2F76AAE0" w:rsidR="00950339" w:rsidRPr="008C5EBA" w:rsidRDefault="00BE7A47" w:rsidP="00E3565F">
      <w:pPr>
        <w:pStyle w:val="NoSpacing"/>
        <w:ind w:firstLine="720"/>
        <w:rPr>
          <w:rFonts w:ascii="Arial" w:hAnsi="Arial" w:cs="Arial"/>
          <w:sz w:val="20"/>
          <w:szCs w:val="20"/>
        </w:rPr>
      </w:pPr>
      <w:r w:rsidRPr="008C5EBA">
        <w:rPr>
          <w:rFonts w:ascii="Arial" w:hAnsi="Arial" w:cs="Arial"/>
          <w:b/>
          <w:sz w:val="20"/>
          <w:szCs w:val="20"/>
        </w:rPr>
        <w:t>5175 Parkstone Drive, Suite 200, Chantilly, Virginia 20151 Phone: 800.550.5328</w:t>
      </w:r>
    </w:p>
    <w:sectPr w:rsidR="00950339" w:rsidRPr="008C5EBA" w:rsidSect="00D45812">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823"/>
    <w:rsid w:val="0000713C"/>
    <w:rsid w:val="000254BE"/>
    <w:rsid w:val="000E4176"/>
    <w:rsid w:val="000F66AC"/>
    <w:rsid w:val="00120BB8"/>
    <w:rsid w:val="00137AF6"/>
    <w:rsid w:val="001C0A3E"/>
    <w:rsid w:val="001E2938"/>
    <w:rsid w:val="00225FED"/>
    <w:rsid w:val="0029028B"/>
    <w:rsid w:val="002E6CD0"/>
    <w:rsid w:val="0034425E"/>
    <w:rsid w:val="00354629"/>
    <w:rsid w:val="00372EBF"/>
    <w:rsid w:val="003A072B"/>
    <w:rsid w:val="003C28CB"/>
    <w:rsid w:val="003C3FE1"/>
    <w:rsid w:val="00406823"/>
    <w:rsid w:val="00415CD9"/>
    <w:rsid w:val="0042669D"/>
    <w:rsid w:val="00454290"/>
    <w:rsid w:val="004546A8"/>
    <w:rsid w:val="00485B2D"/>
    <w:rsid w:val="004C58BC"/>
    <w:rsid w:val="00501689"/>
    <w:rsid w:val="005303EE"/>
    <w:rsid w:val="0053275F"/>
    <w:rsid w:val="00537023"/>
    <w:rsid w:val="005A38E6"/>
    <w:rsid w:val="005D1B37"/>
    <w:rsid w:val="006279A9"/>
    <w:rsid w:val="00653B96"/>
    <w:rsid w:val="00671BC9"/>
    <w:rsid w:val="00676E5F"/>
    <w:rsid w:val="00680D3F"/>
    <w:rsid w:val="006A1EF7"/>
    <w:rsid w:val="006A3C99"/>
    <w:rsid w:val="006E6B0D"/>
    <w:rsid w:val="00722D04"/>
    <w:rsid w:val="0074612B"/>
    <w:rsid w:val="007859E1"/>
    <w:rsid w:val="007F344C"/>
    <w:rsid w:val="008611E7"/>
    <w:rsid w:val="00870046"/>
    <w:rsid w:val="0087366B"/>
    <w:rsid w:val="00883E0E"/>
    <w:rsid w:val="00884882"/>
    <w:rsid w:val="008B04B0"/>
    <w:rsid w:val="008C29C6"/>
    <w:rsid w:val="008C5EBA"/>
    <w:rsid w:val="008D045B"/>
    <w:rsid w:val="00950339"/>
    <w:rsid w:val="00994B55"/>
    <w:rsid w:val="009960A6"/>
    <w:rsid w:val="009C7AF0"/>
    <w:rsid w:val="00A1487C"/>
    <w:rsid w:val="00A254D6"/>
    <w:rsid w:val="00A35D6B"/>
    <w:rsid w:val="00A4374A"/>
    <w:rsid w:val="00A4774D"/>
    <w:rsid w:val="00A959F6"/>
    <w:rsid w:val="00AC72A4"/>
    <w:rsid w:val="00AD2129"/>
    <w:rsid w:val="00B03D54"/>
    <w:rsid w:val="00B25682"/>
    <w:rsid w:val="00B95D31"/>
    <w:rsid w:val="00BD7379"/>
    <w:rsid w:val="00BE7A47"/>
    <w:rsid w:val="00C3067A"/>
    <w:rsid w:val="00C35999"/>
    <w:rsid w:val="00C50513"/>
    <w:rsid w:val="00C61CC8"/>
    <w:rsid w:val="00C7393B"/>
    <w:rsid w:val="00C82B5C"/>
    <w:rsid w:val="00D45812"/>
    <w:rsid w:val="00D65F5D"/>
    <w:rsid w:val="00D85C9F"/>
    <w:rsid w:val="00DD4FE8"/>
    <w:rsid w:val="00DE45FF"/>
    <w:rsid w:val="00DE63C4"/>
    <w:rsid w:val="00E074B9"/>
    <w:rsid w:val="00E35247"/>
    <w:rsid w:val="00E3565F"/>
    <w:rsid w:val="00E76D37"/>
    <w:rsid w:val="00E85033"/>
    <w:rsid w:val="00EE30E3"/>
    <w:rsid w:val="00EF1621"/>
    <w:rsid w:val="00EF2B10"/>
    <w:rsid w:val="00F27C34"/>
    <w:rsid w:val="00F671BF"/>
    <w:rsid w:val="00FA3414"/>
    <w:rsid w:val="00FA70EC"/>
    <w:rsid w:val="00FB1D62"/>
    <w:rsid w:val="00FC693C"/>
    <w:rsid w:val="00FE0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954558"/>
  <w15:chartTrackingRefBased/>
  <w15:docId w15:val="{4948AA11-BC12-4441-921B-F4513002D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68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68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68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68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68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68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68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68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68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68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68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68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68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68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68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68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68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6823"/>
    <w:rPr>
      <w:rFonts w:eastAsiaTheme="majorEastAsia" w:cstheme="majorBidi"/>
      <w:color w:val="272727" w:themeColor="text1" w:themeTint="D8"/>
    </w:rPr>
  </w:style>
  <w:style w:type="paragraph" w:styleId="Title">
    <w:name w:val="Title"/>
    <w:basedOn w:val="Normal"/>
    <w:next w:val="Normal"/>
    <w:link w:val="TitleChar"/>
    <w:uiPriority w:val="10"/>
    <w:qFormat/>
    <w:rsid w:val="004068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68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68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68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6823"/>
    <w:pPr>
      <w:spacing w:before="160"/>
      <w:jc w:val="center"/>
    </w:pPr>
    <w:rPr>
      <w:i/>
      <w:iCs/>
      <w:color w:val="404040" w:themeColor="text1" w:themeTint="BF"/>
    </w:rPr>
  </w:style>
  <w:style w:type="character" w:customStyle="1" w:styleId="QuoteChar">
    <w:name w:val="Quote Char"/>
    <w:basedOn w:val="DefaultParagraphFont"/>
    <w:link w:val="Quote"/>
    <w:uiPriority w:val="29"/>
    <w:rsid w:val="00406823"/>
    <w:rPr>
      <w:i/>
      <w:iCs/>
      <w:color w:val="404040" w:themeColor="text1" w:themeTint="BF"/>
    </w:rPr>
  </w:style>
  <w:style w:type="paragraph" w:styleId="ListParagraph">
    <w:name w:val="List Paragraph"/>
    <w:basedOn w:val="Normal"/>
    <w:uiPriority w:val="34"/>
    <w:qFormat/>
    <w:rsid w:val="00406823"/>
    <w:pPr>
      <w:ind w:left="720"/>
      <w:contextualSpacing/>
    </w:pPr>
  </w:style>
  <w:style w:type="character" w:styleId="IntenseEmphasis">
    <w:name w:val="Intense Emphasis"/>
    <w:basedOn w:val="DefaultParagraphFont"/>
    <w:uiPriority w:val="21"/>
    <w:qFormat/>
    <w:rsid w:val="00406823"/>
    <w:rPr>
      <w:i/>
      <w:iCs/>
      <w:color w:val="0F4761" w:themeColor="accent1" w:themeShade="BF"/>
    </w:rPr>
  </w:style>
  <w:style w:type="paragraph" w:styleId="IntenseQuote">
    <w:name w:val="Intense Quote"/>
    <w:basedOn w:val="Normal"/>
    <w:next w:val="Normal"/>
    <w:link w:val="IntenseQuoteChar"/>
    <w:uiPriority w:val="30"/>
    <w:qFormat/>
    <w:rsid w:val="004068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6823"/>
    <w:rPr>
      <w:i/>
      <w:iCs/>
      <w:color w:val="0F4761" w:themeColor="accent1" w:themeShade="BF"/>
    </w:rPr>
  </w:style>
  <w:style w:type="character" w:styleId="IntenseReference">
    <w:name w:val="Intense Reference"/>
    <w:basedOn w:val="DefaultParagraphFont"/>
    <w:uiPriority w:val="32"/>
    <w:qFormat/>
    <w:rsid w:val="00406823"/>
    <w:rPr>
      <w:b/>
      <w:bCs/>
      <w:smallCaps/>
      <w:color w:val="0F4761" w:themeColor="accent1" w:themeShade="BF"/>
      <w:spacing w:val="5"/>
    </w:rPr>
  </w:style>
  <w:style w:type="paragraph" w:styleId="NormalWeb">
    <w:name w:val="Normal (Web)"/>
    <w:basedOn w:val="Normal"/>
    <w:uiPriority w:val="99"/>
    <w:unhideWhenUsed/>
    <w:rsid w:val="00B03D5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03D54"/>
    <w:rPr>
      <w:b/>
      <w:bCs/>
    </w:rPr>
  </w:style>
  <w:style w:type="character" w:styleId="Emphasis">
    <w:name w:val="Emphasis"/>
    <w:basedOn w:val="DefaultParagraphFont"/>
    <w:uiPriority w:val="20"/>
    <w:qFormat/>
    <w:rsid w:val="00A1487C"/>
    <w:rPr>
      <w:i/>
      <w:iCs/>
    </w:rPr>
  </w:style>
  <w:style w:type="character" w:styleId="Hyperlink">
    <w:name w:val="Hyperlink"/>
    <w:basedOn w:val="DefaultParagraphFont"/>
    <w:uiPriority w:val="99"/>
    <w:unhideWhenUsed/>
    <w:rsid w:val="00BE7A47"/>
    <w:rPr>
      <w:color w:val="467886" w:themeColor="hyperlink"/>
      <w:u w:val="single"/>
    </w:rPr>
  </w:style>
  <w:style w:type="paragraph" w:styleId="NoSpacing">
    <w:name w:val="No Spacing"/>
    <w:uiPriority w:val="1"/>
    <w:qFormat/>
    <w:rsid w:val="00BE7A47"/>
    <w:pPr>
      <w:spacing w:after="0" w:line="240" w:lineRule="auto"/>
    </w:pPr>
    <w:rPr>
      <w:rFonts w:eastAsiaTheme="minorEastAsia"/>
    </w:rPr>
  </w:style>
  <w:style w:type="character" w:customStyle="1" w:styleId="color-dark-gray">
    <w:name w:val="color-dark-gray"/>
    <w:basedOn w:val="DefaultParagraphFont"/>
    <w:rsid w:val="00C82B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780934">
      <w:bodyDiv w:val="1"/>
      <w:marLeft w:val="0"/>
      <w:marRight w:val="0"/>
      <w:marTop w:val="0"/>
      <w:marBottom w:val="0"/>
      <w:divBdr>
        <w:top w:val="none" w:sz="0" w:space="0" w:color="auto"/>
        <w:left w:val="none" w:sz="0" w:space="0" w:color="auto"/>
        <w:bottom w:val="none" w:sz="0" w:space="0" w:color="auto"/>
        <w:right w:val="none" w:sz="0" w:space="0" w:color="auto"/>
      </w:divBdr>
      <w:divsChild>
        <w:div w:id="1880818155">
          <w:marLeft w:val="0"/>
          <w:marRight w:val="0"/>
          <w:marTop w:val="0"/>
          <w:marBottom w:val="0"/>
          <w:divBdr>
            <w:top w:val="none" w:sz="0" w:space="0" w:color="auto"/>
            <w:left w:val="none" w:sz="0" w:space="0" w:color="auto"/>
            <w:bottom w:val="none" w:sz="0" w:space="0" w:color="auto"/>
            <w:right w:val="none" w:sz="0" w:space="0" w:color="auto"/>
          </w:divBdr>
          <w:divsChild>
            <w:div w:id="1285498225">
              <w:marLeft w:val="0"/>
              <w:marRight w:val="0"/>
              <w:marTop w:val="0"/>
              <w:marBottom w:val="0"/>
              <w:divBdr>
                <w:top w:val="none" w:sz="0" w:space="0" w:color="auto"/>
                <w:left w:val="none" w:sz="0" w:space="0" w:color="auto"/>
                <w:bottom w:val="none" w:sz="0" w:space="0" w:color="auto"/>
                <w:right w:val="none" w:sz="0" w:space="0" w:color="auto"/>
              </w:divBdr>
              <w:divsChild>
                <w:div w:id="1008672609">
                  <w:marLeft w:val="0"/>
                  <w:marRight w:val="0"/>
                  <w:marTop w:val="0"/>
                  <w:marBottom w:val="0"/>
                  <w:divBdr>
                    <w:top w:val="none" w:sz="0" w:space="0" w:color="auto"/>
                    <w:left w:val="none" w:sz="0" w:space="0" w:color="auto"/>
                    <w:bottom w:val="none" w:sz="0" w:space="0" w:color="auto"/>
                    <w:right w:val="none" w:sz="0" w:space="0" w:color="auto"/>
                  </w:divBdr>
                </w:div>
                <w:div w:id="1332761656">
                  <w:marLeft w:val="0"/>
                  <w:marRight w:val="0"/>
                  <w:marTop w:val="0"/>
                  <w:marBottom w:val="0"/>
                  <w:divBdr>
                    <w:top w:val="none" w:sz="0" w:space="0" w:color="auto"/>
                    <w:left w:val="none" w:sz="0" w:space="0" w:color="auto"/>
                    <w:bottom w:val="none" w:sz="0" w:space="0" w:color="auto"/>
                    <w:right w:val="none" w:sz="0" w:space="0" w:color="auto"/>
                  </w:divBdr>
                </w:div>
                <w:div w:id="2139492347">
                  <w:marLeft w:val="0"/>
                  <w:marRight w:val="0"/>
                  <w:marTop w:val="0"/>
                  <w:marBottom w:val="0"/>
                  <w:divBdr>
                    <w:top w:val="none" w:sz="0" w:space="0" w:color="auto"/>
                    <w:left w:val="none" w:sz="0" w:space="0" w:color="auto"/>
                    <w:bottom w:val="none" w:sz="0" w:space="0" w:color="auto"/>
                    <w:right w:val="none" w:sz="0" w:space="0" w:color="auto"/>
                  </w:divBdr>
                </w:div>
                <w:div w:id="190650328">
                  <w:marLeft w:val="0"/>
                  <w:marRight w:val="0"/>
                  <w:marTop w:val="0"/>
                  <w:marBottom w:val="0"/>
                  <w:divBdr>
                    <w:top w:val="none" w:sz="0" w:space="0" w:color="auto"/>
                    <w:left w:val="none" w:sz="0" w:space="0" w:color="auto"/>
                    <w:bottom w:val="none" w:sz="0" w:space="0" w:color="auto"/>
                    <w:right w:val="none" w:sz="0" w:space="0" w:color="auto"/>
                  </w:divBdr>
                  <w:divsChild>
                    <w:div w:id="206377038">
                      <w:marLeft w:val="0"/>
                      <w:marRight w:val="0"/>
                      <w:marTop w:val="0"/>
                      <w:marBottom w:val="0"/>
                      <w:divBdr>
                        <w:top w:val="none" w:sz="0" w:space="0" w:color="auto"/>
                        <w:left w:val="none" w:sz="0" w:space="0" w:color="auto"/>
                        <w:bottom w:val="none" w:sz="0" w:space="0" w:color="auto"/>
                        <w:right w:val="none" w:sz="0" w:space="0" w:color="auto"/>
                      </w:divBdr>
                    </w:div>
                  </w:divsChild>
                </w:div>
                <w:div w:id="945237996">
                  <w:marLeft w:val="0"/>
                  <w:marRight w:val="0"/>
                  <w:marTop w:val="0"/>
                  <w:marBottom w:val="0"/>
                  <w:divBdr>
                    <w:top w:val="none" w:sz="0" w:space="0" w:color="auto"/>
                    <w:left w:val="none" w:sz="0" w:space="0" w:color="auto"/>
                    <w:bottom w:val="none" w:sz="0" w:space="0" w:color="auto"/>
                    <w:right w:val="none" w:sz="0" w:space="0" w:color="auto"/>
                  </w:divBdr>
                </w:div>
                <w:div w:id="2111243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181238">
      <w:bodyDiv w:val="1"/>
      <w:marLeft w:val="0"/>
      <w:marRight w:val="0"/>
      <w:marTop w:val="0"/>
      <w:marBottom w:val="0"/>
      <w:divBdr>
        <w:top w:val="none" w:sz="0" w:space="0" w:color="auto"/>
        <w:left w:val="none" w:sz="0" w:space="0" w:color="auto"/>
        <w:bottom w:val="none" w:sz="0" w:space="0" w:color="auto"/>
        <w:right w:val="none" w:sz="0" w:space="0" w:color="auto"/>
      </w:divBdr>
    </w:div>
    <w:div w:id="1600870958">
      <w:bodyDiv w:val="1"/>
      <w:marLeft w:val="0"/>
      <w:marRight w:val="0"/>
      <w:marTop w:val="0"/>
      <w:marBottom w:val="0"/>
      <w:divBdr>
        <w:top w:val="none" w:sz="0" w:space="0" w:color="auto"/>
        <w:left w:val="none" w:sz="0" w:space="0" w:color="auto"/>
        <w:bottom w:val="none" w:sz="0" w:space="0" w:color="auto"/>
        <w:right w:val="none" w:sz="0" w:space="0" w:color="auto"/>
      </w:divBdr>
    </w:div>
    <w:div w:id="1641811555">
      <w:bodyDiv w:val="1"/>
      <w:marLeft w:val="0"/>
      <w:marRight w:val="0"/>
      <w:marTop w:val="0"/>
      <w:marBottom w:val="0"/>
      <w:divBdr>
        <w:top w:val="none" w:sz="0" w:space="0" w:color="auto"/>
        <w:left w:val="none" w:sz="0" w:space="0" w:color="auto"/>
        <w:bottom w:val="none" w:sz="0" w:space="0" w:color="auto"/>
        <w:right w:val="none" w:sz="0" w:space="0" w:color="auto"/>
      </w:divBdr>
    </w:div>
    <w:div w:id="1882742578">
      <w:bodyDiv w:val="1"/>
      <w:marLeft w:val="0"/>
      <w:marRight w:val="0"/>
      <w:marTop w:val="0"/>
      <w:marBottom w:val="0"/>
      <w:divBdr>
        <w:top w:val="none" w:sz="0" w:space="0" w:color="auto"/>
        <w:left w:val="none" w:sz="0" w:space="0" w:color="auto"/>
        <w:bottom w:val="none" w:sz="0" w:space="0" w:color="auto"/>
        <w:right w:val="none" w:sz="0" w:space="0" w:color="auto"/>
      </w:divBdr>
      <w:divsChild>
        <w:div w:id="12789536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638</Words>
  <Characters>3656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Duke</dc:creator>
  <cp:keywords/>
  <dc:description/>
  <cp:lastModifiedBy>Pat Duke</cp:lastModifiedBy>
  <cp:revision>3</cp:revision>
  <dcterms:created xsi:type="dcterms:W3CDTF">2025-09-16T18:01:00Z</dcterms:created>
  <dcterms:modified xsi:type="dcterms:W3CDTF">2025-09-16T19:31:00Z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8656e0c5325a1296a607cbada07dc9a5cf5897b8cc4924da2bb7e6b98e46b9dd</vt:lpwstr>
  </property>
</Properties>
</file>