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A117E" w14:textId="77777777" w:rsidR="000E6D1B" w:rsidRPr="000E6D1B" w:rsidRDefault="000E6D1B" w:rsidP="000E6D1B">
      <w:pPr>
        <w:rPr>
          <w:b/>
          <w:bCs/>
          <w:sz w:val="28"/>
          <w:szCs w:val="28"/>
        </w:rPr>
      </w:pPr>
      <w:r w:rsidRPr="000E6D1B">
        <w:rPr>
          <w:b/>
          <w:bCs/>
          <w:sz w:val="28"/>
          <w:szCs w:val="28"/>
        </w:rPr>
        <w:t xml:space="preserve">Protecht announces </w:t>
      </w:r>
      <w:proofErr w:type="spellStart"/>
      <w:r w:rsidRPr="000E6D1B">
        <w:rPr>
          <w:b/>
          <w:bCs/>
          <w:sz w:val="28"/>
          <w:szCs w:val="28"/>
        </w:rPr>
        <w:t>Cognita</w:t>
      </w:r>
      <w:proofErr w:type="spellEnd"/>
      <w:r w:rsidRPr="000E6D1B">
        <w:rPr>
          <w:b/>
          <w:bCs/>
          <w:sz w:val="28"/>
          <w:szCs w:val="28"/>
        </w:rPr>
        <w:t>: AI built for governance, risk, and compliance.</w:t>
      </w:r>
    </w:p>
    <w:p w14:paraId="1DFB79D6" w14:textId="12CB2AEA" w:rsidR="000E6D1B" w:rsidRPr="000E6D1B" w:rsidRDefault="000E6D1B" w:rsidP="000E6D1B">
      <w:r w:rsidRPr="000E6D1B">
        <w:rPr>
          <w:b/>
          <w:bCs/>
          <w:i/>
          <w:iCs/>
        </w:rPr>
        <w:t>Early demonstrations debut at Gartner Enterprise Risk, Audit, and Compliance Conference; full release coming November 2025</w:t>
      </w:r>
      <w:r w:rsidRPr="000E6D1B">
        <w:t> </w:t>
      </w:r>
    </w:p>
    <w:p w14:paraId="537DB87E" w14:textId="1DD5F8AA" w:rsidR="000E6D1B" w:rsidRPr="000E6D1B" w:rsidRDefault="000E6D1B" w:rsidP="000E6D1B">
      <w:r w:rsidRPr="000E6D1B">
        <w:t> </w:t>
      </w:r>
      <w:r w:rsidRPr="000E6D1B">
        <w:br/>
      </w:r>
      <w:r w:rsidRPr="000E6D1B">
        <w:rPr>
          <w:b/>
          <w:bCs/>
        </w:rPr>
        <w:t>Los Angeles, C</w:t>
      </w:r>
      <w:r>
        <w:rPr>
          <w:b/>
          <w:bCs/>
        </w:rPr>
        <w:t>alif.,</w:t>
      </w:r>
      <w:r w:rsidRPr="000E6D1B">
        <w:rPr>
          <w:b/>
          <w:bCs/>
        </w:rPr>
        <w:t xml:space="preserve"> Sep</w:t>
      </w:r>
      <w:r>
        <w:rPr>
          <w:b/>
          <w:bCs/>
        </w:rPr>
        <w:t xml:space="preserve">t. 8, </w:t>
      </w:r>
      <w:r w:rsidRPr="000E6D1B">
        <w:rPr>
          <w:b/>
          <w:bCs/>
        </w:rPr>
        <w:t>2025</w:t>
      </w:r>
      <w:r w:rsidRPr="000E6D1B">
        <w:t> – Protecht, a global leader in enterprise risk management software, today announces the upcoming release of </w:t>
      </w:r>
      <w:proofErr w:type="spellStart"/>
      <w:r w:rsidRPr="000E6D1B">
        <w:fldChar w:fldCharType="begin"/>
      </w:r>
      <w:r w:rsidRPr="000E6D1B">
        <w:instrText>HYPERLINK "https://www.protechtgroup.com/en-us/capabilities/cognita"</w:instrText>
      </w:r>
      <w:r w:rsidRPr="000E6D1B">
        <w:fldChar w:fldCharType="separate"/>
      </w:r>
      <w:r w:rsidRPr="000E6D1B">
        <w:rPr>
          <w:rStyle w:val="Hyperlink"/>
          <w:b/>
          <w:bCs/>
        </w:rPr>
        <w:t>Cognita</w:t>
      </w:r>
      <w:proofErr w:type="spellEnd"/>
      <w:r w:rsidRPr="000E6D1B">
        <w:fldChar w:fldCharType="end"/>
      </w:r>
      <w:r w:rsidRPr="000E6D1B">
        <w:t>, its embedded AI assistant purpose-built for governance, risk, and compliance (GRC). </w:t>
      </w:r>
    </w:p>
    <w:p w14:paraId="191BAAFE" w14:textId="77777777" w:rsidR="000E6D1B" w:rsidRPr="000E6D1B" w:rsidRDefault="000E6D1B" w:rsidP="000E6D1B">
      <w:proofErr w:type="spellStart"/>
      <w:r w:rsidRPr="000E6D1B">
        <w:t>Cognita</w:t>
      </w:r>
      <w:proofErr w:type="spellEnd"/>
      <w:r w:rsidRPr="000E6D1B">
        <w:t xml:space="preserve"> will be available in the November 2025 release of Protecht ERM, with early demonstrations offered to customers, prospects, and conference attendees beginning this week at the Gartner Enterprise Risk, Audit, and Compliance Conference. </w:t>
      </w:r>
    </w:p>
    <w:p w14:paraId="557B975B" w14:textId="77777777" w:rsidR="000E6D1B" w:rsidRPr="000E6D1B" w:rsidRDefault="000E6D1B" w:rsidP="000E6D1B">
      <w:r w:rsidRPr="000E6D1B">
        <w:t xml:space="preserve">Unlike generic AI tools, </w:t>
      </w:r>
      <w:proofErr w:type="spellStart"/>
      <w:r w:rsidRPr="000E6D1B">
        <w:t>Cognita</w:t>
      </w:r>
      <w:proofErr w:type="spellEnd"/>
      <w:r w:rsidRPr="000E6D1B">
        <w:t xml:space="preserve"> is designed by risk experts, grounded in Protecht’s trusted content, and embedded directly into ERM workflows where decisions happen. With explainable outputs, built-in governance guardrails, and human-in-the-loop design, </w:t>
      </w:r>
      <w:proofErr w:type="spellStart"/>
      <w:r w:rsidRPr="000E6D1B">
        <w:t>Cognita</w:t>
      </w:r>
      <w:proofErr w:type="spellEnd"/>
      <w:r w:rsidRPr="000E6D1B">
        <w:t xml:space="preserve"> is safe enough to trust, smart enough to help, and scalable enough to grow with organizations. </w:t>
      </w:r>
    </w:p>
    <w:p w14:paraId="016A6A09" w14:textId="77777777" w:rsidR="000E6D1B" w:rsidRPr="000E6D1B" w:rsidRDefault="000E6D1B" w:rsidP="000E6D1B">
      <w:r w:rsidRPr="000E6D1B">
        <w:t xml:space="preserve">“With </w:t>
      </w:r>
      <w:proofErr w:type="spellStart"/>
      <w:r w:rsidRPr="000E6D1B">
        <w:t>Cognita</w:t>
      </w:r>
      <w:proofErr w:type="spellEnd"/>
      <w:r w:rsidRPr="000E6D1B">
        <w:t>, we’re making AI practical and trustworthy for risk leaders and frontline staff alike,” said Damien Stevens, Chief Marketing &amp; Product Officer at Protecht. “It guides users step-by-step, strengthens accountability, and turns risk data into a strategic advantage – all without sacrificing governance or control.” </w:t>
      </w:r>
    </w:p>
    <w:p w14:paraId="6A7284ED" w14:textId="77777777" w:rsidR="000E6D1B" w:rsidRPr="000E6D1B" w:rsidRDefault="000E6D1B" w:rsidP="000E6D1B">
      <w:proofErr w:type="spellStart"/>
      <w:r w:rsidRPr="000E6D1B">
        <w:rPr>
          <w:b/>
          <w:bCs/>
        </w:rPr>
        <w:t>Cognita</w:t>
      </w:r>
      <w:proofErr w:type="spellEnd"/>
      <w:r w:rsidRPr="000E6D1B">
        <w:rPr>
          <w:b/>
          <w:bCs/>
        </w:rPr>
        <w:t xml:space="preserve"> helps every employee act as a risk manager by:</w:t>
      </w:r>
      <w:r w:rsidRPr="000E6D1B">
        <w:t> </w:t>
      </w:r>
    </w:p>
    <w:p w14:paraId="46627800" w14:textId="77777777" w:rsidR="000E6D1B" w:rsidRPr="000E6D1B" w:rsidRDefault="000E6D1B" w:rsidP="000E6D1B">
      <w:pPr>
        <w:numPr>
          <w:ilvl w:val="0"/>
          <w:numId w:val="1"/>
        </w:numPr>
      </w:pPr>
      <w:r w:rsidRPr="000E6D1B">
        <w:t>Guiding users in plain language with contextual prompts and step-by-step support </w:t>
      </w:r>
    </w:p>
    <w:p w14:paraId="4AA27FA0" w14:textId="77777777" w:rsidR="000E6D1B" w:rsidRPr="000E6D1B" w:rsidRDefault="000E6D1B" w:rsidP="000E6D1B">
      <w:pPr>
        <w:numPr>
          <w:ilvl w:val="0"/>
          <w:numId w:val="2"/>
        </w:numPr>
      </w:pPr>
      <w:r w:rsidRPr="000E6D1B">
        <w:t>Reducing manual admin, improving data quality, and accelerating reporting</w:t>
      </w:r>
    </w:p>
    <w:p w14:paraId="5706FEFB" w14:textId="77777777" w:rsidR="000E6D1B" w:rsidRPr="000E6D1B" w:rsidRDefault="000E6D1B" w:rsidP="000E6D1B">
      <w:pPr>
        <w:numPr>
          <w:ilvl w:val="0"/>
          <w:numId w:val="3"/>
        </w:numPr>
      </w:pPr>
      <w:r w:rsidRPr="000E6D1B">
        <w:t>Reinforcing accountability with transparent, auditable, and regulator-trusted outputs </w:t>
      </w:r>
    </w:p>
    <w:p w14:paraId="4270C591" w14:textId="77777777" w:rsidR="000E6D1B" w:rsidRPr="000E6D1B" w:rsidRDefault="000E6D1B" w:rsidP="000E6D1B">
      <w:pPr>
        <w:numPr>
          <w:ilvl w:val="0"/>
          <w:numId w:val="4"/>
        </w:numPr>
      </w:pPr>
      <w:r w:rsidRPr="000E6D1B">
        <w:t>Scaling seamlessly within Protecht ERM, with role-based permissions and oversight built in </w:t>
      </w:r>
    </w:p>
    <w:p w14:paraId="7B58121B" w14:textId="77777777" w:rsidR="000E6D1B" w:rsidRPr="000E6D1B" w:rsidRDefault="000E6D1B" w:rsidP="000E6D1B">
      <w:r w:rsidRPr="000E6D1B">
        <w:t>“AI in GRC should never be a black box,” said Jason Phillips, CEO of Protecht. “</w:t>
      </w:r>
      <w:proofErr w:type="spellStart"/>
      <w:r w:rsidRPr="000E6D1B">
        <w:t>Cognita</w:t>
      </w:r>
      <w:proofErr w:type="spellEnd"/>
      <w:r w:rsidRPr="000E6D1B">
        <w:t xml:space="preserve"> ensures every suggestion is transparent, explainable, and accountable – empowering organizations to make faster, safer, and smarter decisions.” </w:t>
      </w:r>
    </w:p>
    <w:p w14:paraId="7CBB8C1E" w14:textId="77777777" w:rsidR="000E6D1B" w:rsidRPr="000E6D1B" w:rsidRDefault="000E6D1B" w:rsidP="000E6D1B">
      <w:pPr>
        <w:rPr>
          <w:b/>
          <w:bCs/>
        </w:rPr>
      </w:pPr>
      <w:r w:rsidRPr="000E6D1B">
        <w:rPr>
          <w:b/>
          <w:bCs/>
        </w:rPr>
        <w:t>Availability </w:t>
      </w:r>
    </w:p>
    <w:p w14:paraId="41FB53E8" w14:textId="3FE0D1C2" w:rsidR="000E6D1B" w:rsidRPr="000E6D1B" w:rsidRDefault="000E6D1B" w:rsidP="000E6D1B">
      <w:proofErr w:type="spellStart"/>
      <w:r w:rsidRPr="000E6D1B">
        <w:lastRenderedPageBreak/>
        <w:t>Cognita</w:t>
      </w:r>
      <w:proofErr w:type="spellEnd"/>
      <w:r w:rsidRPr="000E6D1B">
        <w:t xml:space="preserve"> will be included in the November 2025 Protecht ERM release. Customers, partners, and conference attendees can book early demonstrations starting in September and throughout October. </w:t>
      </w:r>
    </w:p>
    <w:p w14:paraId="6FEA246C" w14:textId="77777777" w:rsidR="000E6D1B" w:rsidRPr="000E6D1B" w:rsidRDefault="000E6D1B" w:rsidP="000E6D1B">
      <w:pPr>
        <w:rPr>
          <w:b/>
          <w:bCs/>
        </w:rPr>
      </w:pPr>
      <w:r w:rsidRPr="000E6D1B">
        <w:rPr>
          <w:b/>
          <w:bCs/>
        </w:rPr>
        <w:t>About Protecht </w:t>
      </w:r>
    </w:p>
    <w:p w14:paraId="048441DE" w14:textId="77777777" w:rsidR="000E6D1B" w:rsidRDefault="000E6D1B" w:rsidP="000E6D1B">
      <w:r w:rsidRPr="000E6D1B">
        <w:t>With offices in Los Angeles, Sydney and London, Protecht Group provides innovative risk management solutions, including the Protecht ERM (enterprise risk management) platform. Trusted by organizations across government, financial services, education, and other industries, Protecht empowers businesses to manage risk holistically, transitioning from spreadsheets and manual processes to efficient, integrated systems. </w:t>
      </w:r>
    </w:p>
    <w:p w14:paraId="75FE1F72" w14:textId="77777777" w:rsidR="000E6D1B" w:rsidRDefault="000E6D1B" w:rsidP="000E6D1B"/>
    <w:p w14:paraId="0A0D2783" w14:textId="77777777" w:rsidR="000E6D1B" w:rsidRPr="000E6D1B" w:rsidRDefault="000E6D1B" w:rsidP="000E6D1B">
      <w:pPr>
        <w:rPr>
          <w:b/>
          <w:bCs/>
        </w:rPr>
      </w:pPr>
      <w:r w:rsidRPr="000E6D1B">
        <w:rPr>
          <w:b/>
          <w:bCs/>
        </w:rPr>
        <w:t>Media contact</w:t>
      </w:r>
    </w:p>
    <w:p w14:paraId="35B17953" w14:textId="77777777" w:rsidR="000E6D1B" w:rsidRPr="000E6D1B" w:rsidRDefault="000E6D1B" w:rsidP="000E6D1B">
      <w:r w:rsidRPr="000E6D1B">
        <w:t>Megan Connell, Head of Marketing</w:t>
      </w:r>
    </w:p>
    <w:p w14:paraId="7488297C" w14:textId="77777777" w:rsidR="000E6D1B" w:rsidRPr="000E6D1B" w:rsidRDefault="000E6D1B" w:rsidP="000E6D1B">
      <w:hyperlink r:id="rId5" w:history="1">
        <w:r w:rsidRPr="000E6D1B">
          <w:rPr>
            <w:rStyle w:val="Hyperlink"/>
            <w:b/>
            <w:bCs/>
          </w:rPr>
          <w:t>megan.connell@protechtgroup.com</w:t>
        </w:r>
      </w:hyperlink>
    </w:p>
    <w:p w14:paraId="26AC6D10" w14:textId="77777777" w:rsidR="000E6D1B" w:rsidRPr="000E6D1B" w:rsidRDefault="000E6D1B" w:rsidP="000E6D1B">
      <w:r w:rsidRPr="000E6D1B">
        <w:t>+61 416 116 526</w:t>
      </w:r>
    </w:p>
    <w:p w14:paraId="4EBED563" w14:textId="77777777" w:rsidR="000E6D1B" w:rsidRPr="000E6D1B" w:rsidRDefault="000E6D1B" w:rsidP="000E6D1B"/>
    <w:p w14:paraId="2E9E7F94" w14:textId="77777777" w:rsidR="00AC040E" w:rsidRDefault="00AC040E"/>
    <w:sectPr w:rsidR="00AC04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3E84"/>
    <w:multiLevelType w:val="multilevel"/>
    <w:tmpl w:val="015EA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3B67BA"/>
    <w:multiLevelType w:val="multilevel"/>
    <w:tmpl w:val="4D704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DC0699"/>
    <w:multiLevelType w:val="multilevel"/>
    <w:tmpl w:val="7A1E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473847"/>
    <w:multiLevelType w:val="multilevel"/>
    <w:tmpl w:val="81BEC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7876198">
    <w:abstractNumId w:val="0"/>
  </w:num>
  <w:num w:numId="2" w16cid:durableId="575097171">
    <w:abstractNumId w:val="1"/>
  </w:num>
  <w:num w:numId="3" w16cid:durableId="745809310">
    <w:abstractNumId w:val="2"/>
  </w:num>
  <w:num w:numId="4" w16cid:durableId="19241480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D1B"/>
    <w:rsid w:val="000E6D1B"/>
    <w:rsid w:val="005C1340"/>
    <w:rsid w:val="006B0055"/>
    <w:rsid w:val="00AB473B"/>
    <w:rsid w:val="00AC040E"/>
    <w:rsid w:val="00DC2F27"/>
    <w:rsid w:val="00E203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06C9C"/>
  <w15:chartTrackingRefBased/>
  <w15:docId w15:val="{7EB5191D-F2E5-4257-B886-F6830C88F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6D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6D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6D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6D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6D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6D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6D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6D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6D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6D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6D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6D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6D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6D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6D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6D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6D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6D1B"/>
    <w:rPr>
      <w:rFonts w:eastAsiaTheme="majorEastAsia" w:cstheme="majorBidi"/>
      <w:color w:val="272727" w:themeColor="text1" w:themeTint="D8"/>
    </w:rPr>
  </w:style>
  <w:style w:type="paragraph" w:styleId="Title">
    <w:name w:val="Title"/>
    <w:basedOn w:val="Normal"/>
    <w:next w:val="Normal"/>
    <w:link w:val="TitleChar"/>
    <w:uiPriority w:val="10"/>
    <w:qFormat/>
    <w:rsid w:val="000E6D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6D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6D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6D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6D1B"/>
    <w:pPr>
      <w:spacing w:before="160"/>
      <w:jc w:val="center"/>
    </w:pPr>
    <w:rPr>
      <w:i/>
      <w:iCs/>
      <w:color w:val="404040" w:themeColor="text1" w:themeTint="BF"/>
    </w:rPr>
  </w:style>
  <w:style w:type="character" w:customStyle="1" w:styleId="QuoteChar">
    <w:name w:val="Quote Char"/>
    <w:basedOn w:val="DefaultParagraphFont"/>
    <w:link w:val="Quote"/>
    <w:uiPriority w:val="29"/>
    <w:rsid w:val="000E6D1B"/>
    <w:rPr>
      <w:i/>
      <w:iCs/>
      <w:color w:val="404040" w:themeColor="text1" w:themeTint="BF"/>
    </w:rPr>
  </w:style>
  <w:style w:type="paragraph" w:styleId="ListParagraph">
    <w:name w:val="List Paragraph"/>
    <w:basedOn w:val="Normal"/>
    <w:uiPriority w:val="34"/>
    <w:qFormat/>
    <w:rsid w:val="000E6D1B"/>
    <w:pPr>
      <w:ind w:left="720"/>
      <w:contextualSpacing/>
    </w:pPr>
  </w:style>
  <w:style w:type="character" w:styleId="IntenseEmphasis">
    <w:name w:val="Intense Emphasis"/>
    <w:basedOn w:val="DefaultParagraphFont"/>
    <w:uiPriority w:val="21"/>
    <w:qFormat/>
    <w:rsid w:val="000E6D1B"/>
    <w:rPr>
      <w:i/>
      <w:iCs/>
      <w:color w:val="0F4761" w:themeColor="accent1" w:themeShade="BF"/>
    </w:rPr>
  </w:style>
  <w:style w:type="paragraph" w:styleId="IntenseQuote">
    <w:name w:val="Intense Quote"/>
    <w:basedOn w:val="Normal"/>
    <w:next w:val="Normal"/>
    <w:link w:val="IntenseQuoteChar"/>
    <w:uiPriority w:val="30"/>
    <w:qFormat/>
    <w:rsid w:val="000E6D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6D1B"/>
    <w:rPr>
      <w:i/>
      <w:iCs/>
      <w:color w:val="0F4761" w:themeColor="accent1" w:themeShade="BF"/>
    </w:rPr>
  </w:style>
  <w:style w:type="character" w:styleId="IntenseReference">
    <w:name w:val="Intense Reference"/>
    <w:basedOn w:val="DefaultParagraphFont"/>
    <w:uiPriority w:val="32"/>
    <w:qFormat/>
    <w:rsid w:val="000E6D1B"/>
    <w:rPr>
      <w:b/>
      <w:bCs/>
      <w:smallCaps/>
      <w:color w:val="0F4761" w:themeColor="accent1" w:themeShade="BF"/>
      <w:spacing w:val="5"/>
    </w:rPr>
  </w:style>
  <w:style w:type="character" w:styleId="Hyperlink">
    <w:name w:val="Hyperlink"/>
    <w:basedOn w:val="DefaultParagraphFont"/>
    <w:uiPriority w:val="99"/>
    <w:unhideWhenUsed/>
    <w:rsid w:val="000E6D1B"/>
    <w:rPr>
      <w:color w:val="467886" w:themeColor="hyperlink"/>
      <w:u w:val="single"/>
    </w:rPr>
  </w:style>
  <w:style w:type="character" w:styleId="UnresolvedMention">
    <w:name w:val="Unresolved Mention"/>
    <w:basedOn w:val="DefaultParagraphFont"/>
    <w:uiPriority w:val="99"/>
    <w:semiHidden/>
    <w:unhideWhenUsed/>
    <w:rsid w:val="000E6D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88347">
      <w:bodyDiv w:val="1"/>
      <w:marLeft w:val="0"/>
      <w:marRight w:val="0"/>
      <w:marTop w:val="0"/>
      <w:marBottom w:val="0"/>
      <w:divBdr>
        <w:top w:val="none" w:sz="0" w:space="0" w:color="auto"/>
        <w:left w:val="none" w:sz="0" w:space="0" w:color="auto"/>
        <w:bottom w:val="none" w:sz="0" w:space="0" w:color="auto"/>
        <w:right w:val="none" w:sz="0" w:space="0" w:color="auto"/>
      </w:divBdr>
    </w:div>
    <w:div w:id="816848262">
      <w:bodyDiv w:val="1"/>
      <w:marLeft w:val="0"/>
      <w:marRight w:val="0"/>
      <w:marTop w:val="0"/>
      <w:marBottom w:val="0"/>
      <w:divBdr>
        <w:top w:val="none" w:sz="0" w:space="0" w:color="auto"/>
        <w:left w:val="none" w:sz="0" w:space="0" w:color="auto"/>
        <w:bottom w:val="none" w:sz="0" w:space="0" w:color="auto"/>
        <w:right w:val="none" w:sz="0" w:space="0" w:color="auto"/>
      </w:divBdr>
    </w:div>
    <w:div w:id="1289161413">
      <w:bodyDiv w:val="1"/>
      <w:marLeft w:val="0"/>
      <w:marRight w:val="0"/>
      <w:marTop w:val="0"/>
      <w:marBottom w:val="0"/>
      <w:divBdr>
        <w:top w:val="none" w:sz="0" w:space="0" w:color="auto"/>
        <w:left w:val="none" w:sz="0" w:space="0" w:color="auto"/>
        <w:bottom w:val="none" w:sz="0" w:space="0" w:color="auto"/>
        <w:right w:val="none" w:sz="0" w:space="0" w:color="auto"/>
      </w:divBdr>
    </w:div>
    <w:div w:id="1410229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egan.connell@protechtgroup.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426</Words>
  <Characters>2429</Characters>
  <Application>Microsoft Office Word</Application>
  <DocSecurity>0</DocSecurity>
  <Lines>20</Lines>
  <Paragraphs>5</Paragraphs>
  <ScaleCrop>false</ScaleCrop>
  <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Haas</dc:creator>
  <cp:keywords/>
  <dc:description/>
  <cp:lastModifiedBy>Karen Haas</cp:lastModifiedBy>
  <cp:revision>1</cp:revision>
  <dcterms:created xsi:type="dcterms:W3CDTF">2025-09-10T19:40:00Z</dcterms:created>
  <dcterms:modified xsi:type="dcterms:W3CDTF">2025-09-10T19:43:00Z</dcterms:modified>
</cp:coreProperties>
</file>